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46133B" w14:paraId="55CA120E" w14:textId="7777777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354B7682" w14:textId="77777777" w:rsidR="0046133B" w:rsidRDefault="00974134">
            <w:pPr>
              <w:widowControl w:val="0"/>
              <w:autoSpaceDE w:val="0"/>
              <w:spacing w:after="0"/>
            </w:pPr>
            <w:r>
              <w:rPr>
                <w:rFonts w:eastAsia="Times New Roman" w:cs="Arial"/>
                <w:noProof/>
                <w:lang w:val="sv-SE" w:eastAsia="sv-SE"/>
              </w:rPr>
              <w:drawing>
                <wp:inline distT="0" distB="0" distL="0" distR="0" wp14:anchorId="1FA98B77" wp14:editId="4658187D">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2B0E1E3D" w14:textId="77777777" w:rsidR="0046133B" w:rsidRDefault="0046133B">
            <w:pPr>
              <w:keepNext/>
              <w:widowControl w:val="0"/>
              <w:autoSpaceDE w:val="0"/>
              <w:spacing w:after="0"/>
              <w:ind w:left="-108"/>
              <w:outlineLvl w:val="1"/>
              <w:rPr>
                <w:rFonts w:eastAsia="Times New Roman" w:cs="Arial"/>
                <w:sz w:val="12"/>
                <w:szCs w:val="12"/>
              </w:rPr>
            </w:pPr>
          </w:p>
          <w:p w14:paraId="57AAC8CD" w14:textId="77777777"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CONVENTION ON</w:t>
            </w:r>
          </w:p>
          <w:p w14:paraId="4DE6349E" w14:textId="77777777" w:rsidR="0046133B" w:rsidRDefault="00974134">
            <w:pPr>
              <w:keepNext/>
              <w:widowControl w:val="0"/>
              <w:autoSpaceDE w:val="0"/>
              <w:spacing w:after="0"/>
              <w:ind w:left="-108"/>
              <w:outlineLvl w:val="1"/>
              <w:rPr>
                <w:rFonts w:eastAsia="Times New Roman" w:cs="Arial"/>
                <w:b/>
                <w:sz w:val="32"/>
                <w:szCs w:val="32"/>
              </w:rPr>
            </w:pPr>
            <w:r>
              <w:rPr>
                <w:rFonts w:eastAsia="Times New Roman" w:cs="Arial"/>
                <w:b/>
                <w:sz w:val="32"/>
                <w:szCs w:val="32"/>
              </w:rPr>
              <w:t>MIGRATORY</w:t>
            </w:r>
          </w:p>
          <w:p w14:paraId="137D6A91" w14:textId="77777777" w:rsidR="0046133B" w:rsidRDefault="00974134">
            <w:pPr>
              <w:keepNext/>
              <w:widowControl w:val="0"/>
              <w:autoSpaceDE w:val="0"/>
              <w:spacing w:after="0"/>
              <w:ind w:left="-108"/>
              <w:outlineLvl w:val="1"/>
            </w:pPr>
            <w:r>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0E830FC1" w14:textId="3F0C1BA9" w:rsidR="0046133B" w:rsidRDefault="00974134" w:rsidP="009D361F">
            <w:pPr>
              <w:widowControl w:val="0"/>
              <w:tabs>
                <w:tab w:val="left" w:pos="5040"/>
                <w:tab w:val="left" w:pos="5760"/>
                <w:tab w:val="left" w:pos="6008"/>
                <w:tab w:val="left" w:pos="6480"/>
                <w:tab w:val="left" w:pos="7200"/>
                <w:tab w:val="left" w:pos="7920"/>
                <w:tab w:val="left" w:pos="8640"/>
              </w:tabs>
              <w:autoSpaceDE w:val="0"/>
              <w:spacing w:before="120" w:after="120"/>
            </w:pPr>
            <w:r>
              <w:rPr>
                <w:rFonts w:eastAsia="Times New Roman" w:cs="Arial"/>
                <w:lang w:val="en-GB"/>
              </w:rPr>
              <w:t>UNEP/CMS/COP13/Doc</w:t>
            </w:r>
            <w:r w:rsidR="007D16AC">
              <w:rPr>
                <w:rFonts w:eastAsia="Times New Roman" w:cs="Arial"/>
                <w:lang w:val="en-GB"/>
              </w:rPr>
              <w:t>.</w:t>
            </w:r>
            <w:r w:rsidR="009D361F">
              <w:rPr>
                <w:rFonts w:eastAsia="Times New Roman" w:cs="Arial"/>
                <w:lang w:val="en-GB"/>
              </w:rPr>
              <w:t>28.2.7</w:t>
            </w:r>
            <w:r w:rsidR="000D6916">
              <w:rPr>
                <w:rFonts w:eastAsia="Times New Roman" w:cs="Arial"/>
                <w:lang w:val="en-GB"/>
              </w:rPr>
              <w:t>/Rev.1</w:t>
            </w:r>
          </w:p>
          <w:p w14:paraId="550029F7" w14:textId="7E6882CA" w:rsidR="0046133B" w:rsidRDefault="000D6916" w:rsidP="009D361F">
            <w:pPr>
              <w:widowControl w:val="0"/>
              <w:tabs>
                <w:tab w:val="left" w:pos="5040"/>
                <w:tab w:val="left" w:pos="5760"/>
                <w:tab w:val="left" w:pos="6008"/>
                <w:tab w:val="left" w:pos="6480"/>
                <w:tab w:val="left" w:pos="7200"/>
                <w:tab w:val="left" w:pos="7920"/>
                <w:tab w:val="left" w:pos="8640"/>
              </w:tabs>
              <w:autoSpaceDE w:val="0"/>
              <w:spacing w:before="120" w:after="120"/>
            </w:pPr>
            <w:r>
              <w:rPr>
                <w:rFonts w:eastAsia="Times New Roman" w:cs="Arial"/>
                <w:lang w:val="en-GB"/>
              </w:rPr>
              <w:t>20 February 2020</w:t>
            </w:r>
          </w:p>
          <w:p w14:paraId="792A4FD0" w14:textId="77777777" w:rsidR="0046133B" w:rsidRDefault="00974134">
            <w:pPr>
              <w:widowControl w:val="0"/>
              <w:autoSpaceDE w:val="0"/>
              <w:spacing w:after="0"/>
              <w:rPr>
                <w:rFonts w:eastAsia="Times New Roman" w:cs="Arial"/>
                <w:lang w:val="en-GB"/>
              </w:rPr>
            </w:pPr>
            <w:r>
              <w:rPr>
                <w:rFonts w:eastAsia="Times New Roman" w:cs="Arial"/>
                <w:lang w:val="en-GB"/>
              </w:rPr>
              <w:t>Original: English</w:t>
            </w:r>
          </w:p>
          <w:p w14:paraId="6744CF1A" w14:textId="77777777" w:rsidR="0046133B" w:rsidRDefault="0046133B">
            <w:pPr>
              <w:widowControl w:val="0"/>
              <w:autoSpaceDE w:val="0"/>
              <w:spacing w:after="0"/>
              <w:rPr>
                <w:rFonts w:eastAsia="Times New Roman" w:cs="Arial"/>
                <w:sz w:val="12"/>
                <w:szCs w:val="12"/>
                <w:lang w:val="en-GB"/>
              </w:rPr>
            </w:pPr>
          </w:p>
        </w:tc>
      </w:tr>
    </w:tbl>
    <w:p w14:paraId="4423755B" w14:textId="77777777" w:rsidR="0046133B" w:rsidRDefault="0046133B">
      <w:pPr>
        <w:widowControl w:val="0"/>
        <w:tabs>
          <w:tab w:val="left" w:pos="-1057"/>
          <w:tab w:val="left" w:pos="-720"/>
        </w:tabs>
        <w:autoSpaceDE w:val="0"/>
        <w:spacing w:after="0"/>
        <w:ind w:left="-90"/>
        <w:rPr>
          <w:rFonts w:eastAsia="Times New Roman" w:cs="Arial"/>
          <w:spacing w:val="-8"/>
          <w:sz w:val="8"/>
          <w:szCs w:val="8"/>
          <w:lang w:val="en-GB"/>
        </w:rPr>
      </w:pPr>
    </w:p>
    <w:p w14:paraId="1F5A0ED5" w14:textId="77777777" w:rsidR="0046133B" w:rsidRDefault="00974134">
      <w:pPr>
        <w:widowControl w:val="0"/>
        <w:tabs>
          <w:tab w:val="left" w:pos="-1057"/>
          <w:tab w:val="left" w:pos="-720"/>
        </w:tabs>
        <w:autoSpaceDE w:val="0"/>
        <w:spacing w:after="0"/>
      </w:pPr>
      <w:r>
        <w:rPr>
          <w:rFonts w:eastAsia="Times New Roman" w:cs="Arial"/>
          <w:lang w:val="en-GB"/>
        </w:rPr>
        <w:t>13</w:t>
      </w:r>
      <w:r>
        <w:rPr>
          <w:rFonts w:eastAsia="Times New Roman" w:cs="Arial"/>
          <w:vertAlign w:val="superscript"/>
          <w:lang w:val="en-GB"/>
        </w:rPr>
        <w:t>th</w:t>
      </w:r>
      <w:r>
        <w:rPr>
          <w:rFonts w:eastAsia="Times New Roman" w:cs="Arial"/>
          <w:lang w:val="en-GB"/>
        </w:rPr>
        <w:t xml:space="preserve"> MEETING OF THE CONFERENCE OF THE PARTIES</w:t>
      </w:r>
    </w:p>
    <w:p w14:paraId="5CF7D4FF" w14:textId="77777777" w:rsidR="0046133B" w:rsidRDefault="00974134">
      <w:pPr>
        <w:widowControl w:val="0"/>
        <w:pBdr>
          <w:top w:val="single" w:sz="6" w:space="0" w:color="FFFFFF"/>
          <w:left w:val="single" w:sz="6" w:space="0" w:color="FFFFFF"/>
          <w:bottom w:val="single" w:sz="6" w:space="0" w:color="FFFFFF"/>
          <w:right w:val="single" w:sz="6" w:space="0" w:color="FFFFFF"/>
        </w:pBdr>
        <w:autoSpaceDE w:val="0"/>
        <w:spacing w:after="0"/>
        <w:outlineLvl w:val="1"/>
      </w:pPr>
      <w:r>
        <w:rPr>
          <w:rFonts w:eastAsia="Times New Roman" w:cs="Arial"/>
          <w:bCs/>
          <w:lang w:val="en-GB"/>
        </w:rPr>
        <w:t>Gand</w:t>
      </w:r>
      <w:r w:rsidR="00636EC1">
        <w:rPr>
          <w:rFonts w:eastAsia="Times New Roman" w:cs="Arial"/>
          <w:bCs/>
          <w:lang w:val="en-GB"/>
        </w:rPr>
        <w:t>h</w:t>
      </w:r>
      <w:r>
        <w:rPr>
          <w:rFonts w:eastAsia="Times New Roman" w:cs="Arial"/>
          <w:bCs/>
          <w:lang w:val="en-GB"/>
        </w:rPr>
        <w:t>inagar, India</w:t>
      </w:r>
      <w:r>
        <w:rPr>
          <w:rFonts w:eastAsia="Times New Roman" w:cs="Arial"/>
          <w:bCs/>
          <w:lang w:val="pt-PT"/>
        </w:rPr>
        <w:t>, 17 - 22 February 2020</w:t>
      </w:r>
    </w:p>
    <w:p w14:paraId="2AB32FC0" w14:textId="3AC9D40C" w:rsidR="0046133B" w:rsidRDefault="00974134">
      <w:pPr>
        <w:widowControl w:val="0"/>
        <w:tabs>
          <w:tab w:val="left" w:pos="7020"/>
        </w:tabs>
        <w:autoSpaceDE w:val="0"/>
        <w:spacing w:after="0"/>
      </w:pPr>
      <w:r>
        <w:rPr>
          <w:rFonts w:eastAsia="Times New Roman" w:cs="Arial"/>
          <w:iCs/>
          <w:lang w:val="pt-PT"/>
        </w:rPr>
        <w:t>Agenda Item</w:t>
      </w:r>
      <w:r w:rsidR="007D16AC">
        <w:rPr>
          <w:rFonts w:eastAsia="Times New Roman" w:cs="Arial"/>
          <w:iCs/>
          <w:lang w:val="pt-PT"/>
        </w:rPr>
        <w:t xml:space="preserve"> </w:t>
      </w:r>
      <w:r w:rsidR="009D361F">
        <w:rPr>
          <w:rFonts w:eastAsia="Times New Roman" w:cs="Arial"/>
          <w:iCs/>
          <w:lang w:val="pt-PT"/>
        </w:rPr>
        <w:t>28.2</w:t>
      </w:r>
    </w:p>
    <w:p w14:paraId="07B242DE" w14:textId="77777777" w:rsidR="0046133B" w:rsidRPr="0095077E" w:rsidRDefault="0046133B">
      <w:pPr>
        <w:widowControl w:val="0"/>
        <w:autoSpaceDE w:val="0"/>
        <w:spacing w:after="0"/>
        <w:rPr>
          <w:rFonts w:eastAsia="Times New Roman" w:cs="Arial"/>
          <w:lang w:val="en-GB"/>
        </w:rPr>
      </w:pPr>
    </w:p>
    <w:p w14:paraId="5CBBFBCA" w14:textId="77777777" w:rsidR="0046133B" w:rsidRDefault="0046133B">
      <w:pPr>
        <w:widowControl w:val="0"/>
        <w:autoSpaceDE w:val="0"/>
        <w:spacing w:after="0"/>
        <w:rPr>
          <w:rFonts w:eastAsia="Times New Roman" w:cs="Arial"/>
        </w:rPr>
      </w:pPr>
    </w:p>
    <w:p w14:paraId="32B7569D" w14:textId="77777777" w:rsidR="0046133B" w:rsidRDefault="00974134">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Pr>
          <w:rFonts w:eastAsia="Times New Roman" w:cs="Arial"/>
          <w:b/>
          <w:bCs/>
          <w:lang w:val="en-GB"/>
        </w:rPr>
        <w:t>PROPOSAL FOR A CONCERTED ACTION FOR</w:t>
      </w:r>
    </w:p>
    <w:p w14:paraId="3E82A3E5" w14:textId="7A9C2D76" w:rsidR="0046133B" w:rsidRPr="007D16AC" w:rsidRDefault="00974134">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7D16AC">
        <w:rPr>
          <w:rFonts w:eastAsia="Times New Roman" w:cs="Arial"/>
          <w:b/>
          <w:bCs/>
          <w:lang w:val="en-GB"/>
        </w:rPr>
        <w:t xml:space="preserve">THE </w:t>
      </w:r>
      <w:r w:rsidR="00D16A25">
        <w:rPr>
          <w:rFonts w:eastAsia="Times New Roman" w:cs="Arial"/>
          <w:b/>
          <w:bCs/>
          <w:lang w:val="en-GB"/>
        </w:rPr>
        <w:t xml:space="preserve">HARBOUR PORPOISE </w:t>
      </w:r>
      <w:r w:rsidR="007D16AC">
        <w:rPr>
          <w:rFonts w:eastAsia="Times New Roman" w:cs="Arial"/>
          <w:b/>
          <w:bCs/>
          <w:lang w:val="en-GB"/>
        </w:rPr>
        <w:t>(</w:t>
      </w:r>
      <w:proofErr w:type="spellStart"/>
      <w:r w:rsidR="00D16A25" w:rsidRPr="00D16A25">
        <w:rPr>
          <w:rFonts w:eastAsia="Times New Roman" w:cs="Arial"/>
          <w:b/>
          <w:bCs/>
          <w:i/>
          <w:lang w:val="en-GB"/>
        </w:rPr>
        <w:t>Phocoena</w:t>
      </w:r>
      <w:proofErr w:type="spellEnd"/>
      <w:r w:rsidR="00D16A25" w:rsidRPr="00D16A25">
        <w:rPr>
          <w:rFonts w:eastAsia="Times New Roman" w:cs="Arial"/>
          <w:b/>
          <w:bCs/>
          <w:i/>
          <w:lang w:val="en-GB"/>
        </w:rPr>
        <w:t xml:space="preserve"> </w:t>
      </w:r>
      <w:proofErr w:type="spellStart"/>
      <w:r w:rsidR="00D16A25" w:rsidRPr="00D16A25">
        <w:rPr>
          <w:rFonts w:eastAsia="Times New Roman" w:cs="Arial"/>
          <w:b/>
          <w:bCs/>
          <w:i/>
          <w:lang w:val="en-GB"/>
        </w:rPr>
        <w:t>phocoena</w:t>
      </w:r>
      <w:proofErr w:type="spellEnd"/>
      <w:r w:rsidR="00D16A25">
        <w:rPr>
          <w:rFonts w:eastAsia="Times New Roman" w:cs="Arial"/>
          <w:b/>
          <w:bCs/>
          <w:lang w:val="en-GB"/>
        </w:rPr>
        <w:t>)</w:t>
      </w:r>
      <w:r w:rsidRPr="007D16AC">
        <w:rPr>
          <w:rFonts w:eastAsia="Times New Roman" w:cs="Arial"/>
          <w:b/>
          <w:bCs/>
          <w:lang w:val="en-GB"/>
        </w:rPr>
        <w:t xml:space="preserve"> </w:t>
      </w:r>
      <w:r w:rsidR="00D16A25">
        <w:rPr>
          <w:rFonts w:eastAsia="Times New Roman" w:cs="Arial"/>
          <w:b/>
          <w:bCs/>
          <w:lang w:val="en-GB"/>
        </w:rPr>
        <w:t>ALREADY LISTED</w:t>
      </w:r>
    </w:p>
    <w:p w14:paraId="34D66062" w14:textId="62CDBEB6" w:rsidR="0046133B" w:rsidRDefault="00974134">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7D16AC">
        <w:rPr>
          <w:rFonts w:eastAsia="Times New Roman" w:cs="Arial"/>
          <w:b/>
          <w:bCs/>
          <w:lang w:val="en-GB"/>
        </w:rPr>
        <w:t>ON APPENDIX</w:t>
      </w:r>
      <w:r w:rsidR="00D16A25">
        <w:rPr>
          <w:rFonts w:eastAsia="Times New Roman" w:cs="Arial"/>
          <w:b/>
          <w:bCs/>
          <w:lang w:val="en-GB"/>
        </w:rPr>
        <w:t xml:space="preserve"> II</w:t>
      </w:r>
      <w:r w:rsidRPr="007D16AC">
        <w:rPr>
          <w:rFonts w:eastAsia="Times New Roman" w:cs="Arial"/>
          <w:b/>
          <w:bCs/>
          <w:lang w:val="en-GB"/>
        </w:rPr>
        <w:t xml:space="preserve"> OF THE CONVENTION</w:t>
      </w:r>
      <w:r w:rsidR="00636EC1">
        <w:rPr>
          <w:rFonts w:eastAsia="Times New Roman" w:cs="Arial"/>
          <w:sz w:val="21"/>
          <w:szCs w:val="21"/>
          <w:lang w:val="en-GB"/>
        </w:rPr>
        <w:t>*</w:t>
      </w:r>
    </w:p>
    <w:p w14:paraId="1F3C616D" w14:textId="77777777" w:rsidR="0046133B" w:rsidRDefault="0046133B">
      <w:pPr>
        <w:widowControl w:val="0"/>
        <w:tabs>
          <w:tab w:val="left" w:pos="8235"/>
        </w:tabs>
        <w:autoSpaceDE w:val="0"/>
        <w:spacing w:after="0"/>
        <w:rPr>
          <w:rFonts w:eastAsia="Times New Roman" w:cs="Arial"/>
          <w:sz w:val="8"/>
          <w:szCs w:val="8"/>
          <w:lang w:val="en-GB"/>
        </w:rPr>
      </w:pPr>
    </w:p>
    <w:p w14:paraId="77F90D1C" w14:textId="77777777" w:rsidR="0046133B" w:rsidRDefault="0046133B">
      <w:pPr>
        <w:widowControl w:val="0"/>
        <w:tabs>
          <w:tab w:val="left" w:pos="8295"/>
        </w:tabs>
        <w:autoSpaceDE w:val="0"/>
        <w:spacing w:after="0"/>
        <w:jc w:val="both"/>
        <w:rPr>
          <w:rFonts w:eastAsia="Times New Roman" w:cs="Arial"/>
          <w:sz w:val="21"/>
          <w:szCs w:val="21"/>
        </w:rPr>
      </w:pPr>
    </w:p>
    <w:p w14:paraId="2878D679" w14:textId="401513A2" w:rsidR="0046133B" w:rsidRDefault="0046133B">
      <w:pPr>
        <w:widowControl w:val="0"/>
        <w:autoSpaceDE w:val="0"/>
        <w:spacing w:after="0"/>
      </w:pPr>
    </w:p>
    <w:p w14:paraId="3EC897A1" w14:textId="039F14E2" w:rsidR="0046133B" w:rsidRDefault="0009665C">
      <w:pPr>
        <w:widowControl w:val="0"/>
        <w:autoSpaceDE w:val="0"/>
        <w:spacing w:after="0"/>
        <w:rPr>
          <w:rFonts w:eastAsia="Times New Roman" w:cs="Arial"/>
          <w:sz w:val="21"/>
          <w:szCs w:val="21"/>
        </w:rPr>
      </w:pPr>
      <w:r>
        <w:rPr>
          <w:rFonts w:eastAsia="Times New Roman" w:cs="Arial"/>
          <w:noProof/>
          <w:sz w:val="21"/>
          <w:szCs w:val="21"/>
          <w:lang w:val="sv-SE" w:eastAsia="sv-SE"/>
        </w:rPr>
        <mc:AlternateContent>
          <mc:Choice Requires="wps">
            <w:drawing>
              <wp:anchor distT="0" distB="0" distL="114300" distR="114300" simplePos="0" relativeHeight="251659264" behindDoc="0" locked="0" layoutInCell="1" allowOverlap="1" wp14:anchorId="3CB05F75" wp14:editId="72E6962B">
                <wp:simplePos x="0" y="0"/>
                <wp:positionH relativeFrom="column">
                  <wp:posOffset>818515</wp:posOffset>
                </wp:positionH>
                <wp:positionV relativeFrom="paragraph">
                  <wp:posOffset>151765</wp:posOffset>
                </wp:positionV>
                <wp:extent cx="4304665" cy="2828925"/>
                <wp:effectExtent l="0" t="0" r="19685" b="28575"/>
                <wp:wrapNone/>
                <wp:docPr id="5" name="Text Box 4"/>
                <wp:cNvGraphicFramePr/>
                <a:graphic xmlns:a="http://schemas.openxmlformats.org/drawingml/2006/main">
                  <a:graphicData uri="http://schemas.microsoft.com/office/word/2010/wordprocessingShape">
                    <wps:wsp>
                      <wps:cNvSpPr txBox="1"/>
                      <wps:spPr>
                        <a:xfrm>
                          <a:off x="0" y="0"/>
                          <a:ext cx="4304665" cy="2828925"/>
                        </a:xfrm>
                        <a:prstGeom prst="rect">
                          <a:avLst/>
                        </a:prstGeom>
                        <a:solidFill>
                          <a:srgbClr val="FFFFFF"/>
                        </a:solidFill>
                        <a:ln w="3172">
                          <a:solidFill>
                            <a:srgbClr val="000000"/>
                          </a:solidFill>
                          <a:prstDash val="solid"/>
                        </a:ln>
                      </wps:spPr>
                      <wps:txbx>
                        <w:txbxContent>
                          <w:p w14:paraId="44CCAEEE" w14:textId="77777777" w:rsidR="00E53697" w:rsidRDefault="00E53697">
                            <w:pPr>
                              <w:spacing w:after="0"/>
                              <w:rPr>
                                <w:rFonts w:cs="Arial"/>
                              </w:rPr>
                            </w:pPr>
                            <w:r>
                              <w:rPr>
                                <w:rFonts w:cs="Arial"/>
                              </w:rPr>
                              <w:t>Summary:</w:t>
                            </w:r>
                          </w:p>
                          <w:p w14:paraId="7B5FC8AF" w14:textId="77777777" w:rsidR="00E53697" w:rsidRDefault="00E53697">
                            <w:pPr>
                              <w:widowControl w:val="0"/>
                              <w:suppressAutoHyphens w:val="0"/>
                              <w:autoSpaceDE w:val="0"/>
                              <w:spacing w:after="0"/>
                              <w:jc w:val="both"/>
                              <w:textAlignment w:val="auto"/>
                              <w:rPr>
                                <w:rFonts w:eastAsia="Times New Roman" w:cs="Arial"/>
                                <w:sz w:val="21"/>
                                <w:szCs w:val="21"/>
                                <w:lang w:val="en-GB"/>
                              </w:rPr>
                            </w:pPr>
                          </w:p>
                          <w:p w14:paraId="24A2D4D1" w14:textId="58C48027" w:rsidR="00E53697" w:rsidRDefault="00E53697">
                            <w:pPr>
                              <w:widowControl w:val="0"/>
                              <w:suppressAutoHyphens w:val="0"/>
                              <w:autoSpaceDE w:val="0"/>
                              <w:spacing w:after="0"/>
                              <w:jc w:val="both"/>
                              <w:textAlignment w:val="auto"/>
                              <w:rPr>
                                <w:rFonts w:eastAsia="Times New Roman" w:cs="Arial"/>
                                <w:sz w:val="21"/>
                                <w:szCs w:val="21"/>
                                <w:lang w:val="en-GB"/>
                              </w:rPr>
                            </w:pPr>
                            <w:r>
                              <w:rPr>
                                <w:rFonts w:eastAsia="Times New Roman" w:cs="Arial"/>
                                <w:sz w:val="21"/>
                                <w:szCs w:val="21"/>
                                <w:lang w:val="en-GB"/>
                              </w:rPr>
                              <w:t xml:space="preserve">The following </w:t>
                            </w:r>
                            <w:r w:rsidR="00637B8E">
                              <w:rPr>
                                <w:rFonts w:eastAsia="Times New Roman" w:cs="Arial"/>
                                <w:sz w:val="21"/>
                                <w:szCs w:val="21"/>
                                <w:lang w:val="en-GB"/>
                              </w:rPr>
                              <w:t>non-governmental organisations</w:t>
                            </w:r>
                            <w:r>
                              <w:rPr>
                                <w:rFonts w:eastAsia="Times New Roman" w:cs="Arial"/>
                                <w:sz w:val="21"/>
                                <w:szCs w:val="21"/>
                                <w:lang w:val="en-GB"/>
                              </w:rPr>
                              <w:t xml:space="preserve"> submit the attached proposal for a Concerted A</w:t>
                            </w:r>
                            <w:r w:rsidR="0006335E">
                              <w:rPr>
                                <w:rFonts w:eastAsia="Times New Roman" w:cs="Arial"/>
                                <w:sz w:val="21"/>
                                <w:szCs w:val="21"/>
                                <w:lang w:val="en-GB"/>
                              </w:rPr>
                              <w:t>ction for the populations of</w:t>
                            </w:r>
                            <w:r>
                              <w:rPr>
                                <w:rFonts w:eastAsia="Times New Roman" w:cs="Arial"/>
                                <w:sz w:val="21"/>
                                <w:szCs w:val="21"/>
                                <w:lang w:val="en-GB"/>
                              </w:rPr>
                              <w:t xml:space="preserve"> Harbour Porpoise</w:t>
                            </w:r>
                            <w:r w:rsidR="00637B8E">
                              <w:rPr>
                                <w:rFonts w:eastAsia="Times New Roman" w:cs="Arial"/>
                                <w:sz w:val="21"/>
                                <w:szCs w:val="21"/>
                                <w:lang w:val="en-GB"/>
                              </w:rPr>
                              <w:t>s</w:t>
                            </w:r>
                            <w:r>
                              <w:rPr>
                                <w:rFonts w:eastAsia="Times New Roman" w:cs="Arial"/>
                                <w:sz w:val="21"/>
                                <w:szCs w:val="21"/>
                                <w:lang w:val="en-GB"/>
                              </w:rPr>
                              <w:t xml:space="preserve"> (</w:t>
                            </w:r>
                            <w:proofErr w:type="spellStart"/>
                            <w:r w:rsidR="002A4D1A">
                              <w:rPr>
                                <w:rFonts w:eastAsia="Times New Roman" w:cs="Arial"/>
                                <w:i/>
                                <w:iCs/>
                                <w:sz w:val="21"/>
                                <w:szCs w:val="21"/>
                                <w:lang w:val="en-GB"/>
                              </w:rPr>
                              <w:t>Phocoen</w:t>
                            </w:r>
                            <w:r w:rsidRPr="00A6749B">
                              <w:rPr>
                                <w:rFonts w:eastAsia="Times New Roman" w:cs="Arial"/>
                                <w:i/>
                                <w:iCs/>
                                <w:sz w:val="21"/>
                                <w:szCs w:val="21"/>
                                <w:lang w:val="en-GB"/>
                              </w:rPr>
                              <w:t>a</w:t>
                            </w:r>
                            <w:proofErr w:type="spellEnd"/>
                            <w:r w:rsidRPr="00A6749B">
                              <w:rPr>
                                <w:rFonts w:eastAsia="Times New Roman" w:cs="Arial"/>
                                <w:i/>
                                <w:iCs/>
                                <w:sz w:val="21"/>
                                <w:szCs w:val="21"/>
                                <w:lang w:val="en-GB"/>
                              </w:rPr>
                              <w:t xml:space="preserve"> </w:t>
                            </w:r>
                            <w:proofErr w:type="spellStart"/>
                            <w:r w:rsidRPr="00A6749B">
                              <w:rPr>
                                <w:rFonts w:eastAsia="Times New Roman" w:cs="Arial"/>
                                <w:i/>
                                <w:iCs/>
                                <w:sz w:val="21"/>
                                <w:szCs w:val="21"/>
                                <w:lang w:val="en-GB"/>
                              </w:rPr>
                              <w:t>phocoena</w:t>
                            </w:r>
                            <w:proofErr w:type="spellEnd"/>
                            <w:r>
                              <w:rPr>
                                <w:rFonts w:eastAsia="Times New Roman" w:cs="Arial"/>
                                <w:sz w:val="21"/>
                                <w:szCs w:val="21"/>
                                <w:lang w:val="en-GB"/>
                              </w:rPr>
                              <w:t>) in the Baltic Sea and Iberian Peninsula</w:t>
                            </w:r>
                            <w:r w:rsidR="0006335E">
                              <w:rPr>
                                <w:rFonts w:eastAsia="Times New Roman" w:cs="Arial"/>
                                <w:sz w:val="21"/>
                                <w:szCs w:val="21"/>
                                <w:lang w:val="en-GB"/>
                              </w:rPr>
                              <w:t>,</w:t>
                            </w:r>
                            <w:r>
                              <w:rPr>
                                <w:rFonts w:eastAsia="Times New Roman" w:cs="Arial"/>
                                <w:sz w:val="21"/>
                                <w:szCs w:val="21"/>
                                <w:lang w:val="en-GB"/>
                              </w:rPr>
                              <w:t xml:space="preserve"> in accordance with the process elaborated in Resolution 12.28. </w:t>
                            </w:r>
                          </w:p>
                          <w:p w14:paraId="05754784" w14:textId="77777777" w:rsidR="009D361F" w:rsidRDefault="009D361F">
                            <w:pPr>
                              <w:widowControl w:val="0"/>
                              <w:suppressAutoHyphens w:val="0"/>
                              <w:autoSpaceDE w:val="0"/>
                              <w:spacing w:after="0"/>
                              <w:jc w:val="both"/>
                              <w:textAlignment w:val="auto"/>
                              <w:rPr>
                                <w:rFonts w:eastAsia="Times New Roman" w:cs="Arial"/>
                                <w:sz w:val="21"/>
                                <w:szCs w:val="21"/>
                                <w:lang w:val="en-GB"/>
                              </w:rPr>
                            </w:pPr>
                          </w:p>
                          <w:p w14:paraId="78103EA5" w14:textId="0796DE80" w:rsidR="00E53697" w:rsidRDefault="00E53697" w:rsidP="002D0D35">
                            <w:pPr>
                              <w:pStyle w:val="ListParagraph"/>
                              <w:widowControl w:val="0"/>
                              <w:numPr>
                                <w:ilvl w:val="0"/>
                                <w:numId w:val="6"/>
                              </w:numPr>
                              <w:suppressAutoHyphens w:val="0"/>
                              <w:autoSpaceDE w:val="0"/>
                              <w:spacing w:after="0"/>
                              <w:jc w:val="both"/>
                              <w:textAlignment w:val="auto"/>
                            </w:pPr>
                            <w:r>
                              <w:t>Coalition Clean Baltic</w:t>
                            </w:r>
                          </w:p>
                          <w:p w14:paraId="6A012A7B" w14:textId="77777777" w:rsidR="002A4D1A" w:rsidRDefault="002A4D1A" w:rsidP="002D0D35">
                            <w:pPr>
                              <w:pStyle w:val="ListParagraph"/>
                              <w:widowControl w:val="0"/>
                              <w:numPr>
                                <w:ilvl w:val="0"/>
                                <w:numId w:val="6"/>
                              </w:numPr>
                              <w:suppressAutoHyphens w:val="0"/>
                              <w:autoSpaceDE w:val="0"/>
                              <w:spacing w:after="0"/>
                              <w:jc w:val="both"/>
                              <w:textAlignment w:val="auto"/>
                            </w:pPr>
                            <w:r>
                              <w:t>Whale and Dolphin Conservation</w:t>
                            </w:r>
                          </w:p>
                          <w:p w14:paraId="41E280DC" w14:textId="2E4562C9" w:rsidR="00E53697" w:rsidRDefault="00E53697" w:rsidP="002D0D35">
                            <w:pPr>
                              <w:pStyle w:val="ListParagraph"/>
                              <w:widowControl w:val="0"/>
                              <w:numPr>
                                <w:ilvl w:val="0"/>
                                <w:numId w:val="6"/>
                              </w:numPr>
                              <w:suppressAutoHyphens w:val="0"/>
                              <w:autoSpaceDE w:val="0"/>
                              <w:spacing w:after="0"/>
                              <w:jc w:val="both"/>
                              <w:textAlignment w:val="auto"/>
                            </w:pPr>
                            <w:r>
                              <w:t>Humane Society International</w:t>
                            </w:r>
                          </w:p>
                          <w:p w14:paraId="36EB97A8" w14:textId="7F454347" w:rsidR="00E53697" w:rsidRDefault="00E53697" w:rsidP="002D0D35">
                            <w:pPr>
                              <w:pStyle w:val="ListParagraph"/>
                              <w:widowControl w:val="0"/>
                              <w:numPr>
                                <w:ilvl w:val="0"/>
                                <w:numId w:val="6"/>
                              </w:numPr>
                              <w:suppressAutoHyphens w:val="0"/>
                              <w:autoSpaceDE w:val="0"/>
                              <w:spacing w:after="0"/>
                              <w:jc w:val="both"/>
                              <w:textAlignment w:val="auto"/>
                            </w:pPr>
                            <w:r>
                              <w:t>ORCA</w:t>
                            </w:r>
                          </w:p>
                          <w:p w14:paraId="1F330111" w14:textId="77777777" w:rsidR="009D361F" w:rsidRDefault="009D361F" w:rsidP="009D361F">
                            <w:pPr>
                              <w:pStyle w:val="ListParagraph"/>
                              <w:widowControl w:val="0"/>
                              <w:suppressAutoHyphens w:val="0"/>
                              <w:autoSpaceDE w:val="0"/>
                              <w:spacing w:after="0"/>
                              <w:jc w:val="both"/>
                              <w:textAlignment w:val="auto"/>
                            </w:pPr>
                          </w:p>
                          <w:p w14:paraId="2EFC7FDC" w14:textId="2E036B0D" w:rsidR="002D0D35" w:rsidRDefault="002D0D35">
                            <w:pPr>
                              <w:widowControl w:val="0"/>
                              <w:suppressAutoHyphens w:val="0"/>
                              <w:autoSpaceDE w:val="0"/>
                              <w:spacing w:after="0"/>
                              <w:jc w:val="both"/>
                              <w:textAlignment w:val="auto"/>
                            </w:pPr>
                            <w:r>
                              <w:t xml:space="preserve">Please also see note on development of this action under </w:t>
                            </w:r>
                            <w:r w:rsidR="0009665C">
                              <w:t>(</w:t>
                            </w:r>
                            <w:r w:rsidR="00E07177">
                              <w:t>xv</w:t>
                            </w:r>
                            <w:r w:rsidR="0009665C">
                              <w:t>)</w:t>
                            </w:r>
                            <w:r w:rsidR="00E07177">
                              <w:t xml:space="preserve"> below.</w:t>
                            </w:r>
                          </w:p>
                          <w:p w14:paraId="0675DE26" w14:textId="18B3D153" w:rsidR="0009665C" w:rsidRDefault="0009665C">
                            <w:pPr>
                              <w:widowControl w:val="0"/>
                              <w:suppressAutoHyphens w:val="0"/>
                              <w:autoSpaceDE w:val="0"/>
                              <w:spacing w:after="0"/>
                              <w:jc w:val="both"/>
                              <w:textAlignment w:val="auto"/>
                            </w:pPr>
                          </w:p>
                          <w:p w14:paraId="45722E26" w14:textId="4317BF6A" w:rsidR="00C55266" w:rsidRDefault="00C55266">
                            <w:pPr>
                              <w:widowControl w:val="0"/>
                              <w:suppressAutoHyphens w:val="0"/>
                              <w:autoSpaceDE w:val="0"/>
                              <w:spacing w:after="0"/>
                              <w:jc w:val="both"/>
                              <w:textAlignment w:val="auto"/>
                            </w:pPr>
                            <w:r w:rsidRPr="00C55266">
                              <w:t>Revision 1 reflects a small amendment requested by Parties.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CB05F75" id="_x0000_t202" coordsize="21600,21600" o:spt="202" path="m,l,21600r21600,l21600,xe">
                <v:stroke joinstyle="miter"/>
                <v:path gradientshapeok="t" o:connecttype="rect"/>
              </v:shapetype>
              <v:shape id="Text Box 4" o:spid="_x0000_s1026" type="#_x0000_t202" style="position:absolute;margin-left:64.45pt;margin-top:11.95pt;width:338.95pt;height:22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" strokeweight=".08811mm">
                <v:textbox>
                  <w:txbxContent>
                    <w:p w14:paraId="44CCAEEE" w14:textId="77777777" w:rsidR="00E53697" w:rsidRDefault="00E53697">
                      <w:pPr>
                        <w:spacing w:after="0"/>
                        <w:rPr>
                          <w:rFonts w:cs="Arial"/>
                        </w:rPr>
                      </w:pPr>
                      <w:r>
                        <w:rPr>
                          <w:rFonts w:cs="Arial"/>
                        </w:rPr>
                        <w:t>Summary:</w:t>
                      </w:r>
                    </w:p>
                    <w:p w14:paraId="7B5FC8AF" w14:textId="77777777" w:rsidR="00E53697" w:rsidRDefault="00E53697">
                      <w:pPr>
                        <w:widowControl w:val="0"/>
                        <w:suppressAutoHyphens w:val="0"/>
                        <w:autoSpaceDE w:val="0"/>
                        <w:spacing w:after="0"/>
                        <w:jc w:val="both"/>
                        <w:textAlignment w:val="auto"/>
                        <w:rPr>
                          <w:rFonts w:eastAsia="Times New Roman" w:cs="Arial"/>
                          <w:sz w:val="21"/>
                          <w:szCs w:val="21"/>
                          <w:lang w:val="en-GB"/>
                        </w:rPr>
                      </w:pPr>
                    </w:p>
                    <w:p w14:paraId="24A2D4D1" w14:textId="58C48027" w:rsidR="00E53697" w:rsidRDefault="00E53697">
                      <w:pPr>
                        <w:widowControl w:val="0"/>
                        <w:suppressAutoHyphens w:val="0"/>
                        <w:autoSpaceDE w:val="0"/>
                        <w:spacing w:after="0"/>
                        <w:jc w:val="both"/>
                        <w:textAlignment w:val="auto"/>
                        <w:rPr>
                          <w:rFonts w:eastAsia="Times New Roman" w:cs="Arial"/>
                          <w:sz w:val="21"/>
                          <w:szCs w:val="21"/>
                          <w:lang w:val="en-GB"/>
                        </w:rPr>
                      </w:pPr>
                      <w:r>
                        <w:rPr>
                          <w:rFonts w:eastAsia="Times New Roman" w:cs="Arial"/>
                          <w:sz w:val="21"/>
                          <w:szCs w:val="21"/>
                          <w:lang w:val="en-GB"/>
                        </w:rPr>
                        <w:t xml:space="preserve">The following </w:t>
                      </w:r>
                      <w:r w:rsidR="00637B8E">
                        <w:rPr>
                          <w:rFonts w:eastAsia="Times New Roman" w:cs="Arial"/>
                          <w:sz w:val="21"/>
                          <w:szCs w:val="21"/>
                          <w:lang w:val="en-GB"/>
                        </w:rPr>
                        <w:t>non-governmental organisations</w:t>
                      </w:r>
                      <w:r>
                        <w:rPr>
                          <w:rFonts w:eastAsia="Times New Roman" w:cs="Arial"/>
                          <w:sz w:val="21"/>
                          <w:szCs w:val="21"/>
                          <w:lang w:val="en-GB"/>
                        </w:rPr>
                        <w:t xml:space="preserve"> submit the attached proposal for a Concerted A</w:t>
                      </w:r>
                      <w:r w:rsidR="0006335E">
                        <w:rPr>
                          <w:rFonts w:eastAsia="Times New Roman" w:cs="Arial"/>
                          <w:sz w:val="21"/>
                          <w:szCs w:val="21"/>
                          <w:lang w:val="en-GB"/>
                        </w:rPr>
                        <w:t>ction for the populations of</w:t>
                      </w:r>
                      <w:r>
                        <w:rPr>
                          <w:rFonts w:eastAsia="Times New Roman" w:cs="Arial"/>
                          <w:sz w:val="21"/>
                          <w:szCs w:val="21"/>
                          <w:lang w:val="en-GB"/>
                        </w:rPr>
                        <w:t xml:space="preserve"> Harbour Porpoise</w:t>
                      </w:r>
                      <w:r w:rsidR="00637B8E">
                        <w:rPr>
                          <w:rFonts w:eastAsia="Times New Roman" w:cs="Arial"/>
                          <w:sz w:val="21"/>
                          <w:szCs w:val="21"/>
                          <w:lang w:val="en-GB"/>
                        </w:rPr>
                        <w:t>s</w:t>
                      </w:r>
                      <w:r>
                        <w:rPr>
                          <w:rFonts w:eastAsia="Times New Roman" w:cs="Arial"/>
                          <w:sz w:val="21"/>
                          <w:szCs w:val="21"/>
                          <w:lang w:val="en-GB"/>
                        </w:rPr>
                        <w:t xml:space="preserve"> (</w:t>
                      </w:r>
                      <w:proofErr w:type="spellStart"/>
                      <w:r w:rsidR="002A4D1A">
                        <w:rPr>
                          <w:rFonts w:eastAsia="Times New Roman" w:cs="Arial"/>
                          <w:i/>
                          <w:iCs/>
                          <w:sz w:val="21"/>
                          <w:szCs w:val="21"/>
                          <w:lang w:val="en-GB"/>
                        </w:rPr>
                        <w:t>Phocoen</w:t>
                      </w:r>
                      <w:r w:rsidRPr="00A6749B">
                        <w:rPr>
                          <w:rFonts w:eastAsia="Times New Roman" w:cs="Arial"/>
                          <w:i/>
                          <w:iCs/>
                          <w:sz w:val="21"/>
                          <w:szCs w:val="21"/>
                          <w:lang w:val="en-GB"/>
                        </w:rPr>
                        <w:t>a</w:t>
                      </w:r>
                      <w:proofErr w:type="spellEnd"/>
                      <w:r w:rsidRPr="00A6749B">
                        <w:rPr>
                          <w:rFonts w:eastAsia="Times New Roman" w:cs="Arial"/>
                          <w:i/>
                          <w:iCs/>
                          <w:sz w:val="21"/>
                          <w:szCs w:val="21"/>
                          <w:lang w:val="en-GB"/>
                        </w:rPr>
                        <w:t xml:space="preserve"> </w:t>
                      </w:r>
                      <w:proofErr w:type="spellStart"/>
                      <w:r w:rsidRPr="00A6749B">
                        <w:rPr>
                          <w:rFonts w:eastAsia="Times New Roman" w:cs="Arial"/>
                          <w:i/>
                          <w:iCs/>
                          <w:sz w:val="21"/>
                          <w:szCs w:val="21"/>
                          <w:lang w:val="en-GB"/>
                        </w:rPr>
                        <w:t>phocoena</w:t>
                      </w:r>
                      <w:proofErr w:type="spellEnd"/>
                      <w:r>
                        <w:rPr>
                          <w:rFonts w:eastAsia="Times New Roman" w:cs="Arial"/>
                          <w:sz w:val="21"/>
                          <w:szCs w:val="21"/>
                          <w:lang w:val="en-GB"/>
                        </w:rPr>
                        <w:t>) in the Baltic Sea and Iberian Peninsula</w:t>
                      </w:r>
                      <w:r w:rsidR="0006335E">
                        <w:rPr>
                          <w:rFonts w:eastAsia="Times New Roman" w:cs="Arial"/>
                          <w:sz w:val="21"/>
                          <w:szCs w:val="21"/>
                          <w:lang w:val="en-GB"/>
                        </w:rPr>
                        <w:t>,</w:t>
                      </w:r>
                      <w:r>
                        <w:rPr>
                          <w:rFonts w:eastAsia="Times New Roman" w:cs="Arial"/>
                          <w:sz w:val="21"/>
                          <w:szCs w:val="21"/>
                          <w:lang w:val="en-GB"/>
                        </w:rPr>
                        <w:t xml:space="preserve"> in accordance with the process elaborated in Resolution 12.28. </w:t>
                      </w:r>
                    </w:p>
                    <w:p w14:paraId="05754784" w14:textId="77777777" w:rsidR="009D361F" w:rsidRDefault="009D361F">
                      <w:pPr>
                        <w:widowControl w:val="0"/>
                        <w:suppressAutoHyphens w:val="0"/>
                        <w:autoSpaceDE w:val="0"/>
                        <w:spacing w:after="0"/>
                        <w:jc w:val="both"/>
                        <w:textAlignment w:val="auto"/>
                        <w:rPr>
                          <w:rFonts w:eastAsia="Times New Roman" w:cs="Arial"/>
                          <w:sz w:val="21"/>
                          <w:szCs w:val="21"/>
                          <w:lang w:val="en-GB"/>
                        </w:rPr>
                      </w:pPr>
                    </w:p>
                    <w:p w14:paraId="78103EA5" w14:textId="0796DE80" w:rsidR="00E53697" w:rsidRDefault="00E53697" w:rsidP="002D0D35">
                      <w:pPr>
                        <w:pStyle w:val="ListParagraph"/>
                        <w:widowControl w:val="0"/>
                        <w:numPr>
                          <w:ilvl w:val="0"/>
                          <w:numId w:val="6"/>
                        </w:numPr>
                        <w:suppressAutoHyphens w:val="0"/>
                        <w:autoSpaceDE w:val="0"/>
                        <w:spacing w:after="0"/>
                        <w:jc w:val="both"/>
                        <w:textAlignment w:val="auto"/>
                      </w:pPr>
                      <w:r>
                        <w:t>Coalition Clean Baltic</w:t>
                      </w:r>
                    </w:p>
                    <w:p w14:paraId="6A012A7B" w14:textId="77777777" w:rsidR="002A4D1A" w:rsidRDefault="002A4D1A" w:rsidP="002D0D35">
                      <w:pPr>
                        <w:pStyle w:val="ListParagraph"/>
                        <w:widowControl w:val="0"/>
                        <w:numPr>
                          <w:ilvl w:val="0"/>
                          <w:numId w:val="6"/>
                        </w:numPr>
                        <w:suppressAutoHyphens w:val="0"/>
                        <w:autoSpaceDE w:val="0"/>
                        <w:spacing w:after="0"/>
                        <w:jc w:val="both"/>
                        <w:textAlignment w:val="auto"/>
                      </w:pPr>
                      <w:r>
                        <w:t>Whale and Dolphin Conservation</w:t>
                      </w:r>
                    </w:p>
                    <w:p w14:paraId="41E280DC" w14:textId="2E4562C9" w:rsidR="00E53697" w:rsidRDefault="00E53697" w:rsidP="002D0D35">
                      <w:pPr>
                        <w:pStyle w:val="ListParagraph"/>
                        <w:widowControl w:val="0"/>
                        <w:numPr>
                          <w:ilvl w:val="0"/>
                          <w:numId w:val="6"/>
                        </w:numPr>
                        <w:suppressAutoHyphens w:val="0"/>
                        <w:autoSpaceDE w:val="0"/>
                        <w:spacing w:after="0"/>
                        <w:jc w:val="both"/>
                        <w:textAlignment w:val="auto"/>
                      </w:pPr>
                      <w:r>
                        <w:t>Humane Society International</w:t>
                      </w:r>
                    </w:p>
                    <w:p w14:paraId="36EB97A8" w14:textId="7F454347" w:rsidR="00E53697" w:rsidRDefault="00E53697" w:rsidP="002D0D35">
                      <w:pPr>
                        <w:pStyle w:val="ListParagraph"/>
                        <w:widowControl w:val="0"/>
                        <w:numPr>
                          <w:ilvl w:val="0"/>
                          <w:numId w:val="6"/>
                        </w:numPr>
                        <w:suppressAutoHyphens w:val="0"/>
                        <w:autoSpaceDE w:val="0"/>
                        <w:spacing w:after="0"/>
                        <w:jc w:val="both"/>
                        <w:textAlignment w:val="auto"/>
                      </w:pPr>
                      <w:r>
                        <w:t>ORCA</w:t>
                      </w:r>
                    </w:p>
                    <w:p w14:paraId="1F330111" w14:textId="77777777" w:rsidR="009D361F" w:rsidRDefault="009D361F" w:rsidP="009D361F">
                      <w:pPr>
                        <w:pStyle w:val="ListParagraph"/>
                        <w:widowControl w:val="0"/>
                        <w:suppressAutoHyphens w:val="0"/>
                        <w:autoSpaceDE w:val="0"/>
                        <w:spacing w:after="0"/>
                        <w:jc w:val="both"/>
                        <w:textAlignment w:val="auto"/>
                      </w:pPr>
                    </w:p>
                    <w:p w14:paraId="2EFC7FDC" w14:textId="2E036B0D" w:rsidR="002D0D35" w:rsidRDefault="002D0D35">
                      <w:pPr>
                        <w:widowControl w:val="0"/>
                        <w:suppressAutoHyphens w:val="0"/>
                        <w:autoSpaceDE w:val="0"/>
                        <w:spacing w:after="0"/>
                        <w:jc w:val="both"/>
                        <w:textAlignment w:val="auto"/>
                      </w:pPr>
                      <w:r>
                        <w:t xml:space="preserve">Please also see note on development of this action under </w:t>
                      </w:r>
                      <w:r w:rsidR="0009665C">
                        <w:t>(</w:t>
                      </w:r>
                      <w:r w:rsidR="00E07177">
                        <w:t>xv</w:t>
                      </w:r>
                      <w:r w:rsidR="0009665C">
                        <w:t>)</w:t>
                      </w:r>
                      <w:r w:rsidR="00E07177">
                        <w:t xml:space="preserve"> below.</w:t>
                      </w:r>
                    </w:p>
                    <w:p w14:paraId="0675DE26" w14:textId="18B3D153" w:rsidR="0009665C" w:rsidRDefault="0009665C">
                      <w:pPr>
                        <w:widowControl w:val="0"/>
                        <w:suppressAutoHyphens w:val="0"/>
                        <w:autoSpaceDE w:val="0"/>
                        <w:spacing w:after="0"/>
                        <w:jc w:val="both"/>
                        <w:textAlignment w:val="auto"/>
                      </w:pPr>
                    </w:p>
                    <w:p w14:paraId="45722E26" w14:textId="4317BF6A" w:rsidR="00C55266" w:rsidRDefault="00C55266">
                      <w:pPr>
                        <w:widowControl w:val="0"/>
                        <w:suppressAutoHyphens w:val="0"/>
                        <w:autoSpaceDE w:val="0"/>
                        <w:spacing w:after="0"/>
                        <w:jc w:val="both"/>
                        <w:textAlignment w:val="auto"/>
                      </w:pPr>
                      <w:r w:rsidRPr="00C55266">
                        <w:t>Revision 1 reflects a small amendment requested by Parties.</w:t>
                      </w:r>
                    </w:p>
                  </w:txbxContent>
                </v:textbox>
              </v:shape>
            </w:pict>
          </mc:Fallback>
        </mc:AlternateContent>
      </w:r>
    </w:p>
    <w:p w14:paraId="306DD3C1" w14:textId="0FC3A11B" w:rsidR="0046133B" w:rsidRDefault="0046133B">
      <w:pPr>
        <w:widowControl w:val="0"/>
        <w:autoSpaceDE w:val="0"/>
        <w:spacing w:after="0"/>
        <w:rPr>
          <w:rFonts w:eastAsia="Times New Roman" w:cs="Arial"/>
          <w:sz w:val="21"/>
          <w:szCs w:val="21"/>
        </w:rPr>
      </w:pPr>
    </w:p>
    <w:p w14:paraId="00616BE8" w14:textId="77777777" w:rsidR="0046133B" w:rsidRDefault="0046133B">
      <w:pPr>
        <w:widowControl w:val="0"/>
        <w:autoSpaceDE w:val="0"/>
        <w:spacing w:after="0"/>
        <w:rPr>
          <w:rFonts w:eastAsia="Times New Roman" w:cs="Arial"/>
          <w:sz w:val="21"/>
          <w:szCs w:val="21"/>
        </w:rPr>
      </w:pPr>
    </w:p>
    <w:p w14:paraId="34756020" w14:textId="77777777" w:rsidR="0046133B" w:rsidRDefault="0046133B">
      <w:pPr>
        <w:widowControl w:val="0"/>
        <w:autoSpaceDE w:val="0"/>
        <w:spacing w:after="0"/>
        <w:rPr>
          <w:rFonts w:eastAsia="Times New Roman" w:cs="Arial"/>
          <w:sz w:val="21"/>
          <w:szCs w:val="21"/>
        </w:rPr>
      </w:pPr>
    </w:p>
    <w:p w14:paraId="15F571FD" w14:textId="77777777" w:rsidR="0046133B" w:rsidRDefault="0046133B">
      <w:pPr>
        <w:widowControl w:val="0"/>
        <w:autoSpaceDE w:val="0"/>
        <w:spacing w:after="0"/>
        <w:rPr>
          <w:rFonts w:eastAsia="Times New Roman" w:cs="Arial"/>
          <w:sz w:val="21"/>
          <w:szCs w:val="21"/>
        </w:rPr>
      </w:pPr>
    </w:p>
    <w:p w14:paraId="0422A7EB" w14:textId="77777777" w:rsidR="0046133B" w:rsidRDefault="0046133B">
      <w:pPr>
        <w:widowControl w:val="0"/>
        <w:autoSpaceDE w:val="0"/>
        <w:spacing w:after="0"/>
        <w:rPr>
          <w:rFonts w:eastAsia="Times New Roman" w:cs="Arial"/>
          <w:sz w:val="21"/>
          <w:szCs w:val="21"/>
        </w:rPr>
      </w:pPr>
    </w:p>
    <w:p w14:paraId="40908DE8" w14:textId="77777777" w:rsidR="0046133B" w:rsidRDefault="0046133B">
      <w:pPr>
        <w:widowControl w:val="0"/>
        <w:autoSpaceDE w:val="0"/>
        <w:spacing w:after="0"/>
        <w:rPr>
          <w:rFonts w:eastAsia="Times New Roman" w:cs="Arial"/>
          <w:sz w:val="21"/>
          <w:szCs w:val="21"/>
        </w:rPr>
      </w:pPr>
    </w:p>
    <w:p w14:paraId="04A0C537" w14:textId="77777777" w:rsidR="0046133B" w:rsidRDefault="0046133B">
      <w:pPr>
        <w:widowControl w:val="0"/>
        <w:autoSpaceDE w:val="0"/>
        <w:spacing w:after="0"/>
        <w:rPr>
          <w:rFonts w:eastAsia="Times New Roman" w:cs="Arial"/>
          <w:sz w:val="21"/>
          <w:szCs w:val="21"/>
        </w:rPr>
      </w:pPr>
    </w:p>
    <w:p w14:paraId="26BA90D8" w14:textId="77777777" w:rsidR="0046133B" w:rsidRDefault="0046133B">
      <w:pPr>
        <w:widowControl w:val="0"/>
        <w:autoSpaceDE w:val="0"/>
        <w:spacing w:after="0"/>
        <w:rPr>
          <w:rFonts w:eastAsia="Times New Roman" w:cs="Arial"/>
          <w:sz w:val="21"/>
          <w:szCs w:val="21"/>
        </w:rPr>
      </w:pPr>
    </w:p>
    <w:p w14:paraId="5E537B58" w14:textId="77777777" w:rsidR="0046133B" w:rsidRDefault="0046133B">
      <w:pPr>
        <w:widowControl w:val="0"/>
        <w:autoSpaceDE w:val="0"/>
        <w:spacing w:after="0"/>
        <w:rPr>
          <w:rFonts w:eastAsia="Times New Roman" w:cs="Arial"/>
          <w:sz w:val="21"/>
          <w:szCs w:val="21"/>
        </w:rPr>
      </w:pPr>
    </w:p>
    <w:p w14:paraId="43AFC6BF" w14:textId="77777777" w:rsidR="0046133B" w:rsidRDefault="0046133B">
      <w:pPr>
        <w:widowControl w:val="0"/>
        <w:autoSpaceDE w:val="0"/>
        <w:spacing w:after="0"/>
        <w:rPr>
          <w:rFonts w:eastAsia="Times New Roman" w:cs="Arial"/>
          <w:sz w:val="21"/>
          <w:szCs w:val="21"/>
        </w:rPr>
      </w:pPr>
    </w:p>
    <w:p w14:paraId="496856D1" w14:textId="77777777" w:rsidR="0046133B" w:rsidRDefault="0046133B">
      <w:pPr>
        <w:widowControl w:val="0"/>
        <w:autoSpaceDE w:val="0"/>
        <w:spacing w:after="0"/>
        <w:rPr>
          <w:rFonts w:eastAsia="Times New Roman" w:cs="Arial"/>
          <w:sz w:val="21"/>
          <w:szCs w:val="21"/>
        </w:rPr>
      </w:pPr>
    </w:p>
    <w:p w14:paraId="42D76A11" w14:textId="77777777" w:rsidR="0046133B" w:rsidRDefault="0046133B">
      <w:pPr>
        <w:widowControl w:val="0"/>
        <w:autoSpaceDE w:val="0"/>
        <w:spacing w:after="0"/>
        <w:rPr>
          <w:rFonts w:eastAsia="Times New Roman" w:cs="Arial"/>
          <w:sz w:val="21"/>
          <w:szCs w:val="21"/>
        </w:rPr>
      </w:pPr>
    </w:p>
    <w:p w14:paraId="5D0CD55B" w14:textId="77777777" w:rsidR="0046133B" w:rsidRDefault="0046133B">
      <w:pPr>
        <w:widowControl w:val="0"/>
        <w:autoSpaceDE w:val="0"/>
        <w:spacing w:after="0"/>
        <w:rPr>
          <w:rFonts w:eastAsia="Times New Roman" w:cs="Arial"/>
          <w:sz w:val="21"/>
          <w:szCs w:val="21"/>
        </w:rPr>
      </w:pPr>
    </w:p>
    <w:p w14:paraId="5061F354" w14:textId="77777777" w:rsidR="0046133B" w:rsidRDefault="0046133B">
      <w:pPr>
        <w:widowControl w:val="0"/>
        <w:autoSpaceDE w:val="0"/>
        <w:spacing w:after="0"/>
        <w:rPr>
          <w:rFonts w:eastAsia="Times New Roman" w:cs="Arial"/>
        </w:rPr>
      </w:pPr>
    </w:p>
    <w:p w14:paraId="58C0AD3D" w14:textId="77777777" w:rsidR="0046133B" w:rsidRDefault="0046133B">
      <w:pPr>
        <w:widowControl w:val="0"/>
        <w:autoSpaceDE w:val="0"/>
        <w:spacing w:after="0"/>
        <w:rPr>
          <w:rFonts w:eastAsia="Times New Roman" w:cs="Arial"/>
        </w:rPr>
      </w:pPr>
    </w:p>
    <w:p w14:paraId="72C2E130" w14:textId="77777777" w:rsidR="0046133B" w:rsidRDefault="0046133B">
      <w:pPr>
        <w:widowControl w:val="0"/>
        <w:autoSpaceDE w:val="0"/>
        <w:spacing w:after="0"/>
        <w:rPr>
          <w:rFonts w:eastAsia="Times New Roman" w:cs="Arial"/>
        </w:rPr>
      </w:pPr>
    </w:p>
    <w:p w14:paraId="3945DB16" w14:textId="77777777" w:rsidR="0046133B" w:rsidRDefault="0046133B">
      <w:pPr>
        <w:widowControl w:val="0"/>
        <w:autoSpaceDE w:val="0"/>
        <w:spacing w:after="0"/>
        <w:rPr>
          <w:rFonts w:eastAsia="Times New Roman" w:cs="Arial"/>
        </w:rPr>
      </w:pPr>
    </w:p>
    <w:p w14:paraId="47F29D27" w14:textId="77777777" w:rsidR="0046133B" w:rsidRDefault="0046133B">
      <w:pPr>
        <w:widowControl w:val="0"/>
        <w:autoSpaceDE w:val="0"/>
        <w:spacing w:after="0"/>
        <w:rPr>
          <w:rFonts w:eastAsia="Times New Roman" w:cs="Arial"/>
        </w:rPr>
      </w:pPr>
    </w:p>
    <w:p w14:paraId="4183C9EB" w14:textId="77777777" w:rsidR="0046133B" w:rsidRDefault="0046133B">
      <w:pPr>
        <w:widowControl w:val="0"/>
        <w:autoSpaceDE w:val="0"/>
        <w:spacing w:after="0"/>
        <w:rPr>
          <w:rFonts w:eastAsia="Times New Roman" w:cs="Arial"/>
        </w:rPr>
      </w:pPr>
    </w:p>
    <w:p w14:paraId="77E613A9" w14:textId="77777777" w:rsidR="0046133B" w:rsidRDefault="0046133B">
      <w:pPr>
        <w:widowControl w:val="0"/>
        <w:autoSpaceDE w:val="0"/>
        <w:spacing w:after="0"/>
        <w:rPr>
          <w:rFonts w:eastAsia="Times New Roman" w:cs="Arial"/>
        </w:rPr>
      </w:pPr>
    </w:p>
    <w:p w14:paraId="508D2BAF" w14:textId="77777777" w:rsidR="0046133B" w:rsidRDefault="0046133B">
      <w:pPr>
        <w:widowControl w:val="0"/>
        <w:autoSpaceDE w:val="0"/>
        <w:spacing w:after="0"/>
        <w:rPr>
          <w:rFonts w:eastAsia="Times New Roman" w:cs="Arial"/>
        </w:rPr>
      </w:pPr>
    </w:p>
    <w:p w14:paraId="52D1CAFD" w14:textId="77777777" w:rsidR="0046133B" w:rsidRDefault="0046133B">
      <w:pPr>
        <w:widowControl w:val="0"/>
        <w:autoSpaceDE w:val="0"/>
        <w:spacing w:after="0"/>
        <w:rPr>
          <w:rFonts w:eastAsia="Times New Roman" w:cs="Arial"/>
        </w:rPr>
      </w:pPr>
      <w:bookmarkStart w:id="0" w:name="_GoBack"/>
      <w:bookmarkEnd w:id="0"/>
    </w:p>
    <w:p w14:paraId="556533C3" w14:textId="77777777" w:rsidR="0046133B" w:rsidRDefault="0046133B">
      <w:pPr>
        <w:widowControl w:val="0"/>
        <w:autoSpaceDE w:val="0"/>
        <w:spacing w:after="0"/>
        <w:rPr>
          <w:rFonts w:eastAsia="Times New Roman" w:cs="Arial"/>
        </w:rPr>
      </w:pPr>
    </w:p>
    <w:p w14:paraId="267F903D" w14:textId="77777777" w:rsidR="0046133B" w:rsidRDefault="0046133B">
      <w:pPr>
        <w:widowControl w:val="0"/>
        <w:autoSpaceDE w:val="0"/>
        <w:spacing w:after="0"/>
        <w:rPr>
          <w:rFonts w:eastAsia="Times New Roman" w:cs="Arial"/>
        </w:rPr>
      </w:pPr>
    </w:p>
    <w:p w14:paraId="06CD4A2F" w14:textId="77777777" w:rsidR="0046133B" w:rsidRDefault="0046133B">
      <w:pPr>
        <w:widowControl w:val="0"/>
        <w:autoSpaceDE w:val="0"/>
        <w:spacing w:after="0"/>
        <w:rPr>
          <w:rFonts w:eastAsia="Times New Roman" w:cs="Arial"/>
        </w:rPr>
      </w:pPr>
    </w:p>
    <w:p w14:paraId="0CA38E45" w14:textId="77777777" w:rsidR="0046133B" w:rsidRDefault="0046133B">
      <w:pPr>
        <w:widowControl w:val="0"/>
        <w:autoSpaceDE w:val="0"/>
        <w:spacing w:after="0"/>
        <w:rPr>
          <w:rFonts w:eastAsia="Times New Roman" w:cs="Arial"/>
        </w:rPr>
      </w:pPr>
    </w:p>
    <w:p w14:paraId="7995B272" w14:textId="77777777" w:rsidR="0046133B" w:rsidRDefault="0046133B">
      <w:pPr>
        <w:widowControl w:val="0"/>
        <w:autoSpaceDE w:val="0"/>
        <w:spacing w:after="0"/>
        <w:rPr>
          <w:rFonts w:eastAsia="Times New Roman" w:cs="Arial"/>
        </w:rPr>
      </w:pPr>
    </w:p>
    <w:p w14:paraId="7EEBC741" w14:textId="77777777" w:rsidR="0046133B" w:rsidRDefault="0046133B">
      <w:pPr>
        <w:widowControl w:val="0"/>
        <w:autoSpaceDE w:val="0"/>
        <w:spacing w:after="0"/>
        <w:rPr>
          <w:rFonts w:eastAsia="Times New Roman" w:cs="Arial"/>
        </w:rPr>
      </w:pPr>
    </w:p>
    <w:p w14:paraId="364814F4" w14:textId="77777777" w:rsidR="0046133B" w:rsidRDefault="0046133B">
      <w:pPr>
        <w:widowControl w:val="0"/>
        <w:autoSpaceDE w:val="0"/>
        <w:spacing w:after="0"/>
        <w:rPr>
          <w:rFonts w:eastAsia="Times New Roman" w:cs="Arial"/>
        </w:rPr>
      </w:pPr>
    </w:p>
    <w:p w14:paraId="0658B6BA" w14:textId="15D352D2" w:rsidR="0046133B" w:rsidRDefault="0046133B">
      <w:pPr>
        <w:widowControl w:val="0"/>
        <w:autoSpaceDE w:val="0"/>
        <w:spacing w:after="0"/>
        <w:rPr>
          <w:rFonts w:eastAsia="Times New Roman" w:cs="Arial"/>
        </w:rPr>
      </w:pPr>
    </w:p>
    <w:p w14:paraId="671CF1B7" w14:textId="5C71F8DB" w:rsidR="009D361F" w:rsidRDefault="009D361F">
      <w:pPr>
        <w:widowControl w:val="0"/>
        <w:autoSpaceDE w:val="0"/>
        <w:spacing w:after="0"/>
        <w:rPr>
          <w:rFonts w:eastAsia="Times New Roman" w:cs="Arial"/>
        </w:rPr>
      </w:pPr>
    </w:p>
    <w:p w14:paraId="1B64E1AC" w14:textId="08323D7C" w:rsidR="009D361F" w:rsidRDefault="009D361F">
      <w:pPr>
        <w:widowControl w:val="0"/>
        <w:autoSpaceDE w:val="0"/>
        <w:spacing w:after="0"/>
        <w:rPr>
          <w:rFonts w:eastAsia="Times New Roman" w:cs="Arial"/>
        </w:rPr>
      </w:pPr>
    </w:p>
    <w:p w14:paraId="0A6D61CB" w14:textId="214D4E83" w:rsidR="009D361F" w:rsidRDefault="009D361F">
      <w:pPr>
        <w:widowControl w:val="0"/>
        <w:autoSpaceDE w:val="0"/>
        <w:spacing w:after="0"/>
        <w:rPr>
          <w:rFonts w:eastAsia="Times New Roman" w:cs="Arial"/>
        </w:rPr>
      </w:pPr>
    </w:p>
    <w:p w14:paraId="2DC9C00C" w14:textId="2FD958A3" w:rsidR="009D361F" w:rsidRDefault="009D361F">
      <w:pPr>
        <w:widowControl w:val="0"/>
        <w:autoSpaceDE w:val="0"/>
        <w:spacing w:after="0"/>
        <w:rPr>
          <w:rFonts w:eastAsia="Times New Roman" w:cs="Arial"/>
        </w:rPr>
      </w:pPr>
    </w:p>
    <w:p w14:paraId="402A3B9C" w14:textId="2F3D93B5" w:rsidR="009D361F" w:rsidRDefault="009D361F">
      <w:pPr>
        <w:widowControl w:val="0"/>
        <w:autoSpaceDE w:val="0"/>
        <w:spacing w:after="0"/>
        <w:rPr>
          <w:rFonts w:eastAsia="Times New Roman" w:cs="Arial"/>
        </w:rPr>
      </w:pPr>
    </w:p>
    <w:p w14:paraId="68585DE5" w14:textId="2116FD8C" w:rsidR="009D361F" w:rsidRDefault="009D361F">
      <w:pPr>
        <w:widowControl w:val="0"/>
        <w:autoSpaceDE w:val="0"/>
        <w:spacing w:after="0"/>
        <w:rPr>
          <w:rFonts w:eastAsia="Times New Roman" w:cs="Arial"/>
        </w:rPr>
      </w:pPr>
    </w:p>
    <w:p w14:paraId="0FBA0983" w14:textId="77777777" w:rsidR="009D361F" w:rsidRDefault="009D361F">
      <w:pPr>
        <w:widowControl w:val="0"/>
        <w:autoSpaceDE w:val="0"/>
        <w:spacing w:after="0"/>
        <w:rPr>
          <w:rFonts w:eastAsia="Times New Roman" w:cs="Arial"/>
        </w:rPr>
      </w:pPr>
    </w:p>
    <w:p w14:paraId="1466A822" w14:textId="77777777" w:rsidR="0046133B" w:rsidRDefault="00974134">
      <w:pPr>
        <w:widowControl w:val="0"/>
        <w:autoSpaceDE w:val="0"/>
        <w:spacing w:after="0"/>
        <w:jc w:val="both"/>
        <w:sectPr w:rsidR="0046133B">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pgMar w:top="1008" w:right="1411" w:bottom="1152" w:left="1411" w:header="432" w:footer="432" w:gutter="0"/>
          <w:cols w:space="720"/>
          <w:titlePg/>
        </w:sectPr>
      </w:pPr>
      <w:r>
        <w:rPr>
          <w:rFonts w:eastAsia="Times New Roman" w:cs="Arial"/>
          <w:sz w:val="18"/>
          <w:szCs w:val="18"/>
        </w:rPr>
        <w:t xml:space="preserve">*The geographical designations employed in this document do not imply the expression of any opinion whatsoever on the part of the CMS Secretariat (or the United Nations Environment </w:t>
      </w:r>
      <w:proofErr w:type="spellStart"/>
      <w:r>
        <w:rPr>
          <w:rFonts w:eastAsia="Times New Roman" w:cs="Arial"/>
          <w:sz w:val="18"/>
          <w:szCs w:val="18"/>
        </w:rPr>
        <w:t>Programme</w:t>
      </w:r>
      <w:proofErr w:type="spellEnd"/>
      <w:r>
        <w:rPr>
          <w:rFonts w:eastAsia="Times New Roman" w:cs="Arial"/>
          <w:sz w:val="18"/>
          <w:szCs w:val="18"/>
        </w:rPr>
        <w:t>) concerning the legal status of any country, territory, or area, or concerning the delimitation of its frontiers or boundaries. The responsibility for the contents of the document rests exclusively with its author</w:t>
      </w:r>
    </w:p>
    <w:p w14:paraId="414CDA6C" w14:textId="77777777" w:rsidR="0046133B" w:rsidRDefault="0046133B">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Times New Roman" w:cs="Arial"/>
          <w:b/>
          <w:caps/>
          <w:lang w:val="en-GB"/>
        </w:rPr>
      </w:pPr>
    </w:p>
    <w:p w14:paraId="6E8567AB" w14:textId="77777777" w:rsidR="009D361F" w:rsidRDefault="009D361F" w:rsidP="009D361F">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Pr>
          <w:rFonts w:eastAsia="Times New Roman" w:cs="Arial"/>
          <w:b/>
          <w:bCs/>
          <w:lang w:val="en-GB"/>
        </w:rPr>
        <w:t>PROPOSAL FOR A CONCERTED ACTION FOR</w:t>
      </w:r>
    </w:p>
    <w:p w14:paraId="6AEAC8B4" w14:textId="0EE6FD2A" w:rsidR="0046133B" w:rsidRDefault="009D361F" w:rsidP="009D361F">
      <w:pPr>
        <w:spacing w:after="0"/>
        <w:jc w:val="center"/>
        <w:rPr>
          <w:rFonts w:cs="Arial"/>
        </w:rPr>
      </w:pPr>
      <w:r w:rsidRPr="007D16AC">
        <w:rPr>
          <w:rFonts w:eastAsia="Times New Roman" w:cs="Arial"/>
          <w:b/>
          <w:bCs/>
          <w:lang w:val="en-GB"/>
        </w:rPr>
        <w:t xml:space="preserve">THE </w:t>
      </w:r>
      <w:r>
        <w:rPr>
          <w:rFonts w:eastAsia="Times New Roman" w:cs="Arial"/>
          <w:b/>
          <w:bCs/>
          <w:lang w:val="en-GB"/>
        </w:rPr>
        <w:t>HARBOUR PORPOISE (</w:t>
      </w:r>
      <w:proofErr w:type="spellStart"/>
      <w:r w:rsidRPr="00D16A25">
        <w:rPr>
          <w:rFonts w:eastAsia="Times New Roman" w:cs="Arial"/>
          <w:b/>
          <w:bCs/>
          <w:i/>
          <w:lang w:val="en-GB"/>
        </w:rPr>
        <w:t>Phocoena</w:t>
      </w:r>
      <w:proofErr w:type="spellEnd"/>
      <w:r w:rsidRPr="00D16A25">
        <w:rPr>
          <w:rFonts w:eastAsia="Times New Roman" w:cs="Arial"/>
          <w:b/>
          <w:bCs/>
          <w:i/>
          <w:lang w:val="en-GB"/>
        </w:rPr>
        <w:t xml:space="preserve"> </w:t>
      </w:r>
      <w:proofErr w:type="spellStart"/>
      <w:r w:rsidRPr="00D16A25">
        <w:rPr>
          <w:rFonts w:eastAsia="Times New Roman" w:cs="Arial"/>
          <w:b/>
          <w:bCs/>
          <w:i/>
          <w:lang w:val="en-GB"/>
        </w:rPr>
        <w:t>phocoena</w:t>
      </w:r>
      <w:proofErr w:type="spellEnd"/>
      <w:r>
        <w:rPr>
          <w:rFonts w:eastAsia="Times New Roman" w:cs="Arial"/>
          <w:b/>
          <w:bCs/>
          <w:lang w:val="en-GB"/>
        </w:rPr>
        <w:t>)</w:t>
      </w:r>
    </w:p>
    <w:p w14:paraId="02BCBAD6" w14:textId="77777777" w:rsidR="0046133B" w:rsidRDefault="0046133B">
      <w:pPr>
        <w:spacing w:after="0"/>
        <w:jc w:val="both"/>
        <w:rPr>
          <w:rFonts w:cs="Arial"/>
        </w:rPr>
      </w:pPr>
    </w:p>
    <w:p w14:paraId="5E18650A" w14:textId="1B07923B" w:rsidR="00D16A25" w:rsidRDefault="00974134" w:rsidP="00D16A25">
      <w:pPr>
        <w:pStyle w:val="ListParagraph"/>
        <w:numPr>
          <w:ilvl w:val="0"/>
          <w:numId w:val="1"/>
        </w:numPr>
        <w:spacing w:after="0"/>
        <w:ind w:left="900" w:hanging="540"/>
        <w:jc w:val="both"/>
      </w:pPr>
      <w:r w:rsidRPr="00CA4847">
        <w:rPr>
          <w:rFonts w:cs="Arial"/>
          <w:b/>
        </w:rPr>
        <w:t>Proponent:</w:t>
      </w:r>
      <w:r w:rsidRPr="00CA4847">
        <w:rPr>
          <w:rFonts w:cs="Arial"/>
        </w:rPr>
        <w:t xml:space="preserve"> </w:t>
      </w:r>
    </w:p>
    <w:p w14:paraId="7AB005FC" w14:textId="1B641F76" w:rsidR="00D16A25" w:rsidRDefault="00D16A25" w:rsidP="00D16A25">
      <w:pPr>
        <w:spacing w:after="0"/>
        <w:ind w:left="360"/>
        <w:jc w:val="both"/>
      </w:pPr>
      <w:r>
        <w:t xml:space="preserve">The proponents: </w:t>
      </w:r>
      <w:r w:rsidR="00D02462">
        <w:t>Coalition</w:t>
      </w:r>
      <w:r>
        <w:t xml:space="preserve"> Clean Baltic, Whale and Dolphin Conservation, Humane Society International and ORCA</w:t>
      </w:r>
      <w:r w:rsidR="002A4D1A">
        <w:t>.</w:t>
      </w:r>
    </w:p>
    <w:p w14:paraId="38B7B119" w14:textId="77777777" w:rsidR="00D16A25" w:rsidRDefault="00D16A25" w:rsidP="00D16A25">
      <w:pPr>
        <w:spacing w:after="0"/>
        <w:ind w:left="360"/>
        <w:jc w:val="both"/>
      </w:pPr>
    </w:p>
    <w:p w14:paraId="7BC30000" w14:textId="2D46CDB5" w:rsidR="00D16A25" w:rsidRDefault="00D16A25" w:rsidP="00D16A25">
      <w:pPr>
        <w:spacing w:after="0"/>
        <w:ind w:left="360"/>
        <w:jc w:val="both"/>
      </w:pPr>
      <w:r>
        <w:t>T</w:t>
      </w:r>
      <w:r w:rsidR="002A4D1A">
        <w:t>he proponents</w:t>
      </w:r>
      <w:r>
        <w:t xml:space="preserve"> making this proposal all have considerable experience in cetacean biology and conservation and in the development of marine conservation policy. Additionally, all four </w:t>
      </w:r>
      <w:r w:rsidR="00D02462">
        <w:t>organizations</w:t>
      </w:r>
      <w:r>
        <w:t xml:space="preserve"> contribute to the work of ASCOBANS, the regional agreement covering these populations. </w:t>
      </w:r>
    </w:p>
    <w:p w14:paraId="02E4029B" w14:textId="77777777" w:rsidR="00D16A25" w:rsidRDefault="00D16A25" w:rsidP="00D16A25">
      <w:pPr>
        <w:spacing w:after="0"/>
        <w:ind w:left="360"/>
        <w:jc w:val="both"/>
      </w:pPr>
    </w:p>
    <w:p w14:paraId="00449881" w14:textId="77777777" w:rsidR="00D16A25" w:rsidRPr="0060107B" w:rsidRDefault="00D16A25" w:rsidP="00D16A25">
      <w:pPr>
        <w:spacing w:after="0"/>
        <w:ind w:left="360"/>
        <w:jc w:val="both"/>
        <w:rPr>
          <w:b/>
        </w:rPr>
      </w:pPr>
      <w:r w:rsidRPr="0060107B">
        <w:rPr>
          <w:b/>
        </w:rPr>
        <w:t>Coalition Clean Baltic</w:t>
      </w:r>
    </w:p>
    <w:p w14:paraId="629B3613" w14:textId="4046ABBB" w:rsidR="00D16A25" w:rsidRDefault="00D16A25" w:rsidP="00D16A25">
      <w:pPr>
        <w:spacing w:after="0"/>
        <w:ind w:left="360"/>
        <w:jc w:val="both"/>
      </w:pPr>
      <w:r>
        <w:t xml:space="preserve">Coalition Clean Baltic (CCB) has been active in the conservation of the Baltic Sea </w:t>
      </w:r>
      <w:proofErr w:type="spellStart"/>
      <w:r>
        <w:t>harbour</w:t>
      </w:r>
      <w:proofErr w:type="spellEnd"/>
      <w:r>
        <w:t xml:space="preserve"> porpoises for</w:t>
      </w:r>
      <w:r w:rsidR="00817F88">
        <w:t xml:space="preserve"> well</w:t>
      </w:r>
      <w:r>
        <w:t xml:space="preserve"> over a decade. CCB currently coordinates of all three of the ASCOBANS </w:t>
      </w:r>
      <w:proofErr w:type="spellStart"/>
      <w:r>
        <w:t>harbour</w:t>
      </w:r>
      <w:proofErr w:type="spellEnd"/>
      <w:r>
        <w:t xml:space="preserve"> porpoise conservation plans, </w:t>
      </w:r>
      <w:proofErr w:type="gramStart"/>
      <w:r>
        <w:t>and also</w:t>
      </w:r>
      <w:proofErr w:type="gramEnd"/>
      <w:r>
        <w:t xml:space="preserve"> works in other projects to improve the awareness and conservation status for the Baltic Sea </w:t>
      </w:r>
      <w:proofErr w:type="spellStart"/>
      <w:r>
        <w:t>harbour</w:t>
      </w:r>
      <w:proofErr w:type="spellEnd"/>
      <w:r>
        <w:t xml:space="preserve"> porpoise. </w:t>
      </w:r>
    </w:p>
    <w:p w14:paraId="777663FD" w14:textId="77777777" w:rsidR="00D16A25" w:rsidRDefault="00D16A25" w:rsidP="00D16A25">
      <w:pPr>
        <w:spacing w:after="0"/>
        <w:ind w:left="360"/>
        <w:jc w:val="both"/>
      </w:pPr>
    </w:p>
    <w:p w14:paraId="13E6E2D7" w14:textId="77777777" w:rsidR="00D16A25" w:rsidRPr="00D16A25" w:rsidRDefault="00D16A25" w:rsidP="00D16A25">
      <w:pPr>
        <w:spacing w:after="0"/>
        <w:ind w:left="360"/>
        <w:jc w:val="both"/>
        <w:rPr>
          <w:b/>
        </w:rPr>
      </w:pPr>
      <w:r w:rsidRPr="00D16A25">
        <w:rPr>
          <w:b/>
        </w:rPr>
        <w:t>Whale and Dolphin Conservation</w:t>
      </w:r>
    </w:p>
    <w:p w14:paraId="1B990463" w14:textId="5F35B535" w:rsidR="00D16A25" w:rsidRDefault="00D16A25" w:rsidP="00D16A25">
      <w:pPr>
        <w:spacing w:after="0"/>
        <w:ind w:left="360"/>
        <w:jc w:val="both"/>
      </w:pPr>
      <w:r>
        <w:t>Whale and Dolphin Conservation (WDC) has been working for over thirty years protecting whales and dolphins around the globe from the challenges they face every day. With extensive experience funding vital conservation, educatio</w:t>
      </w:r>
      <w:r w:rsidR="00020C73">
        <w:t>n and research projects, WDC is a</w:t>
      </w:r>
      <w:r>
        <w:t xml:space="preserve"> </w:t>
      </w:r>
      <w:r w:rsidR="002C5180">
        <w:t xml:space="preserve">global </w:t>
      </w:r>
      <w:r>
        <w:t>authorit</w:t>
      </w:r>
      <w:r w:rsidR="00020C73">
        <w:t>y</w:t>
      </w:r>
      <w:r>
        <w:t xml:space="preserve"> on whale and dolphin issues. </w:t>
      </w:r>
    </w:p>
    <w:p w14:paraId="5849F8DE" w14:textId="77777777" w:rsidR="00D16A25" w:rsidRDefault="00D16A25" w:rsidP="00D16A25">
      <w:pPr>
        <w:spacing w:after="0"/>
        <w:ind w:left="360"/>
        <w:jc w:val="both"/>
      </w:pPr>
    </w:p>
    <w:p w14:paraId="28DD519D" w14:textId="77777777" w:rsidR="00D16A25" w:rsidRPr="00D16A25" w:rsidRDefault="00D16A25" w:rsidP="00D16A25">
      <w:pPr>
        <w:spacing w:after="0"/>
        <w:ind w:left="360"/>
        <w:jc w:val="both"/>
        <w:rPr>
          <w:b/>
        </w:rPr>
      </w:pPr>
      <w:r w:rsidRPr="00D16A25">
        <w:rPr>
          <w:b/>
        </w:rPr>
        <w:t>Humane Society International</w:t>
      </w:r>
    </w:p>
    <w:p w14:paraId="4D90BC44" w14:textId="221F3DCC" w:rsidR="00D16A25" w:rsidRDefault="00C757C6" w:rsidP="00D16A25">
      <w:pPr>
        <w:spacing w:after="0"/>
        <w:ind w:left="360"/>
        <w:jc w:val="both"/>
      </w:pPr>
      <w:r>
        <w:rPr>
          <w:rFonts w:cs="Arial"/>
          <w:color w:val="222222"/>
          <w:shd w:val="clear" w:color="auto" w:fill="FFFFFF"/>
        </w:rPr>
        <w:t>Humane Society International</w:t>
      </w:r>
      <w:r>
        <w:t xml:space="preserve"> (HSI)</w:t>
      </w:r>
      <w:r w:rsidR="00D16A25">
        <w:t xml:space="preserve"> is </w:t>
      </w:r>
      <w:r>
        <w:rPr>
          <w:rFonts w:cs="Arial"/>
          <w:color w:val="222222"/>
          <w:shd w:val="clear" w:color="auto" w:fill="FFFFFF"/>
        </w:rPr>
        <w:t xml:space="preserve">one of the largest and most effective animal protection </w:t>
      </w:r>
      <w:proofErr w:type="spellStart"/>
      <w:r>
        <w:rPr>
          <w:rFonts w:cs="Arial"/>
          <w:color w:val="222222"/>
          <w:shd w:val="clear" w:color="auto" w:fill="FFFFFF"/>
        </w:rPr>
        <w:t>organisations</w:t>
      </w:r>
      <w:proofErr w:type="spellEnd"/>
      <w:r>
        <w:rPr>
          <w:rFonts w:cs="Arial"/>
          <w:color w:val="222222"/>
          <w:shd w:val="clear" w:color="auto" w:fill="FFFFFF"/>
        </w:rPr>
        <w:t xml:space="preserve"> in the world</w:t>
      </w:r>
      <w:r>
        <w:t xml:space="preserve">, </w:t>
      </w:r>
      <w:r w:rsidR="00D16A25">
        <w:t xml:space="preserve">with offices in </w:t>
      </w:r>
      <w:proofErr w:type="gramStart"/>
      <w:r w:rsidR="00D16A25">
        <w:t>a number of</w:t>
      </w:r>
      <w:proofErr w:type="gramEnd"/>
      <w:r w:rsidR="00D16A25">
        <w:t xml:space="preserve"> European countries</w:t>
      </w:r>
      <w:r w:rsidR="002C3D45">
        <w:t xml:space="preserve"> and elsewhere</w:t>
      </w:r>
      <w:r w:rsidR="00D16A25">
        <w:t xml:space="preserve">. It has a long history of working on marine wildlife issues </w:t>
      </w:r>
      <w:r>
        <w:t xml:space="preserve">including </w:t>
      </w:r>
      <w:r w:rsidR="00D16A25">
        <w:t xml:space="preserve">within the context of CMS, ASCOBANS and ACCOBAMS.  </w:t>
      </w:r>
    </w:p>
    <w:p w14:paraId="44935A70" w14:textId="77777777" w:rsidR="00D16A25" w:rsidRDefault="00D16A25" w:rsidP="00D16A25">
      <w:pPr>
        <w:spacing w:after="0"/>
        <w:ind w:left="360"/>
        <w:jc w:val="both"/>
      </w:pPr>
    </w:p>
    <w:p w14:paraId="64015D71" w14:textId="77777777" w:rsidR="00D16A25" w:rsidRPr="00D16A25" w:rsidRDefault="00D16A25" w:rsidP="00D16A25">
      <w:pPr>
        <w:spacing w:after="0"/>
        <w:ind w:left="360"/>
        <w:jc w:val="both"/>
        <w:rPr>
          <w:b/>
        </w:rPr>
      </w:pPr>
      <w:r w:rsidRPr="00D16A25">
        <w:rPr>
          <w:b/>
        </w:rPr>
        <w:t>ORCA</w:t>
      </w:r>
    </w:p>
    <w:p w14:paraId="0716D334" w14:textId="7084E39D" w:rsidR="00BB7BDF" w:rsidRPr="00A118BE" w:rsidRDefault="00D16A25" w:rsidP="00D02462">
      <w:pPr>
        <w:spacing w:after="0"/>
        <w:ind w:left="360"/>
        <w:jc w:val="both"/>
      </w:pPr>
      <w:r>
        <w:t>ORCA is a UK-based whale and dolphin conservation charity, dedicated to the long-term protection of whales, dolphins and porpoises throughout UK, European and global waters. ORCA has been collecting scientific data on the density, distribution and range of cetacean species within European waters since 1995, specializing in dedicated distance sampling survey effort, utilizing citizen science and platforms of opportunity.</w:t>
      </w:r>
    </w:p>
    <w:p w14:paraId="73679124" w14:textId="77777777" w:rsidR="00BB7BDF" w:rsidRDefault="00BB7BDF" w:rsidP="00A118BE">
      <w:pPr>
        <w:pStyle w:val="ListParagraph"/>
        <w:spacing w:after="0"/>
        <w:ind w:left="900"/>
        <w:jc w:val="both"/>
      </w:pPr>
    </w:p>
    <w:p w14:paraId="610B5189" w14:textId="77777777" w:rsidR="0046133B" w:rsidRDefault="0046133B">
      <w:pPr>
        <w:spacing w:after="0"/>
        <w:ind w:left="900" w:hanging="540"/>
        <w:jc w:val="both"/>
        <w:rPr>
          <w:rFonts w:cs="Arial"/>
        </w:rPr>
      </w:pPr>
    </w:p>
    <w:p w14:paraId="0A43CF49" w14:textId="3DDC7CC3" w:rsidR="0046133B" w:rsidRPr="009D361F" w:rsidRDefault="00974134" w:rsidP="004E42DD">
      <w:pPr>
        <w:pStyle w:val="ListParagraph"/>
        <w:numPr>
          <w:ilvl w:val="0"/>
          <w:numId w:val="1"/>
        </w:numPr>
        <w:spacing w:after="0"/>
        <w:jc w:val="both"/>
      </w:pPr>
      <w:r w:rsidRPr="00B17F2A">
        <w:rPr>
          <w:rFonts w:cs="Arial"/>
          <w:b/>
        </w:rPr>
        <w:t>Target species, lower taxon or population, or group of taxa with needs in common</w:t>
      </w:r>
      <w:r w:rsidRPr="009D361F">
        <w:rPr>
          <w:rFonts w:cs="Arial"/>
          <w:b/>
        </w:rPr>
        <w:t>:</w:t>
      </w:r>
      <w:r w:rsidRPr="009D361F">
        <w:rPr>
          <w:rFonts w:cs="Arial"/>
        </w:rPr>
        <w:t xml:space="preserve"> </w:t>
      </w:r>
    </w:p>
    <w:p w14:paraId="6B1A6E5E" w14:textId="745B8AC0" w:rsidR="003570FA" w:rsidRPr="009D361F" w:rsidRDefault="003570FA" w:rsidP="00B17F2A">
      <w:pPr>
        <w:pStyle w:val="ListParagraph"/>
        <w:spacing w:after="0"/>
        <w:ind w:left="900" w:firstLine="180"/>
        <w:jc w:val="both"/>
        <w:rPr>
          <w:rFonts w:cs="Arial"/>
          <w:bCs/>
        </w:rPr>
      </w:pPr>
      <w:r w:rsidRPr="009D361F">
        <w:rPr>
          <w:rFonts w:cs="Arial"/>
          <w:bCs/>
        </w:rPr>
        <w:t>Class: Mammalia</w:t>
      </w:r>
    </w:p>
    <w:p w14:paraId="19644881" w14:textId="50FF0C63" w:rsidR="003570FA" w:rsidRPr="009D361F" w:rsidRDefault="003570FA" w:rsidP="00B17F2A">
      <w:pPr>
        <w:pStyle w:val="ListParagraph"/>
        <w:spacing w:after="0"/>
        <w:ind w:left="900" w:firstLine="180"/>
        <w:jc w:val="both"/>
      </w:pPr>
      <w:r w:rsidRPr="009D361F">
        <w:rPr>
          <w:rFonts w:cs="Arial"/>
          <w:bCs/>
        </w:rPr>
        <w:t xml:space="preserve">Order: </w:t>
      </w:r>
      <w:proofErr w:type="spellStart"/>
      <w:r w:rsidRPr="009D361F">
        <w:t>Artiodactyla</w:t>
      </w:r>
      <w:proofErr w:type="spellEnd"/>
    </w:p>
    <w:p w14:paraId="638B01D6" w14:textId="5C0BDB87" w:rsidR="003570FA" w:rsidRPr="009D361F" w:rsidRDefault="003570FA" w:rsidP="00B17F2A">
      <w:pPr>
        <w:pStyle w:val="ListParagraph"/>
        <w:spacing w:after="0"/>
        <w:ind w:left="900" w:firstLine="180"/>
        <w:jc w:val="both"/>
        <w:rPr>
          <w:rFonts w:cs="Arial"/>
          <w:bCs/>
        </w:rPr>
      </w:pPr>
      <w:r w:rsidRPr="009D361F">
        <w:t>Infraorder: Cetacea</w:t>
      </w:r>
    </w:p>
    <w:p w14:paraId="578C67A7" w14:textId="4394436D" w:rsidR="003570FA" w:rsidRPr="009D361F" w:rsidRDefault="003570FA" w:rsidP="00B17F2A">
      <w:pPr>
        <w:pStyle w:val="ListParagraph"/>
        <w:spacing w:after="0"/>
        <w:ind w:left="900" w:firstLine="180"/>
        <w:jc w:val="both"/>
        <w:rPr>
          <w:rFonts w:cs="Arial"/>
          <w:bCs/>
        </w:rPr>
      </w:pPr>
      <w:r w:rsidRPr="009D361F">
        <w:rPr>
          <w:rFonts w:cs="Arial"/>
          <w:bCs/>
        </w:rPr>
        <w:t xml:space="preserve">Family: </w:t>
      </w:r>
      <w:proofErr w:type="spellStart"/>
      <w:r w:rsidRPr="009D361F">
        <w:rPr>
          <w:rFonts w:cs="Arial"/>
          <w:bCs/>
        </w:rPr>
        <w:t>Phocoenidae</w:t>
      </w:r>
      <w:proofErr w:type="spellEnd"/>
    </w:p>
    <w:p w14:paraId="2C9B2CB3" w14:textId="64B2E3DD" w:rsidR="00927E56" w:rsidRPr="009D361F" w:rsidRDefault="003570FA" w:rsidP="00B17F2A">
      <w:pPr>
        <w:pStyle w:val="ListParagraph"/>
        <w:spacing w:after="0"/>
        <w:ind w:left="900" w:firstLine="180"/>
        <w:jc w:val="both"/>
      </w:pPr>
      <w:r w:rsidRPr="009D361F">
        <w:rPr>
          <w:rFonts w:cs="Arial"/>
          <w:bCs/>
        </w:rPr>
        <w:t xml:space="preserve">Species: </w:t>
      </w:r>
      <w:proofErr w:type="spellStart"/>
      <w:r w:rsidRPr="009D361F">
        <w:rPr>
          <w:rFonts w:cs="Arial"/>
          <w:bCs/>
          <w:i/>
        </w:rPr>
        <w:t>Phocoena</w:t>
      </w:r>
      <w:proofErr w:type="spellEnd"/>
      <w:r w:rsidRPr="009D361F">
        <w:rPr>
          <w:rFonts w:cs="Arial"/>
          <w:bCs/>
          <w:i/>
        </w:rPr>
        <w:t xml:space="preserve"> </w:t>
      </w:r>
      <w:proofErr w:type="spellStart"/>
      <w:r w:rsidRPr="009D361F">
        <w:rPr>
          <w:rFonts w:cs="Arial"/>
          <w:bCs/>
          <w:i/>
        </w:rPr>
        <w:t>phocoena</w:t>
      </w:r>
      <w:proofErr w:type="spellEnd"/>
      <w:r w:rsidRPr="009D361F">
        <w:rPr>
          <w:rFonts w:cs="Arial"/>
          <w:bCs/>
        </w:rPr>
        <w:t xml:space="preserve"> - </w:t>
      </w:r>
      <w:proofErr w:type="spellStart"/>
      <w:r w:rsidR="00927E56" w:rsidRPr="009D361F">
        <w:rPr>
          <w:rFonts w:cs="Arial"/>
          <w:bCs/>
        </w:rPr>
        <w:t>Harbour</w:t>
      </w:r>
      <w:proofErr w:type="spellEnd"/>
      <w:r w:rsidR="00927E56" w:rsidRPr="009D361F">
        <w:rPr>
          <w:rFonts w:cs="Arial"/>
          <w:bCs/>
        </w:rPr>
        <w:t xml:space="preserve"> porpoise</w:t>
      </w:r>
      <w:r w:rsidR="00CA4847" w:rsidRPr="009D361F">
        <w:rPr>
          <w:rFonts w:cs="Arial"/>
          <w:bCs/>
        </w:rPr>
        <w:t>:</w:t>
      </w:r>
      <w:r w:rsidR="00927E56" w:rsidRPr="009D361F">
        <w:rPr>
          <w:rFonts w:cs="Arial"/>
          <w:bCs/>
        </w:rPr>
        <w:t xml:space="preserve"> Baltic and Iberian populations</w:t>
      </w:r>
      <w:r w:rsidR="002A4D1A" w:rsidRPr="009D361F">
        <w:rPr>
          <w:rFonts w:cs="Arial"/>
          <w:bCs/>
        </w:rPr>
        <w:t>.</w:t>
      </w:r>
    </w:p>
    <w:p w14:paraId="6673E72E" w14:textId="77777777" w:rsidR="0046133B" w:rsidRDefault="0046133B">
      <w:pPr>
        <w:spacing w:after="0"/>
        <w:ind w:left="900" w:hanging="540"/>
        <w:jc w:val="both"/>
        <w:rPr>
          <w:rFonts w:cs="Arial"/>
        </w:rPr>
      </w:pPr>
    </w:p>
    <w:p w14:paraId="1EFD0516" w14:textId="4EAB18C2" w:rsidR="00400BC8" w:rsidRDefault="00974134">
      <w:pPr>
        <w:pStyle w:val="ListParagraph"/>
        <w:numPr>
          <w:ilvl w:val="0"/>
          <w:numId w:val="1"/>
        </w:numPr>
        <w:spacing w:after="0"/>
        <w:ind w:left="900" w:hanging="540"/>
        <w:jc w:val="both"/>
      </w:pPr>
      <w:r>
        <w:rPr>
          <w:rFonts w:cs="Arial"/>
          <w:b/>
        </w:rPr>
        <w:t>Geographical range:</w:t>
      </w:r>
      <w:r>
        <w:rPr>
          <w:rFonts w:cs="Arial"/>
        </w:rPr>
        <w:t xml:space="preserve"> </w:t>
      </w:r>
    </w:p>
    <w:p w14:paraId="57CAA768" w14:textId="3A444E3C" w:rsidR="00A118BE" w:rsidRDefault="00A118BE" w:rsidP="00B17F2A">
      <w:pPr>
        <w:autoSpaceDE w:val="0"/>
        <w:adjustRightInd w:val="0"/>
        <w:ind w:left="900"/>
        <w:jc w:val="both"/>
        <w:rPr>
          <w:rFonts w:cs="Arial"/>
          <w:sz w:val="21"/>
          <w:szCs w:val="21"/>
        </w:rPr>
      </w:pPr>
    </w:p>
    <w:p w14:paraId="697A1E93" w14:textId="7A678A15" w:rsidR="00B17F2A" w:rsidRPr="002A4D1A" w:rsidRDefault="00B17F2A" w:rsidP="002A4D1A">
      <w:pPr>
        <w:ind w:left="902"/>
        <w:jc w:val="both"/>
        <w:rPr>
          <w:b/>
        </w:rPr>
      </w:pPr>
      <w:r w:rsidRPr="002A4D1A">
        <w:rPr>
          <w:b/>
        </w:rPr>
        <w:t xml:space="preserve">The Baltic Sea </w:t>
      </w:r>
      <w:proofErr w:type="spellStart"/>
      <w:r w:rsidRPr="002A4D1A">
        <w:rPr>
          <w:b/>
        </w:rPr>
        <w:t>harbour</w:t>
      </w:r>
      <w:proofErr w:type="spellEnd"/>
      <w:r w:rsidRPr="002A4D1A">
        <w:rPr>
          <w:b/>
        </w:rPr>
        <w:t xml:space="preserve"> porpoise population</w:t>
      </w:r>
    </w:p>
    <w:p w14:paraId="14851FCB" w14:textId="43D96476" w:rsidR="00A118BE" w:rsidRPr="002A4D1A" w:rsidRDefault="00A118BE" w:rsidP="002A4D1A">
      <w:pPr>
        <w:ind w:left="902"/>
        <w:jc w:val="both"/>
        <w:rPr>
          <w:i/>
        </w:rPr>
      </w:pPr>
      <w:r w:rsidRPr="002A4D1A">
        <w:rPr>
          <w:i/>
        </w:rPr>
        <w:t>Historic distribution</w:t>
      </w:r>
    </w:p>
    <w:p w14:paraId="6799612B" w14:textId="6E6869D5" w:rsidR="00A118BE" w:rsidRPr="002A4D1A" w:rsidRDefault="00A118BE" w:rsidP="002A4D1A">
      <w:pPr>
        <w:ind w:left="902"/>
        <w:jc w:val="both"/>
      </w:pPr>
      <w:r w:rsidRPr="002A4D1A">
        <w:t>The historic distribution range of porpoises within t</w:t>
      </w:r>
      <w:r w:rsidR="002A4D1A">
        <w:t xml:space="preserve">he Baltic Sea Region </w:t>
      </w:r>
      <w:r w:rsidRPr="002A4D1A">
        <w:t>included all of the Kattegat</w:t>
      </w:r>
      <w:r w:rsidR="002A4D1A">
        <w:t>, Skagerrak and the Baltic Sea P</w:t>
      </w:r>
      <w:r w:rsidRPr="002A4D1A">
        <w:t>roper, and continued northwards to the Gulf of Riga, Gulf of Finland and Kemi in the north-east part of the Gulf of Bothnia (</w:t>
      </w:r>
      <w:proofErr w:type="spellStart"/>
      <w:r w:rsidRPr="002A4D1A">
        <w:t>Koschinski</w:t>
      </w:r>
      <w:proofErr w:type="spellEnd"/>
      <w:r w:rsidRPr="002A4D1A">
        <w:t xml:space="preserve">, 2001; HELCOM, 2013; </w:t>
      </w:r>
      <w:proofErr w:type="spellStart"/>
      <w:r w:rsidRPr="002A4D1A">
        <w:t>Benke</w:t>
      </w:r>
      <w:proofErr w:type="spellEnd"/>
      <w:r w:rsidRPr="002A4D1A">
        <w:t xml:space="preserve"> </w:t>
      </w:r>
      <w:r w:rsidRPr="002A4D1A">
        <w:rPr>
          <w:i/>
        </w:rPr>
        <w:t>et al.,</w:t>
      </w:r>
      <w:r w:rsidRPr="002A4D1A">
        <w:t xml:space="preserve"> 2014; </w:t>
      </w:r>
      <w:proofErr w:type="spellStart"/>
      <w:r w:rsidRPr="002A4D1A">
        <w:t>Loisa</w:t>
      </w:r>
      <w:proofErr w:type="spellEnd"/>
      <w:r w:rsidRPr="002A4D1A">
        <w:t xml:space="preserve">, 2016). Sightings were </w:t>
      </w:r>
      <w:r w:rsidRPr="002A4D1A">
        <w:lastRenderedPageBreak/>
        <w:t>known from Estonia and Latvia during summer and autumn, and some individuals even entered the river Neva at St Petersburg in the innermost Gulf of Finland (</w:t>
      </w:r>
      <w:proofErr w:type="spellStart"/>
      <w:r w:rsidRPr="002A4D1A">
        <w:t>Koschinski</w:t>
      </w:r>
      <w:proofErr w:type="spellEnd"/>
      <w:r w:rsidRPr="002A4D1A">
        <w:t>, 2001). However, during the latter half of the 1900s</w:t>
      </w:r>
      <w:r w:rsidR="00733132">
        <w:t>,</w:t>
      </w:r>
      <w:r w:rsidRPr="002A4D1A">
        <w:t xml:space="preserve"> porpoise numbers </w:t>
      </w:r>
      <w:r w:rsidR="002A4D1A">
        <w:t>in the Baltic Sea declined and their range</w:t>
      </w:r>
      <w:r w:rsidRPr="002A4D1A">
        <w:t xml:space="preserve"> contracted southwards and westwards; sightings in the eastern and northern</w:t>
      </w:r>
      <w:r w:rsidR="002A4D1A">
        <w:t xml:space="preserve"> </w:t>
      </w:r>
      <w:r w:rsidRPr="002A4D1A">
        <w:t>most Baltic are now rare (</w:t>
      </w:r>
      <w:proofErr w:type="spellStart"/>
      <w:r w:rsidRPr="002A4D1A">
        <w:t>Koschinski</w:t>
      </w:r>
      <w:proofErr w:type="spellEnd"/>
      <w:r w:rsidRPr="002A4D1A">
        <w:t>, 2001).</w:t>
      </w:r>
    </w:p>
    <w:p w14:paraId="023196B3" w14:textId="5F837E16" w:rsidR="00A118BE" w:rsidRPr="002A4D1A" w:rsidRDefault="00A118BE" w:rsidP="002A4D1A">
      <w:pPr>
        <w:ind w:left="902"/>
        <w:jc w:val="both"/>
        <w:rPr>
          <w:i/>
        </w:rPr>
      </w:pPr>
      <w:r w:rsidRPr="002A4D1A">
        <w:rPr>
          <w:i/>
        </w:rPr>
        <w:t xml:space="preserve">Current distribution </w:t>
      </w:r>
    </w:p>
    <w:p w14:paraId="135EC945" w14:textId="52444E80" w:rsidR="00A118BE" w:rsidRPr="002A4D1A" w:rsidRDefault="00A118BE" w:rsidP="002A4D1A">
      <w:pPr>
        <w:ind w:left="902"/>
        <w:jc w:val="both"/>
      </w:pPr>
      <w:r w:rsidRPr="002A4D1A">
        <w:t xml:space="preserve">Most available information for the Baltic Proper subpopulation originates from opportunistic bycatch, stranding and sighting records along the Baltic Sea coasts (HELCOM, 2016). Observations are rare, and the species </w:t>
      </w:r>
      <w:proofErr w:type="gramStart"/>
      <w:r w:rsidRPr="002A4D1A">
        <w:t>is considered to be</w:t>
      </w:r>
      <w:proofErr w:type="gramEnd"/>
      <w:r w:rsidRPr="002A4D1A">
        <w:t xml:space="preserve"> virtually absent in the</w:t>
      </w:r>
      <w:r w:rsidR="002A4D1A">
        <w:t xml:space="preserve"> north-eastern</w:t>
      </w:r>
      <w:r w:rsidRPr="002A4D1A">
        <w:t xml:space="preserve"> Baltic (</w:t>
      </w:r>
      <w:proofErr w:type="spellStart"/>
      <w:r w:rsidRPr="002A4D1A">
        <w:t>Koschinski</w:t>
      </w:r>
      <w:proofErr w:type="spellEnd"/>
      <w:r w:rsidRPr="002A4D1A">
        <w:t xml:space="preserve">, 2001). Until recently, it was considered that the spatial boundaries between the Belt Sea and Baltic Proper subpopulations were the </w:t>
      </w:r>
      <w:proofErr w:type="spellStart"/>
      <w:r w:rsidRPr="002A4D1A">
        <w:t>Drogden</w:t>
      </w:r>
      <w:proofErr w:type="spellEnd"/>
      <w:r w:rsidRPr="002A4D1A">
        <w:t xml:space="preserve"> and </w:t>
      </w:r>
      <w:proofErr w:type="spellStart"/>
      <w:r w:rsidRPr="002A4D1A">
        <w:t>Darss</w:t>
      </w:r>
      <w:proofErr w:type="spellEnd"/>
      <w:r w:rsidRPr="002A4D1A">
        <w:t xml:space="preserve"> Sills (e.g. Berggren </w:t>
      </w:r>
      <w:r w:rsidRPr="002A4D1A">
        <w:rPr>
          <w:i/>
        </w:rPr>
        <w:t>et al.,</w:t>
      </w:r>
      <w:r w:rsidRPr="002A4D1A">
        <w:t xml:space="preserve"> 2002; </w:t>
      </w:r>
      <w:proofErr w:type="spellStart"/>
      <w:r w:rsidRPr="002A4D1A">
        <w:t>Huggenberger</w:t>
      </w:r>
      <w:proofErr w:type="spellEnd"/>
      <w:r w:rsidRPr="002A4D1A">
        <w:t xml:space="preserve"> </w:t>
      </w:r>
      <w:r w:rsidRPr="002A4D1A">
        <w:rPr>
          <w:i/>
        </w:rPr>
        <w:t>et al.,</w:t>
      </w:r>
      <w:r w:rsidRPr="002A4D1A">
        <w:t xml:space="preserve"> 2002; Gallus </w:t>
      </w:r>
      <w:r w:rsidRPr="002A4D1A">
        <w:rPr>
          <w:i/>
        </w:rPr>
        <w:t>et al.,</w:t>
      </w:r>
      <w:r w:rsidRPr="002A4D1A">
        <w:t xml:space="preserve"> 2012; </w:t>
      </w:r>
      <w:proofErr w:type="spellStart"/>
      <w:r w:rsidRPr="002A4D1A">
        <w:t>Benke</w:t>
      </w:r>
      <w:proofErr w:type="spellEnd"/>
      <w:r w:rsidRPr="002A4D1A">
        <w:t xml:space="preserve"> </w:t>
      </w:r>
      <w:r w:rsidRPr="002A4D1A">
        <w:rPr>
          <w:i/>
        </w:rPr>
        <w:t>et al.,</w:t>
      </w:r>
      <w:r w:rsidRPr="002A4D1A">
        <w:t xml:space="preserve"> 2014). However, a comprehensive assessment of the </w:t>
      </w:r>
      <w:proofErr w:type="spellStart"/>
      <w:r w:rsidRPr="002A4D1A">
        <w:t>spatio</w:t>
      </w:r>
      <w:proofErr w:type="spellEnd"/>
      <w:r w:rsidRPr="002A4D1A">
        <w:t xml:space="preserve">-temporal distribution of the Baltic Proper subpopulation was carried out between May 2011 and May 2013 by the Static Acoustic Monitoring of the Baltic Sea </w:t>
      </w:r>
      <w:proofErr w:type="spellStart"/>
      <w:r w:rsidRPr="002A4D1A">
        <w:t>Harbour</w:t>
      </w:r>
      <w:proofErr w:type="spellEnd"/>
      <w:r w:rsidRPr="002A4D1A">
        <w:t xml:space="preserve"> Porpoise project (SAMBAH, 2016; </w:t>
      </w:r>
      <w:proofErr w:type="spellStart"/>
      <w:r w:rsidRPr="002A4D1A">
        <w:t>Carlén</w:t>
      </w:r>
      <w:proofErr w:type="spellEnd"/>
      <w:r w:rsidRPr="002A4D1A">
        <w:t xml:space="preserve"> </w:t>
      </w:r>
      <w:r w:rsidRPr="000140B5">
        <w:rPr>
          <w:i/>
        </w:rPr>
        <w:t>et al.,</w:t>
      </w:r>
      <w:r w:rsidRPr="002A4D1A">
        <w:t xml:space="preserve"> 2018), which deployed 304 acoustic devices across Baltic Sea waters from the east end of the Belt Seas north to the </w:t>
      </w:r>
      <w:proofErr w:type="spellStart"/>
      <w:r w:rsidRPr="002A4D1A">
        <w:t>Åland</w:t>
      </w:r>
      <w:proofErr w:type="spellEnd"/>
      <w:r w:rsidRPr="002A4D1A">
        <w:t xml:space="preserve"> Islands (entrance to the Gulf of Bothnia). The Baltic Proper subpopulation was found to be </w:t>
      </w:r>
      <w:proofErr w:type="gramStart"/>
      <w:r w:rsidRPr="002A4D1A">
        <w:t>spatially-distinct</w:t>
      </w:r>
      <w:proofErr w:type="gramEnd"/>
      <w:r w:rsidRPr="002A4D1A">
        <w:t xml:space="preserve"> from the Belt Sea subpopulation during the reproductive period in the summer months (May to October), but with probable mixing of the two subpopulations in the south-west Baltic Sea during the winter (</w:t>
      </w:r>
      <w:proofErr w:type="spellStart"/>
      <w:r w:rsidRPr="002A4D1A">
        <w:t>Carlén</w:t>
      </w:r>
      <w:proofErr w:type="spellEnd"/>
      <w:r w:rsidRPr="002A4D1A">
        <w:t xml:space="preserve"> </w:t>
      </w:r>
      <w:r w:rsidRPr="000140B5">
        <w:rPr>
          <w:i/>
        </w:rPr>
        <w:t>et al.,</w:t>
      </w:r>
      <w:r w:rsidRPr="002A4D1A">
        <w:t xml:space="preserve"> 2018). This was consistent with earlier acoustic work in the German Baltic (Gallus </w:t>
      </w:r>
      <w:r w:rsidRPr="000140B5">
        <w:rPr>
          <w:i/>
        </w:rPr>
        <w:t>et al.,</w:t>
      </w:r>
      <w:r w:rsidRPr="002A4D1A">
        <w:t xml:space="preserve"> 2012; </w:t>
      </w:r>
      <w:proofErr w:type="spellStart"/>
      <w:r w:rsidRPr="002A4D1A">
        <w:t>Benke</w:t>
      </w:r>
      <w:proofErr w:type="spellEnd"/>
      <w:r w:rsidRPr="002A4D1A">
        <w:t xml:space="preserve"> </w:t>
      </w:r>
      <w:r w:rsidRPr="000140B5">
        <w:rPr>
          <w:i/>
        </w:rPr>
        <w:t>et al.,</w:t>
      </w:r>
      <w:r w:rsidRPr="002A4D1A">
        <w:t xml:space="preserve"> 2014), which indicated that the German waters north and east of the island of </w:t>
      </w:r>
      <w:proofErr w:type="spellStart"/>
      <w:r w:rsidRPr="002A4D1A">
        <w:t>Rügen</w:t>
      </w:r>
      <w:proofErr w:type="spellEnd"/>
      <w:r w:rsidRPr="002A4D1A">
        <w:t xml:space="preserve"> (Pomeranian Bay) were occupied by Belt Sea porpoises over the summer (June to August), but that during the winter both the Belt Sea and Baltic Proper subpopulations shifted westwards so that Pomeranian Bay was occupied by Baltic Proper porpoises in winter (January to March). The waters along the south coast of Sweden and around the Danish island of Bornholm, are also likely to be used seasonally by porpoises from both subpopulations. Consequently, the winter distributional limits of Baltic Proper porpoises remain unclear and are complicated by apparent mixing of two subpopulations in the same areas.</w:t>
      </w:r>
    </w:p>
    <w:p w14:paraId="0A6EF347" w14:textId="56BC6026" w:rsidR="00A118BE" w:rsidRPr="002A4D1A" w:rsidRDefault="00A118BE" w:rsidP="002A4D1A">
      <w:pPr>
        <w:ind w:left="902"/>
        <w:jc w:val="both"/>
      </w:pPr>
      <w:r w:rsidRPr="002A4D1A">
        <w:t xml:space="preserve">Based on the SAMBAH results, </w:t>
      </w:r>
      <w:proofErr w:type="spellStart"/>
      <w:r w:rsidRPr="002A4D1A">
        <w:t>Carlén</w:t>
      </w:r>
      <w:proofErr w:type="spellEnd"/>
      <w:r w:rsidRPr="002A4D1A">
        <w:t xml:space="preserve"> </w:t>
      </w:r>
      <w:r w:rsidRPr="000140B5">
        <w:rPr>
          <w:i/>
        </w:rPr>
        <w:t>et al.</w:t>
      </w:r>
      <w:r w:rsidRPr="002A4D1A">
        <w:t xml:space="preserve"> (2018) proposed a summer south-west management border for the Baltic Proper subpopulation, in a diagonal line extending approximately between </w:t>
      </w:r>
      <w:proofErr w:type="spellStart"/>
      <w:r w:rsidRPr="002A4D1A">
        <w:t>Hanö</w:t>
      </w:r>
      <w:proofErr w:type="spellEnd"/>
      <w:r w:rsidRPr="002A4D1A">
        <w:t xml:space="preserve"> in Sweden to </w:t>
      </w:r>
      <w:proofErr w:type="spellStart"/>
      <w:r w:rsidRPr="002A4D1A">
        <w:t>Słupsk</w:t>
      </w:r>
      <w:proofErr w:type="spellEnd"/>
      <w:r w:rsidRPr="002A4D1A">
        <w:t xml:space="preserve"> in Poland (Figures 1 and 2). This proposed management border was located slightly further east than a </w:t>
      </w:r>
      <w:proofErr w:type="gramStart"/>
      <w:r w:rsidRPr="002A4D1A">
        <w:t>previously-proposed</w:t>
      </w:r>
      <w:proofErr w:type="gramEnd"/>
      <w:r w:rsidRPr="002A4D1A">
        <w:t xml:space="preserve"> eastern</w:t>
      </w:r>
      <w:r w:rsidR="000140B5">
        <w:t xml:space="preserve"> </w:t>
      </w:r>
      <w:r w:rsidRPr="002A4D1A">
        <w:t xml:space="preserve">most summer management border for the Belt Sea subpopulation (13.5°E longitude: </w:t>
      </w:r>
      <w:proofErr w:type="spellStart"/>
      <w:r w:rsidRPr="002A4D1A">
        <w:t>Sveegaard</w:t>
      </w:r>
      <w:proofErr w:type="spellEnd"/>
      <w:r w:rsidRPr="002A4D1A">
        <w:t xml:space="preserve"> </w:t>
      </w:r>
      <w:r w:rsidRPr="000140B5">
        <w:rPr>
          <w:i/>
        </w:rPr>
        <w:t>et al.,</w:t>
      </w:r>
      <w:r w:rsidRPr="002A4D1A">
        <w:t xml:space="preserve"> 2015), highlighting an area of low porpoise occurrence between the two subpopulations during summer. Within their summer range, Baltic Proper porpoises were concentrated over the </w:t>
      </w:r>
      <w:proofErr w:type="spellStart"/>
      <w:r w:rsidRPr="002A4D1A">
        <w:t>Hoburgs</w:t>
      </w:r>
      <w:proofErr w:type="spellEnd"/>
      <w:r w:rsidRPr="002A4D1A">
        <w:t xml:space="preserve"> and </w:t>
      </w:r>
      <w:proofErr w:type="spellStart"/>
      <w:r w:rsidRPr="002A4D1A">
        <w:t>Midsjöbankarna</w:t>
      </w:r>
      <w:proofErr w:type="spellEnd"/>
      <w:r w:rsidRPr="002A4D1A">
        <w:t xml:space="preserve"> offshore banks in Swedish and Polish waters, in an area considered to be an essential core breeding area for the subpopulation (Figure 2; Evans and </w:t>
      </w:r>
      <w:proofErr w:type="spellStart"/>
      <w:r w:rsidRPr="002A4D1A">
        <w:t>Similä</w:t>
      </w:r>
      <w:proofErr w:type="spellEnd"/>
      <w:r w:rsidRPr="002A4D1A">
        <w:t xml:space="preserve">, 2018). In winter, the Baltic Proper subpopulation was more widespread, with acoustic detections recorded from the south-west Baltic to the </w:t>
      </w:r>
      <w:proofErr w:type="spellStart"/>
      <w:r w:rsidRPr="002A4D1A">
        <w:t>Åland</w:t>
      </w:r>
      <w:proofErr w:type="spellEnd"/>
      <w:r w:rsidRPr="002A4D1A">
        <w:t xml:space="preserve"> Islands at the entrance to the Gulf of Bothnia, and low densities along Lithuania, Latvia, and along the east coast of Sweden (</w:t>
      </w:r>
      <w:proofErr w:type="spellStart"/>
      <w:r w:rsidRPr="002A4D1A">
        <w:t>Carlén</w:t>
      </w:r>
      <w:proofErr w:type="spellEnd"/>
      <w:r w:rsidRPr="002A4D1A">
        <w:t xml:space="preserve"> </w:t>
      </w:r>
      <w:r w:rsidRPr="000140B5">
        <w:rPr>
          <w:i/>
        </w:rPr>
        <w:t>et al.,</w:t>
      </w:r>
      <w:r w:rsidRPr="002A4D1A">
        <w:t xml:space="preserve"> 2018).</w:t>
      </w:r>
    </w:p>
    <w:p w14:paraId="5CC2075D" w14:textId="7900C6B6" w:rsidR="00A118BE" w:rsidRPr="002A4D1A" w:rsidRDefault="00A118BE" w:rsidP="002A4D1A">
      <w:pPr>
        <w:ind w:left="902"/>
        <w:jc w:val="both"/>
      </w:pPr>
      <w:r w:rsidRPr="002A4D1A">
        <w:t>No detections were recorded in the Gulf of Riga of the Gulf of Finland by the</w:t>
      </w:r>
      <w:r w:rsidR="000140B5">
        <w:t xml:space="preserve"> SAMBAH project, indicating</w:t>
      </w:r>
      <w:r w:rsidRPr="002A4D1A">
        <w:t xml:space="preserve"> porpoises in those regions are very scarce (</w:t>
      </w:r>
      <w:proofErr w:type="spellStart"/>
      <w:r w:rsidRPr="002A4D1A">
        <w:t>Carlén</w:t>
      </w:r>
      <w:proofErr w:type="spellEnd"/>
      <w:r w:rsidRPr="002A4D1A">
        <w:t xml:space="preserve"> </w:t>
      </w:r>
      <w:r w:rsidRPr="000140B5">
        <w:rPr>
          <w:i/>
        </w:rPr>
        <w:t>et al.,</w:t>
      </w:r>
      <w:r w:rsidRPr="002A4D1A">
        <w:t xml:space="preserve"> 2018). However, a sighting campaign launched by the Ministry of the</w:t>
      </w:r>
      <w:r w:rsidR="000140B5">
        <w:t xml:space="preserve"> Environment in Finland in 2001</w:t>
      </w:r>
      <w:r w:rsidRPr="002A4D1A">
        <w:t xml:space="preserve"> resulted in 63 sightings of 113 individuals in Finnish waters between 2000 and </w:t>
      </w:r>
      <w:proofErr w:type="gramStart"/>
      <w:r w:rsidRPr="002A4D1A">
        <w:t>2015, and</w:t>
      </w:r>
      <w:proofErr w:type="gramEnd"/>
      <w:r w:rsidRPr="002A4D1A">
        <w:t xml:space="preserve"> included a number of sightings from the Gulf of Finland and further north from the Gulf of Bothnia (</w:t>
      </w:r>
      <w:proofErr w:type="spellStart"/>
      <w:r w:rsidRPr="002A4D1A">
        <w:t>Loisa</w:t>
      </w:r>
      <w:proofErr w:type="spellEnd"/>
      <w:r w:rsidRPr="002A4D1A">
        <w:t>, 2016). Records from Polish waters are rare and predominantly comprise fisheries bycatch, with an average of 4.5 animals captured annually betw</w:t>
      </w:r>
      <w:r w:rsidR="000140B5">
        <w:t>een 1990 and 1999, mainly</w:t>
      </w:r>
      <w:r w:rsidRPr="002A4D1A">
        <w:t xml:space="preserve"> in Puck Bay in the western part of Gdansk Bay (</w:t>
      </w:r>
      <w:proofErr w:type="spellStart"/>
      <w:r w:rsidRPr="002A4D1A">
        <w:t>Koschinski</w:t>
      </w:r>
      <w:proofErr w:type="spellEnd"/>
      <w:r w:rsidRPr="002A4D1A">
        <w:t xml:space="preserve">, 2001; </w:t>
      </w:r>
      <w:proofErr w:type="spellStart"/>
      <w:r w:rsidRPr="002A4D1A">
        <w:t>Skóra</w:t>
      </w:r>
      <w:proofErr w:type="spellEnd"/>
      <w:r w:rsidRPr="002A4D1A">
        <w:t xml:space="preserve"> and </w:t>
      </w:r>
      <w:proofErr w:type="spellStart"/>
      <w:r w:rsidRPr="002A4D1A">
        <w:t>Kuklik</w:t>
      </w:r>
      <w:proofErr w:type="spellEnd"/>
      <w:r w:rsidRPr="002A4D1A">
        <w:t>, 2003).</w:t>
      </w:r>
    </w:p>
    <w:p w14:paraId="3CF5B03E" w14:textId="200CD520" w:rsidR="00A118BE" w:rsidRPr="00A118BE" w:rsidRDefault="00A118BE" w:rsidP="00A118BE">
      <w:pPr>
        <w:pStyle w:val="ListParagraph"/>
        <w:autoSpaceDE w:val="0"/>
        <w:adjustRightInd w:val="0"/>
        <w:ind w:left="900"/>
        <w:jc w:val="both"/>
        <w:rPr>
          <w:rFonts w:cs="Arial"/>
          <w:sz w:val="21"/>
          <w:szCs w:val="21"/>
        </w:rPr>
      </w:pPr>
      <w:r>
        <w:rPr>
          <w:noProof/>
          <w:lang w:val="sv-SE" w:eastAsia="sv-SE"/>
        </w:rPr>
        <w:lastRenderedPageBreak/>
        <w:drawing>
          <wp:inline distT="0" distB="0" distL="0" distR="0" wp14:anchorId="2514924E" wp14:editId="3577FABD">
            <wp:extent cx="5210329" cy="4186932"/>
            <wp:effectExtent l="0" t="0" r="0" b="4445"/>
            <wp:docPr id="6" name="Picture 1" descr="Loisa (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a (2016)-15.jpg"/>
                    <pic:cNvPicPr/>
                  </pic:nvPicPr>
                  <pic:blipFill>
                    <a:blip r:embed="rId15"/>
                    <a:stretch>
                      <a:fillRect/>
                    </a:stretch>
                  </pic:blipFill>
                  <pic:spPr>
                    <a:xfrm>
                      <a:off x="0" y="0"/>
                      <a:ext cx="5268598" cy="4233756"/>
                    </a:xfrm>
                    <a:prstGeom prst="rect">
                      <a:avLst/>
                    </a:prstGeom>
                  </pic:spPr>
                </pic:pic>
              </a:graphicData>
            </a:graphic>
          </wp:inline>
        </w:drawing>
      </w:r>
      <w:r w:rsidRPr="00A118BE">
        <w:rPr>
          <w:rFonts w:cs="Arial"/>
          <w:b/>
          <w:sz w:val="20"/>
          <w:szCs w:val="21"/>
        </w:rPr>
        <w:t>Figure 1.</w:t>
      </w:r>
      <w:r w:rsidRPr="00A118BE">
        <w:rPr>
          <w:rFonts w:cs="Arial"/>
          <w:sz w:val="20"/>
          <w:szCs w:val="21"/>
        </w:rPr>
        <w:t xml:space="preserve"> Distribution ranges of </w:t>
      </w:r>
      <w:proofErr w:type="spellStart"/>
      <w:r w:rsidRPr="00A118BE">
        <w:rPr>
          <w:rFonts w:cs="Arial"/>
          <w:sz w:val="20"/>
          <w:szCs w:val="21"/>
        </w:rPr>
        <w:t>harbour</w:t>
      </w:r>
      <w:proofErr w:type="spellEnd"/>
      <w:r w:rsidRPr="00A118BE">
        <w:rPr>
          <w:rFonts w:cs="Arial"/>
          <w:sz w:val="20"/>
          <w:szCs w:val="21"/>
        </w:rPr>
        <w:t xml:space="preserve"> porpoise subpopulations in the Baltic Sea (adapted from </w:t>
      </w:r>
      <w:proofErr w:type="spellStart"/>
      <w:r w:rsidRPr="00A118BE">
        <w:rPr>
          <w:rFonts w:cs="Arial"/>
          <w:sz w:val="20"/>
          <w:szCs w:val="21"/>
        </w:rPr>
        <w:t>Loisa</w:t>
      </w:r>
      <w:proofErr w:type="spellEnd"/>
      <w:r w:rsidRPr="00A118BE">
        <w:rPr>
          <w:rFonts w:cs="Arial"/>
          <w:sz w:val="20"/>
          <w:szCs w:val="21"/>
        </w:rPr>
        <w:t xml:space="preserve">, 2016), and the proposed summer management boundaries for the Belt Sea (13.5°E: </w:t>
      </w:r>
      <w:proofErr w:type="spellStart"/>
      <w:r w:rsidRPr="00A118BE">
        <w:rPr>
          <w:rFonts w:cs="Arial"/>
          <w:sz w:val="20"/>
          <w:szCs w:val="21"/>
        </w:rPr>
        <w:t>Sveegaard</w:t>
      </w:r>
      <w:proofErr w:type="spellEnd"/>
      <w:r w:rsidRPr="00A118BE">
        <w:rPr>
          <w:rFonts w:cs="Arial"/>
          <w:sz w:val="20"/>
          <w:szCs w:val="21"/>
        </w:rPr>
        <w:t xml:space="preserve"> </w:t>
      </w:r>
      <w:r w:rsidRPr="000140B5">
        <w:rPr>
          <w:rFonts w:cs="Arial"/>
          <w:i/>
          <w:sz w:val="20"/>
          <w:szCs w:val="21"/>
        </w:rPr>
        <w:t>et al.,</w:t>
      </w:r>
      <w:r w:rsidRPr="00A118BE">
        <w:rPr>
          <w:rFonts w:cs="Arial"/>
          <w:sz w:val="20"/>
          <w:szCs w:val="21"/>
        </w:rPr>
        <w:t xml:space="preserve"> 2015) and Baltic Proper (</w:t>
      </w:r>
      <w:proofErr w:type="spellStart"/>
      <w:r w:rsidRPr="00A118BE">
        <w:rPr>
          <w:rFonts w:cs="Arial"/>
          <w:sz w:val="20"/>
          <w:szCs w:val="21"/>
        </w:rPr>
        <w:t>Carlén</w:t>
      </w:r>
      <w:proofErr w:type="spellEnd"/>
      <w:r w:rsidRPr="00A118BE">
        <w:rPr>
          <w:rFonts w:cs="Arial"/>
          <w:sz w:val="20"/>
          <w:szCs w:val="21"/>
        </w:rPr>
        <w:t xml:space="preserve"> </w:t>
      </w:r>
      <w:r w:rsidRPr="000140B5">
        <w:rPr>
          <w:rFonts w:cs="Arial"/>
          <w:i/>
          <w:sz w:val="20"/>
          <w:szCs w:val="21"/>
        </w:rPr>
        <w:t>et al.,</w:t>
      </w:r>
      <w:r w:rsidRPr="00A118BE">
        <w:rPr>
          <w:rFonts w:cs="Arial"/>
          <w:sz w:val="20"/>
          <w:szCs w:val="21"/>
        </w:rPr>
        <w:t xml:space="preserve"> 2018) subpopulations.</w:t>
      </w:r>
    </w:p>
    <w:p w14:paraId="38770BD2" w14:textId="77777777" w:rsidR="00A118BE" w:rsidRPr="00A118BE" w:rsidRDefault="00A118BE" w:rsidP="00A118BE">
      <w:pPr>
        <w:pStyle w:val="ListParagraph"/>
        <w:autoSpaceDE w:val="0"/>
        <w:adjustRightInd w:val="0"/>
        <w:jc w:val="both"/>
        <w:rPr>
          <w:rFonts w:cs="Arial"/>
          <w:sz w:val="21"/>
          <w:szCs w:val="21"/>
        </w:rPr>
      </w:pPr>
    </w:p>
    <w:p w14:paraId="4A0D5433" w14:textId="77777777" w:rsidR="00A118BE" w:rsidRPr="00A118BE" w:rsidRDefault="00A118BE" w:rsidP="00D21E22">
      <w:pPr>
        <w:tabs>
          <w:tab w:val="left" w:pos="851"/>
        </w:tabs>
        <w:autoSpaceDE w:val="0"/>
        <w:adjustRightInd w:val="0"/>
        <w:spacing w:after="0"/>
        <w:ind w:left="709"/>
        <w:jc w:val="both"/>
        <w:rPr>
          <w:rFonts w:cs="Arial"/>
          <w:sz w:val="21"/>
          <w:szCs w:val="21"/>
        </w:rPr>
      </w:pPr>
      <w:r>
        <w:rPr>
          <w:noProof/>
          <w:lang w:val="sv-SE" w:eastAsia="sv-SE"/>
        </w:rPr>
        <w:drawing>
          <wp:inline distT="0" distB="0" distL="0" distR="0" wp14:anchorId="4D400F82" wp14:editId="57D02029">
            <wp:extent cx="5327659" cy="2635250"/>
            <wp:effectExtent l="0" t="0" r="6350" b="0"/>
            <wp:docPr id="7" name="Picture 2" descr="SAMBAH (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H (2016)-6.jpg"/>
                    <pic:cNvPicPr/>
                  </pic:nvPicPr>
                  <pic:blipFill>
                    <a:blip r:embed="rId16"/>
                    <a:stretch>
                      <a:fillRect/>
                    </a:stretch>
                  </pic:blipFill>
                  <pic:spPr>
                    <a:xfrm>
                      <a:off x="0" y="0"/>
                      <a:ext cx="5432559" cy="2687137"/>
                    </a:xfrm>
                    <a:prstGeom prst="rect">
                      <a:avLst/>
                    </a:prstGeom>
                  </pic:spPr>
                </pic:pic>
              </a:graphicData>
            </a:graphic>
          </wp:inline>
        </w:drawing>
      </w:r>
    </w:p>
    <w:p w14:paraId="7C640B5B" w14:textId="77777777" w:rsidR="00A118BE" w:rsidRPr="00A118BE" w:rsidRDefault="00A118BE" w:rsidP="000140B5">
      <w:pPr>
        <w:autoSpaceDE w:val="0"/>
        <w:adjustRightInd w:val="0"/>
        <w:ind w:left="851"/>
        <w:jc w:val="both"/>
        <w:rPr>
          <w:rFonts w:cs="Arial"/>
          <w:sz w:val="20"/>
          <w:szCs w:val="21"/>
        </w:rPr>
      </w:pPr>
      <w:r w:rsidRPr="00A118BE">
        <w:rPr>
          <w:rFonts w:cs="Arial"/>
          <w:b/>
          <w:sz w:val="20"/>
          <w:szCs w:val="21"/>
        </w:rPr>
        <w:t>Figure 2.</w:t>
      </w:r>
      <w:r w:rsidRPr="00A118BE">
        <w:rPr>
          <w:rFonts w:cs="Arial"/>
          <w:sz w:val="20"/>
          <w:szCs w:val="21"/>
        </w:rPr>
        <w:t xml:space="preserve"> Predicted seasonal probability of detection of </w:t>
      </w:r>
      <w:proofErr w:type="spellStart"/>
      <w:r w:rsidRPr="00A118BE">
        <w:rPr>
          <w:rFonts w:cs="Arial"/>
          <w:sz w:val="20"/>
          <w:szCs w:val="21"/>
        </w:rPr>
        <w:t>harbour</w:t>
      </w:r>
      <w:proofErr w:type="spellEnd"/>
      <w:r w:rsidRPr="00A118BE">
        <w:rPr>
          <w:rFonts w:cs="Arial"/>
          <w:sz w:val="20"/>
          <w:szCs w:val="21"/>
        </w:rPr>
        <w:t xml:space="preserve"> porpoises in the SAMBAH project area during: (a) May–Oct; and (b) Nov–Apr (SAMBAH, 2016). The dashed line indicates the spatial separation between the Belt Sea and Baltic </w:t>
      </w:r>
      <w:proofErr w:type="spellStart"/>
      <w:r w:rsidRPr="00A118BE">
        <w:rPr>
          <w:rFonts w:cs="Arial"/>
          <w:sz w:val="20"/>
          <w:szCs w:val="21"/>
        </w:rPr>
        <w:t>harbour</w:t>
      </w:r>
      <w:proofErr w:type="spellEnd"/>
      <w:r w:rsidRPr="00A118BE">
        <w:rPr>
          <w:rFonts w:cs="Arial"/>
          <w:sz w:val="20"/>
          <w:szCs w:val="21"/>
        </w:rPr>
        <w:t xml:space="preserve"> porpoise populations during May–October.</w:t>
      </w:r>
    </w:p>
    <w:p w14:paraId="6FB748F6" w14:textId="7A6C3D04" w:rsidR="00B17F2A" w:rsidRPr="000140B5" w:rsidRDefault="00B64D35" w:rsidP="00B64D35">
      <w:pPr>
        <w:autoSpaceDE w:val="0"/>
        <w:adjustRightInd w:val="0"/>
        <w:ind w:left="851"/>
        <w:jc w:val="both"/>
        <w:rPr>
          <w:rFonts w:cs="Arial"/>
          <w:b/>
        </w:rPr>
      </w:pPr>
      <w:r w:rsidRPr="000140B5">
        <w:rPr>
          <w:rFonts w:cs="Arial"/>
          <w:b/>
        </w:rPr>
        <w:t xml:space="preserve">The Iberian </w:t>
      </w:r>
      <w:proofErr w:type="spellStart"/>
      <w:r w:rsidRPr="000140B5">
        <w:rPr>
          <w:rFonts w:cs="Arial"/>
          <w:b/>
        </w:rPr>
        <w:t>harbour</w:t>
      </w:r>
      <w:proofErr w:type="spellEnd"/>
      <w:r w:rsidRPr="000140B5">
        <w:rPr>
          <w:rFonts w:cs="Arial"/>
          <w:b/>
        </w:rPr>
        <w:t xml:space="preserve"> porpoise population</w:t>
      </w:r>
    </w:p>
    <w:p w14:paraId="764F8509" w14:textId="73892758" w:rsidR="00B17F2A" w:rsidRPr="000140B5" w:rsidRDefault="00B17F2A" w:rsidP="00B64D35">
      <w:pPr>
        <w:autoSpaceDE w:val="0"/>
        <w:adjustRightInd w:val="0"/>
        <w:ind w:left="851"/>
        <w:jc w:val="both"/>
        <w:rPr>
          <w:rFonts w:cs="Arial"/>
        </w:rPr>
      </w:pPr>
      <w:r w:rsidRPr="000140B5">
        <w:rPr>
          <w:rFonts w:cs="Arial"/>
          <w:i/>
        </w:rPr>
        <w:t>Overview</w:t>
      </w:r>
    </w:p>
    <w:p w14:paraId="63AFB02A" w14:textId="12FCB580" w:rsidR="00B17F2A" w:rsidRPr="000140B5" w:rsidRDefault="00B17F2A" w:rsidP="00B64D35">
      <w:pPr>
        <w:autoSpaceDE w:val="0"/>
        <w:adjustRightInd w:val="0"/>
        <w:ind w:left="851"/>
        <w:jc w:val="both"/>
        <w:rPr>
          <w:rFonts w:cs="Arial"/>
        </w:rPr>
      </w:pPr>
      <w:r w:rsidRPr="000140B5">
        <w:rPr>
          <w:rFonts w:cs="Arial"/>
        </w:rPr>
        <w:t xml:space="preserve">The Iberian </w:t>
      </w:r>
      <w:proofErr w:type="spellStart"/>
      <w:r w:rsidRPr="000140B5">
        <w:rPr>
          <w:rFonts w:cs="Arial"/>
        </w:rPr>
        <w:t>harbour</w:t>
      </w:r>
      <w:proofErr w:type="spellEnd"/>
      <w:r w:rsidRPr="000140B5">
        <w:rPr>
          <w:rFonts w:cs="Arial"/>
        </w:rPr>
        <w:t xml:space="preserve"> porpoise population inhabits the cold-water upwelling zone along the Atlantic coasts of Spain and Portugal </w:t>
      </w:r>
      <w:r w:rsidR="000140B5">
        <w:rPr>
          <w:rFonts w:cs="Arial"/>
        </w:rPr>
        <w:t>(Figures 3</w:t>
      </w:r>
      <w:r w:rsidRPr="000140B5">
        <w:rPr>
          <w:rFonts w:cs="Arial"/>
        </w:rPr>
        <w:t xml:space="preserve"> </w:t>
      </w:r>
      <w:r w:rsidR="000140B5">
        <w:rPr>
          <w:rFonts w:cs="Arial"/>
        </w:rPr>
        <w:t>and 4</w:t>
      </w:r>
      <w:r w:rsidRPr="000140B5">
        <w:rPr>
          <w:rFonts w:cs="Arial"/>
        </w:rPr>
        <w:t xml:space="preserve">: Donovan and </w:t>
      </w:r>
      <w:proofErr w:type="spellStart"/>
      <w:r w:rsidRPr="000140B5">
        <w:rPr>
          <w:rFonts w:cs="Arial"/>
        </w:rPr>
        <w:t>Bjørge</w:t>
      </w:r>
      <w:proofErr w:type="spellEnd"/>
      <w:r w:rsidRPr="000140B5">
        <w:rPr>
          <w:rFonts w:cs="Arial"/>
        </w:rPr>
        <w:t xml:space="preserve">, 1995; </w:t>
      </w:r>
      <w:proofErr w:type="spellStart"/>
      <w:r w:rsidRPr="000140B5">
        <w:rPr>
          <w:rFonts w:cs="Arial"/>
        </w:rPr>
        <w:t>Sequeira</w:t>
      </w:r>
      <w:proofErr w:type="spellEnd"/>
      <w:r w:rsidRPr="000140B5">
        <w:rPr>
          <w:rFonts w:cs="Arial"/>
        </w:rPr>
        <w:t xml:space="preserve">, 1996; Read, 2016; Fontaine, 2016; Hammond </w:t>
      </w:r>
      <w:r w:rsidRPr="000140B5">
        <w:rPr>
          <w:rFonts w:cs="Arial"/>
          <w:i/>
        </w:rPr>
        <w:t>et al.,</w:t>
      </w:r>
      <w:r w:rsidRPr="000140B5">
        <w:rPr>
          <w:rFonts w:cs="Arial"/>
        </w:rPr>
        <w:t xml:space="preserve"> 2017).</w:t>
      </w:r>
    </w:p>
    <w:p w14:paraId="66062BDF" w14:textId="77777777" w:rsidR="00B17F2A" w:rsidRDefault="00B17F2A" w:rsidP="00B64D35">
      <w:pPr>
        <w:autoSpaceDE w:val="0"/>
        <w:adjustRightInd w:val="0"/>
        <w:ind w:left="851"/>
        <w:jc w:val="both"/>
        <w:rPr>
          <w:rFonts w:cs="Arial"/>
          <w:sz w:val="21"/>
          <w:szCs w:val="21"/>
        </w:rPr>
      </w:pPr>
    </w:p>
    <w:tbl>
      <w:tblPr>
        <w:tblStyle w:val="TableGrid"/>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142"/>
      </w:tblGrid>
      <w:tr w:rsidR="00D02462" w:rsidRPr="00FE6AEA" w14:paraId="71E94CB4" w14:textId="77777777" w:rsidTr="00D21E22">
        <w:tc>
          <w:tcPr>
            <w:tcW w:w="4962" w:type="dxa"/>
            <w:tcBorders>
              <w:right w:val="single" w:sz="4" w:space="0" w:color="000000"/>
            </w:tcBorders>
          </w:tcPr>
          <w:p w14:paraId="6D8688FD" w14:textId="4E3C91F1" w:rsidR="000140B5" w:rsidRPr="00D21E22" w:rsidRDefault="00B17F2A" w:rsidP="00D21E22">
            <w:pPr>
              <w:autoSpaceDE w:val="0"/>
              <w:autoSpaceDN w:val="0"/>
              <w:adjustRightInd w:val="0"/>
              <w:ind w:left="741"/>
              <w:rPr>
                <w:rFonts w:ascii="Arial" w:hAnsi="Arial" w:cs="Arial"/>
              </w:rPr>
            </w:pPr>
            <w:r w:rsidRPr="00D30103">
              <w:rPr>
                <w:rFonts w:cs="Arial"/>
                <w:noProof/>
                <w:bdr w:val="single" w:sz="4" w:space="0" w:color="auto"/>
                <w:lang w:val="sv-SE" w:eastAsia="sv-SE"/>
              </w:rPr>
              <w:drawing>
                <wp:inline distT="0" distB="0" distL="0" distR="0" wp14:anchorId="6FF1FEDB" wp14:editId="7FA3B188">
                  <wp:extent cx="2800350" cy="3228975"/>
                  <wp:effectExtent l="0" t="0" r="0" b="9525"/>
                  <wp:docPr id="8" name="Picture 2" descr="Fontaine 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aine 2016_2.jpg"/>
                          <pic:cNvPicPr/>
                        </pic:nvPicPr>
                        <pic:blipFill>
                          <a:blip r:embed="rId17"/>
                          <a:stretch>
                            <a:fillRect/>
                          </a:stretch>
                        </pic:blipFill>
                        <pic:spPr>
                          <a:xfrm>
                            <a:off x="0" y="0"/>
                            <a:ext cx="2892997" cy="3335803"/>
                          </a:xfrm>
                          <a:prstGeom prst="rect">
                            <a:avLst/>
                          </a:prstGeom>
                        </pic:spPr>
                      </pic:pic>
                    </a:graphicData>
                  </a:graphic>
                </wp:inline>
              </w:drawing>
            </w:r>
          </w:p>
          <w:p w14:paraId="1C735144" w14:textId="4BF76911" w:rsidR="00B17F2A" w:rsidRPr="00FE6AEA" w:rsidRDefault="00B17F2A" w:rsidP="000140B5">
            <w:pPr>
              <w:autoSpaceDE w:val="0"/>
              <w:autoSpaceDN w:val="0"/>
              <w:adjustRightInd w:val="0"/>
              <w:ind w:left="741"/>
              <w:rPr>
                <w:rFonts w:ascii="Arial" w:hAnsi="Arial" w:cs="Arial"/>
              </w:rPr>
            </w:pPr>
            <w:r w:rsidRPr="00D30103">
              <w:rPr>
                <w:rFonts w:ascii="Arial" w:hAnsi="Arial" w:cs="Arial"/>
                <w:b/>
              </w:rPr>
              <w:t xml:space="preserve">Figure </w:t>
            </w:r>
            <w:r w:rsidR="00D16A25">
              <w:rPr>
                <w:rFonts w:ascii="Arial" w:hAnsi="Arial" w:cs="Arial"/>
                <w:b/>
              </w:rPr>
              <w:t>3</w:t>
            </w:r>
            <w:r w:rsidRPr="00D30103">
              <w:rPr>
                <w:rFonts w:ascii="Arial" w:hAnsi="Arial" w:cs="Arial"/>
                <w:b/>
              </w:rPr>
              <w:t>.</w:t>
            </w:r>
            <w:r w:rsidRPr="00FE6AEA">
              <w:rPr>
                <w:rFonts w:ascii="Arial" w:hAnsi="Arial" w:cs="Arial"/>
              </w:rPr>
              <w:t xml:space="preserve"> </w:t>
            </w:r>
            <w:r w:rsidR="000140B5">
              <w:rPr>
                <w:rFonts w:ascii="Arial" w:hAnsi="Arial" w:cs="Arial"/>
              </w:rPr>
              <w:t>North-east</w:t>
            </w:r>
            <w:r w:rsidRPr="00FE6AEA">
              <w:rPr>
                <w:rFonts w:ascii="Arial" w:hAnsi="Arial" w:cs="Arial"/>
              </w:rPr>
              <w:t xml:space="preserve"> Atlantic distribution of th</w:t>
            </w:r>
            <w:r>
              <w:rPr>
                <w:rFonts w:ascii="Arial" w:hAnsi="Arial" w:cs="Arial"/>
              </w:rPr>
              <w:t>re</w:t>
            </w:r>
            <w:r w:rsidRPr="00FE6AEA">
              <w:rPr>
                <w:rFonts w:ascii="Arial" w:hAnsi="Arial" w:cs="Arial"/>
              </w:rPr>
              <w:t xml:space="preserve">e </w:t>
            </w:r>
            <w:proofErr w:type="spellStart"/>
            <w:r w:rsidRPr="00FE6AEA">
              <w:rPr>
                <w:rFonts w:ascii="Arial" w:hAnsi="Arial" w:cs="Arial"/>
              </w:rPr>
              <w:t>harbour</w:t>
            </w:r>
            <w:proofErr w:type="spellEnd"/>
            <w:r w:rsidRPr="00FE6AEA">
              <w:rPr>
                <w:rFonts w:ascii="Arial" w:hAnsi="Arial" w:cs="Arial"/>
              </w:rPr>
              <w:t xml:space="preserve"> porpoise subspecies</w:t>
            </w:r>
            <w:r>
              <w:rPr>
                <w:rFonts w:ascii="Arial" w:hAnsi="Arial" w:cs="Arial"/>
              </w:rPr>
              <w:t xml:space="preserve"> (from Fontaine, </w:t>
            </w:r>
            <w:r w:rsidRPr="00FE6AEA">
              <w:rPr>
                <w:rFonts w:ascii="Arial" w:hAnsi="Arial" w:cs="Arial"/>
              </w:rPr>
              <w:t>201</w:t>
            </w:r>
            <w:r>
              <w:rPr>
                <w:rFonts w:ascii="Arial" w:hAnsi="Arial" w:cs="Arial"/>
              </w:rPr>
              <w:t>6). Blue=North Atlantic (</w:t>
            </w:r>
            <w:r w:rsidRPr="00FE6AEA">
              <w:rPr>
                <w:rFonts w:ascii="Arial" w:hAnsi="Arial" w:cs="Arial"/>
                <w:i/>
              </w:rPr>
              <w:t xml:space="preserve">P. p. </w:t>
            </w:r>
            <w:proofErr w:type="spellStart"/>
            <w:r w:rsidRPr="00FE6AEA">
              <w:rPr>
                <w:rFonts w:ascii="Arial" w:hAnsi="Arial" w:cs="Arial"/>
                <w:i/>
              </w:rPr>
              <w:t>phocoena</w:t>
            </w:r>
            <w:proofErr w:type="spellEnd"/>
            <w:r w:rsidRPr="00FE6AEA">
              <w:rPr>
                <w:rFonts w:ascii="Arial" w:hAnsi="Arial" w:cs="Arial"/>
              </w:rPr>
              <w:t xml:space="preserve">; </w:t>
            </w:r>
            <w:r>
              <w:rPr>
                <w:rFonts w:ascii="Arial" w:hAnsi="Arial" w:cs="Arial"/>
              </w:rPr>
              <w:t>Yellow=Iberian (</w:t>
            </w:r>
            <w:r w:rsidRPr="00FE6AEA">
              <w:rPr>
                <w:rFonts w:ascii="Arial" w:hAnsi="Arial" w:cs="Arial"/>
                <w:i/>
              </w:rPr>
              <w:t xml:space="preserve">P. p. </w:t>
            </w:r>
            <w:proofErr w:type="spellStart"/>
            <w:r w:rsidRPr="00FE6AEA">
              <w:rPr>
                <w:rFonts w:ascii="Arial" w:hAnsi="Arial" w:cs="Arial"/>
                <w:i/>
              </w:rPr>
              <w:t>meridionalis</w:t>
            </w:r>
            <w:proofErr w:type="spellEnd"/>
            <w:r>
              <w:rPr>
                <w:rFonts w:ascii="Arial" w:hAnsi="Arial" w:cs="Arial"/>
              </w:rPr>
              <w:t>); orange=North-west African (</w:t>
            </w:r>
            <w:r w:rsidRPr="00FE6AEA">
              <w:rPr>
                <w:rFonts w:ascii="Arial" w:hAnsi="Arial" w:cs="Arial"/>
                <w:i/>
              </w:rPr>
              <w:t xml:space="preserve">P. p. </w:t>
            </w:r>
            <w:proofErr w:type="spellStart"/>
            <w:r w:rsidRPr="00FE6AEA">
              <w:rPr>
                <w:rFonts w:ascii="Arial" w:hAnsi="Arial" w:cs="Arial"/>
                <w:i/>
              </w:rPr>
              <w:t>meridionalis</w:t>
            </w:r>
            <w:proofErr w:type="spellEnd"/>
            <w:r>
              <w:rPr>
                <w:rFonts w:ascii="Arial" w:hAnsi="Arial" w:cs="Arial"/>
              </w:rPr>
              <w:t>); red=Black Sea (</w:t>
            </w:r>
            <w:r w:rsidRPr="00FE6AEA">
              <w:rPr>
                <w:rFonts w:ascii="Arial" w:hAnsi="Arial" w:cs="Arial"/>
                <w:i/>
              </w:rPr>
              <w:t xml:space="preserve">P. p. </w:t>
            </w:r>
            <w:proofErr w:type="spellStart"/>
            <w:r w:rsidRPr="00FE6AEA">
              <w:rPr>
                <w:rFonts w:ascii="Arial" w:hAnsi="Arial" w:cs="Arial"/>
                <w:i/>
              </w:rPr>
              <w:t>relicta</w:t>
            </w:r>
            <w:proofErr w:type="spellEnd"/>
            <w:r>
              <w:rPr>
                <w:rFonts w:ascii="Arial" w:hAnsi="Arial" w:cs="Arial"/>
              </w:rPr>
              <w:t>); graded blue to yellow=contact zone between Iberian and North Atlantic porpoises.</w:t>
            </w:r>
          </w:p>
        </w:tc>
        <w:tc>
          <w:tcPr>
            <w:tcW w:w="4568" w:type="dxa"/>
            <w:tcBorders>
              <w:left w:val="single" w:sz="4" w:space="0" w:color="000000"/>
            </w:tcBorders>
          </w:tcPr>
          <w:p w14:paraId="54BE9022" w14:textId="0AA3D9C4" w:rsidR="000140B5" w:rsidRPr="00D21E22" w:rsidRDefault="00B17F2A" w:rsidP="00D21E22">
            <w:pPr>
              <w:autoSpaceDE w:val="0"/>
              <w:autoSpaceDN w:val="0"/>
              <w:adjustRightInd w:val="0"/>
              <w:ind w:left="-113"/>
              <w:rPr>
                <w:rFonts w:ascii="Arial" w:hAnsi="Arial" w:cs="Arial"/>
              </w:rPr>
            </w:pPr>
            <w:r w:rsidRPr="00D30103">
              <w:rPr>
                <w:rFonts w:cs="Arial"/>
                <w:noProof/>
                <w:bdr w:val="single" w:sz="4" w:space="0" w:color="auto"/>
                <w:lang w:val="sv-SE" w:eastAsia="sv-SE"/>
              </w:rPr>
              <w:drawing>
                <wp:inline distT="0" distB="0" distL="0" distR="0" wp14:anchorId="57052977" wp14:editId="7B02EFD1">
                  <wp:extent cx="2393950" cy="3228975"/>
                  <wp:effectExtent l="0" t="0" r="6350" b="9525"/>
                  <wp:docPr id="9" name="Picture 9" descr="Hammond et al (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et al (2017)_3.jpg"/>
                          <pic:cNvPicPr/>
                        </pic:nvPicPr>
                        <pic:blipFill>
                          <a:blip r:embed="rId18"/>
                          <a:stretch>
                            <a:fillRect/>
                          </a:stretch>
                        </pic:blipFill>
                        <pic:spPr>
                          <a:xfrm>
                            <a:off x="0" y="0"/>
                            <a:ext cx="2449286" cy="3303613"/>
                          </a:xfrm>
                          <a:prstGeom prst="rect">
                            <a:avLst/>
                          </a:prstGeom>
                        </pic:spPr>
                      </pic:pic>
                    </a:graphicData>
                  </a:graphic>
                </wp:inline>
              </w:drawing>
            </w:r>
          </w:p>
          <w:p w14:paraId="44685748" w14:textId="2A5D34C7" w:rsidR="00B17F2A" w:rsidRPr="00FE6AEA" w:rsidRDefault="00B17F2A" w:rsidP="00D21E22">
            <w:pPr>
              <w:autoSpaceDE w:val="0"/>
              <w:autoSpaceDN w:val="0"/>
              <w:adjustRightInd w:val="0"/>
              <w:rPr>
                <w:rFonts w:ascii="Arial" w:hAnsi="Arial" w:cs="Arial"/>
              </w:rPr>
            </w:pPr>
            <w:r w:rsidRPr="00D30103">
              <w:rPr>
                <w:rFonts w:ascii="Arial" w:hAnsi="Arial" w:cs="Arial"/>
                <w:b/>
              </w:rPr>
              <w:t xml:space="preserve">Figure </w:t>
            </w:r>
            <w:r w:rsidR="00D16A25">
              <w:rPr>
                <w:rFonts w:ascii="Arial" w:hAnsi="Arial" w:cs="Arial"/>
                <w:b/>
              </w:rPr>
              <w:t>4</w:t>
            </w:r>
            <w:r w:rsidRPr="00D30103">
              <w:rPr>
                <w:rFonts w:ascii="Arial" w:hAnsi="Arial" w:cs="Arial"/>
                <w:b/>
              </w:rPr>
              <w:t>.</w:t>
            </w:r>
            <w:r w:rsidRPr="00FE6AEA">
              <w:rPr>
                <w:rFonts w:ascii="Arial" w:hAnsi="Arial" w:cs="Arial"/>
              </w:rPr>
              <w:t xml:space="preserve"> Sightings of </w:t>
            </w:r>
            <w:proofErr w:type="spellStart"/>
            <w:r w:rsidRPr="00FE6AEA">
              <w:rPr>
                <w:rFonts w:ascii="Arial" w:hAnsi="Arial" w:cs="Arial"/>
              </w:rPr>
              <w:t>harbour</w:t>
            </w:r>
            <w:proofErr w:type="spellEnd"/>
            <w:r w:rsidRPr="00FE6AEA">
              <w:rPr>
                <w:rFonts w:ascii="Arial" w:hAnsi="Arial" w:cs="Arial"/>
              </w:rPr>
              <w:t xml:space="preserve"> porpoises during</w:t>
            </w:r>
            <w:r>
              <w:rPr>
                <w:rFonts w:ascii="Arial" w:hAnsi="Arial" w:cs="Arial"/>
              </w:rPr>
              <w:t xml:space="preserve"> the SCANS III survey in 2016. From Hammond </w:t>
            </w:r>
            <w:r w:rsidRPr="000140B5">
              <w:rPr>
                <w:rFonts w:ascii="Arial" w:hAnsi="Arial" w:cs="Arial"/>
                <w:i/>
              </w:rPr>
              <w:t>et al</w:t>
            </w:r>
            <w:r>
              <w:rPr>
                <w:rFonts w:ascii="Arial" w:hAnsi="Arial" w:cs="Arial"/>
              </w:rPr>
              <w:t>. (</w:t>
            </w:r>
            <w:r w:rsidRPr="00FE6AEA">
              <w:rPr>
                <w:rFonts w:ascii="Arial" w:hAnsi="Arial" w:cs="Arial"/>
              </w:rPr>
              <w:t>2017).</w:t>
            </w:r>
          </w:p>
        </w:tc>
      </w:tr>
    </w:tbl>
    <w:p w14:paraId="1E3096A5" w14:textId="77777777" w:rsidR="00B17F2A" w:rsidRPr="006820F5" w:rsidRDefault="00B17F2A" w:rsidP="00B64D35">
      <w:pPr>
        <w:autoSpaceDE w:val="0"/>
        <w:adjustRightInd w:val="0"/>
        <w:ind w:left="851"/>
        <w:jc w:val="both"/>
        <w:rPr>
          <w:rFonts w:cs="Arial"/>
          <w:sz w:val="21"/>
          <w:szCs w:val="21"/>
        </w:rPr>
      </w:pPr>
    </w:p>
    <w:p w14:paraId="490FF828" w14:textId="77777777" w:rsidR="00B17F2A" w:rsidRPr="000140B5" w:rsidRDefault="00B17F2A" w:rsidP="00B64D35">
      <w:pPr>
        <w:autoSpaceDE w:val="0"/>
        <w:adjustRightInd w:val="0"/>
        <w:ind w:left="851"/>
        <w:jc w:val="both"/>
        <w:rPr>
          <w:rFonts w:cs="Arial"/>
        </w:rPr>
      </w:pPr>
      <w:r w:rsidRPr="000140B5">
        <w:rPr>
          <w:rFonts w:cs="Arial"/>
          <w:i/>
        </w:rPr>
        <w:t>Historical distribution</w:t>
      </w:r>
    </w:p>
    <w:p w14:paraId="04AFE390" w14:textId="0D2E29FF" w:rsidR="00B17F2A" w:rsidRPr="000140B5" w:rsidRDefault="00B17F2A" w:rsidP="00B64D35">
      <w:pPr>
        <w:autoSpaceDE w:val="0"/>
        <w:adjustRightInd w:val="0"/>
        <w:ind w:left="851"/>
        <w:jc w:val="both"/>
        <w:rPr>
          <w:rFonts w:cs="Arial"/>
        </w:rPr>
      </w:pPr>
      <w:r w:rsidRPr="000140B5">
        <w:rPr>
          <w:rFonts w:cs="Arial"/>
        </w:rPr>
        <w:t>Historically,</w:t>
      </w:r>
      <w:r w:rsidR="000140B5">
        <w:rPr>
          <w:rFonts w:cs="Arial"/>
        </w:rPr>
        <w:t xml:space="preserve"> the Iberian population probably</w:t>
      </w:r>
      <w:r w:rsidRPr="000140B5">
        <w:rPr>
          <w:rFonts w:cs="Arial"/>
        </w:rPr>
        <w:t xml:space="preserve"> occurred in a continuous distribution with the wider European North Atlantic population that is currently found from the French Bay of Biscay coast northwards to Iceland (Fontaine </w:t>
      </w:r>
      <w:r w:rsidRPr="000140B5">
        <w:rPr>
          <w:rFonts w:cs="Arial"/>
          <w:i/>
        </w:rPr>
        <w:t>et al.,</w:t>
      </w:r>
      <w:r w:rsidRPr="000140B5">
        <w:rPr>
          <w:rFonts w:cs="Arial"/>
        </w:rPr>
        <w:t xml:space="preserve"> 2007, 2010). Genetic studies revealed shallow genetic divergence between Iberian porpoises and those occurring north of the Bay of Biscay (Tolley and </w:t>
      </w:r>
      <w:proofErr w:type="spellStart"/>
      <w:r w:rsidRPr="000140B5">
        <w:rPr>
          <w:rFonts w:cs="Arial"/>
        </w:rPr>
        <w:t>Rosel</w:t>
      </w:r>
      <w:proofErr w:type="spellEnd"/>
      <w:r w:rsidRPr="000140B5">
        <w:rPr>
          <w:rFonts w:cs="Arial"/>
        </w:rPr>
        <w:t xml:space="preserve">, 2006; Fontaine </w:t>
      </w:r>
      <w:r w:rsidRPr="000140B5">
        <w:rPr>
          <w:rFonts w:cs="Arial"/>
          <w:i/>
        </w:rPr>
        <w:t>et al.,</w:t>
      </w:r>
      <w:r w:rsidRPr="000140B5">
        <w:rPr>
          <w:rFonts w:cs="Arial"/>
        </w:rPr>
        <w:t xml:space="preserve"> 2007). This was initially considered to be the result of habitat fragmenta</w:t>
      </w:r>
      <w:r w:rsidR="00D21E22">
        <w:rPr>
          <w:rFonts w:cs="Arial"/>
        </w:rPr>
        <w:t xml:space="preserve">tion induced by </w:t>
      </w:r>
      <w:r w:rsidRPr="000140B5">
        <w:rPr>
          <w:rFonts w:cs="Arial"/>
        </w:rPr>
        <w:t xml:space="preserve">climate warming after the Little Ice Age (LIA; Fontaine </w:t>
      </w:r>
      <w:r w:rsidRPr="00D21E22">
        <w:rPr>
          <w:rFonts w:cs="Arial"/>
          <w:i/>
        </w:rPr>
        <w:t>et al.</w:t>
      </w:r>
      <w:r w:rsidR="00D21E22" w:rsidRPr="00D21E22">
        <w:rPr>
          <w:rFonts w:cs="Arial"/>
          <w:i/>
        </w:rPr>
        <w:t>,</w:t>
      </w:r>
      <w:r w:rsidRPr="000140B5">
        <w:rPr>
          <w:rFonts w:cs="Arial"/>
        </w:rPr>
        <w:t xml:space="preserve"> 2007, 2010). However, subsequent work by Fontaine </w:t>
      </w:r>
      <w:r w:rsidRPr="00D21E22">
        <w:rPr>
          <w:rFonts w:cs="Arial"/>
          <w:i/>
        </w:rPr>
        <w:t>et al.</w:t>
      </w:r>
      <w:r w:rsidRPr="000140B5">
        <w:rPr>
          <w:rFonts w:cs="Arial"/>
        </w:rPr>
        <w:t xml:space="preserve"> (2014) found deep </w:t>
      </w:r>
      <w:proofErr w:type="spellStart"/>
      <w:r w:rsidRPr="000140B5">
        <w:rPr>
          <w:rFonts w:cs="Arial"/>
        </w:rPr>
        <w:t>mtDNA</w:t>
      </w:r>
      <w:proofErr w:type="spellEnd"/>
      <w:r w:rsidRPr="000140B5">
        <w:rPr>
          <w:rFonts w:cs="Arial"/>
        </w:rPr>
        <w:t xml:space="preserve"> divergence between porpoises from the European North Atlantic, the Iberian/North-west African upwelling regions, and the Bla</w:t>
      </w:r>
      <w:r w:rsidR="00D21E22">
        <w:rPr>
          <w:rFonts w:cs="Arial"/>
        </w:rPr>
        <w:t>ck Sea, indicating that they</w:t>
      </w:r>
      <w:r w:rsidRPr="000140B5">
        <w:rPr>
          <w:rFonts w:cs="Arial"/>
        </w:rPr>
        <w:t xml:space="preserve"> evolved independently from each other for a substantial amount of time. The latter two populations appear to have shared a common ancestor prior to splitting from the European North Atlantic population. Fontaine </w:t>
      </w:r>
      <w:r w:rsidRPr="00D21E22">
        <w:rPr>
          <w:rFonts w:cs="Arial"/>
          <w:i/>
        </w:rPr>
        <w:t>et al.</w:t>
      </w:r>
      <w:r w:rsidRPr="000140B5">
        <w:rPr>
          <w:rFonts w:cs="Arial"/>
        </w:rPr>
        <w:t xml:space="preserve"> (2014) proposed that this common ancestor arose from a movement of porpoises into the Mediterranean Sea from the Atlantic during colder climatic conditions associated with the last glacial maximum. Subsequent warming caused porpoises from the western Mediterranean to move back out into Atlantic waters, leading to the </w:t>
      </w:r>
      <w:proofErr w:type="spellStart"/>
      <w:r w:rsidRPr="000140B5">
        <w:rPr>
          <w:rFonts w:cs="Arial"/>
        </w:rPr>
        <w:t>relictual</w:t>
      </w:r>
      <w:proofErr w:type="spellEnd"/>
      <w:r w:rsidRPr="000140B5">
        <w:rPr>
          <w:rFonts w:cs="Arial"/>
        </w:rPr>
        <w:t xml:space="preserve"> Iberian and North-west African populations using habitats where </w:t>
      </w:r>
      <w:proofErr w:type="gramStart"/>
      <w:r w:rsidRPr="000140B5">
        <w:rPr>
          <w:rFonts w:cs="Arial"/>
        </w:rPr>
        <w:t>sufficient</w:t>
      </w:r>
      <w:proofErr w:type="gramEnd"/>
      <w:r w:rsidRPr="000140B5">
        <w:rPr>
          <w:rFonts w:cs="Arial"/>
        </w:rPr>
        <w:t xml:space="preserve"> productive upwelling occurs to support their energetic requirements. Consequently, the current Iberian population arose due to the contraction of suitable cold-water productive habitat during postglacial warming, leaving fragmented porpoise populations from a much wider historical distribution.</w:t>
      </w:r>
    </w:p>
    <w:p w14:paraId="7146AF28" w14:textId="77777777" w:rsidR="00B17F2A" w:rsidRPr="000140B5" w:rsidRDefault="00B17F2A" w:rsidP="00B64D35">
      <w:pPr>
        <w:ind w:left="851"/>
        <w:jc w:val="both"/>
        <w:rPr>
          <w:rFonts w:cs="Arial"/>
        </w:rPr>
      </w:pPr>
      <w:r w:rsidRPr="000140B5">
        <w:rPr>
          <w:rFonts w:cs="Arial"/>
          <w:i/>
        </w:rPr>
        <w:t>Spain</w:t>
      </w:r>
    </w:p>
    <w:p w14:paraId="3FBA92C8" w14:textId="5D6ADE7F" w:rsidR="00B17F2A" w:rsidRPr="000140B5" w:rsidRDefault="00B17F2A" w:rsidP="00B64D35">
      <w:pPr>
        <w:ind w:left="851"/>
        <w:jc w:val="both"/>
        <w:rPr>
          <w:rFonts w:cs="Arial"/>
        </w:rPr>
      </w:pPr>
      <w:r w:rsidRPr="000140B5">
        <w:rPr>
          <w:rFonts w:cs="Arial"/>
        </w:rPr>
        <w:t xml:space="preserve">The vast majority (86%) of porpoise </w:t>
      </w:r>
      <w:proofErr w:type="spellStart"/>
      <w:r w:rsidRPr="000140B5">
        <w:rPr>
          <w:rFonts w:cs="Arial"/>
        </w:rPr>
        <w:t>strandings</w:t>
      </w:r>
      <w:proofErr w:type="spellEnd"/>
      <w:r w:rsidRPr="000140B5">
        <w:rPr>
          <w:rFonts w:cs="Arial"/>
        </w:rPr>
        <w:t xml:space="preserve"> reported in Spain between 1978 and 1994 occurred along the western Galician coast (Lens, 1997), and comparatively few </w:t>
      </w:r>
      <w:r w:rsidRPr="000140B5">
        <w:rPr>
          <w:rFonts w:cs="Arial"/>
        </w:rPr>
        <w:lastRenderedPageBreak/>
        <w:t xml:space="preserve">occurred along the Biscay coast (López </w:t>
      </w:r>
      <w:r w:rsidRPr="00D21E22">
        <w:rPr>
          <w:rFonts w:cs="Arial"/>
          <w:i/>
        </w:rPr>
        <w:t>et al.,</w:t>
      </w:r>
      <w:r w:rsidRPr="000140B5">
        <w:rPr>
          <w:rFonts w:cs="Arial"/>
        </w:rPr>
        <w:t xml:space="preserve"> 2</w:t>
      </w:r>
      <w:r w:rsidR="00D21E22">
        <w:rPr>
          <w:rFonts w:cs="Arial"/>
        </w:rPr>
        <w:t xml:space="preserve">002). This distribution is </w:t>
      </w:r>
      <w:r w:rsidRPr="000140B5">
        <w:rPr>
          <w:rFonts w:cs="Arial"/>
        </w:rPr>
        <w:t xml:space="preserve">supported by recent sightings data. Boat transect surveys along the entire northern Spanish coast in 2006/07 did not record any porpoises, and only two sightings were recorded during shore monitoring (López </w:t>
      </w:r>
      <w:r w:rsidRPr="00D21E22">
        <w:rPr>
          <w:rFonts w:cs="Arial"/>
          <w:i/>
        </w:rPr>
        <w:t>et al.,</w:t>
      </w:r>
      <w:r w:rsidRPr="000140B5">
        <w:rPr>
          <w:rFonts w:cs="Arial"/>
        </w:rPr>
        <w:t xml:space="preserve"> 2013). During five years of shore-based monitoring in Galicia, Pierce </w:t>
      </w:r>
      <w:r w:rsidRPr="00D21E22">
        <w:rPr>
          <w:rFonts w:cs="Arial"/>
          <w:i/>
        </w:rPr>
        <w:t>et al.</w:t>
      </w:r>
      <w:r w:rsidRPr="000140B5">
        <w:rPr>
          <w:rFonts w:cs="Arial"/>
        </w:rPr>
        <w:t xml:space="preserve"> (2010) found that porpoises were recorded in 1.6% of coastal observation periods and were widely-distributed, with the highest sighting frequencies recorded off Faro Punta </w:t>
      </w:r>
      <w:proofErr w:type="spellStart"/>
      <w:r w:rsidRPr="000140B5">
        <w:rPr>
          <w:rFonts w:cs="Arial"/>
        </w:rPr>
        <w:t>Roncadoira</w:t>
      </w:r>
      <w:proofErr w:type="spellEnd"/>
      <w:r w:rsidRPr="000140B5">
        <w:rPr>
          <w:rFonts w:cs="Arial"/>
        </w:rPr>
        <w:t xml:space="preserve"> on the north coast of Galicia, Faro Cabo </w:t>
      </w:r>
      <w:proofErr w:type="spellStart"/>
      <w:r w:rsidRPr="000140B5">
        <w:rPr>
          <w:rFonts w:cs="Arial"/>
        </w:rPr>
        <w:t>Vilán</w:t>
      </w:r>
      <w:proofErr w:type="spellEnd"/>
      <w:r w:rsidRPr="000140B5">
        <w:rPr>
          <w:rFonts w:cs="Arial"/>
        </w:rPr>
        <w:t xml:space="preserve"> near Cabo </w:t>
      </w:r>
      <w:proofErr w:type="spellStart"/>
      <w:r w:rsidRPr="000140B5">
        <w:rPr>
          <w:rFonts w:cs="Arial"/>
        </w:rPr>
        <w:t>Fisterra</w:t>
      </w:r>
      <w:proofErr w:type="spellEnd"/>
      <w:r w:rsidRPr="000140B5">
        <w:rPr>
          <w:rFonts w:cs="Arial"/>
        </w:rPr>
        <w:t xml:space="preserve"> (the westernmost point of Galicia), and La Guardia located close to the border with Portugal. Although clearly widespread in Galician coastal waters, boat surveys indicate that the south-west Galician coast is of </w:t>
      </w:r>
      <w:proofErr w:type="gramStart"/>
      <w:r w:rsidRPr="000140B5">
        <w:rPr>
          <w:rFonts w:cs="Arial"/>
        </w:rPr>
        <w:t>particular importance</w:t>
      </w:r>
      <w:proofErr w:type="gramEnd"/>
      <w:r w:rsidRPr="000140B5">
        <w:rPr>
          <w:rFonts w:cs="Arial"/>
        </w:rPr>
        <w:t xml:space="preserve"> for porpoises (</w:t>
      </w:r>
      <w:proofErr w:type="spellStart"/>
      <w:r w:rsidRPr="000140B5">
        <w:rPr>
          <w:rFonts w:cs="Arial"/>
        </w:rPr>
        <w:t>Spyrakos</w:t>
      </w:r>
      <w:proofErr w:type="spellEnd"/>
      <w:r w:rsidRPr="000140B5">
        <w:rPr>
          <w:rFonts w:cs="Arial"/>
        </w:rPr>
        <w:t xml:space="preserve"> </w:t>
      </w:r>
      <w:r w:rsidRPr="00D21E22">
        <w:rPr>
          <w:rFonts w:cs="Arial"/>
          <w:i/>
        </w:rPr>
        <w:t>et al.,</w:t>
      </w:r>
      <w:r w:rsidRPr="000140B5">
        <w:rPr>
          <w:rFonts w:cs="Arial"/>
        </w:rPr>
        <w:t xml:space="preserve"> 2011; Fernández </w:t>
      </w:r>
      <w:r w:rsidRPr="00D21E22">
        <w:rPr>
          <w:rFonts w:cs="Arial"/>
          <w:i/>
        </w:rPr>
        <w:t>et al.,</w:t>
      </w:r>
      <w:r w:rsidRPr="000140B5">
        <w:rPr>
          <w:rFonts w:cs="Arial"/>
        </w:rPr>
        <w:t xml:space="preserve"> 2013; </w:t>
      </w:r>
      <w:proofErr w:type="spellStart"/>
      <w:r w:rsidRPr="000140B5">
        <w:rPr>
          <w:rFonts w:cs="Arial"/>
        </w:rPr>
        <w:t>Llavona</w:t>
      </w:r>
      <w:proofErr w:type="spellEnd"/>
      <w:r w:rsidRPr="000140B5">
        <w:rPr>
          <w:rFonts w:cs="Arial"/>
        </w:rPr>
        <w:t xml:space="preserve"> </w:t>
      </w:r>
      <w:proofErr w:type="spellStart"/>
      <w:r w:rsidRPr="000140B5">
        <w:rPr>
          <w:rFonts w:cs="Arial"/>
        </w:rPr>
        <w:t>Vallina</w:t>
      </w:r>
      <w:proofErr w:type="spellEnd"/>
      <w:r w:rsidRPr="000140B5">
        <w:rPr>
          <w:rFonts w:cs="Arial"/>
        </w:rPr>
        <w:t xml:space="preserve">, 2018). Despite a wide distribution of multi-faceted survey effort off Galicia between 1998 and 2009, porpoise sightings (n=35) were recorded only between Cabo </w:t>
      </w:r>
      <w:proofErr w:type="spellStart"/>
      <w:r w:rsidRPr="000140B5">
        <w:rPr>
          <w:rFonts w:cs="Arial"/>
        </w:rPr>
        <w:t>Fisterra</w:t>
      </w:r>
      <w:proofErr w:type="spellEnd"/>
      <w:r w:rsidRPr="000140B5">
        <w:rPr>
          <w:rFonts w:cs="Arial"/>
        </w:rPr>
        <w:t xml:space="preserve"> and the Portuguese border (Fernández </w:t>
      </w:r>
      <w:r w:rsidRPr="00D21E22">
        <w:rPr>
          <w:rFonts w:cs="Arial"/>
          <w:i/>
        </w:rPr>
        <w:t>et al.,</w:t>
      </w:r>
      <w:r w:rsidRPr="000140B5">
        <w:rPr>
          <w:rFonts w:cs="Arial"/>
        </w:rPr>
        <w:t xml:space="preserve"> 2013). Surveys in this region (</w:t>
      </w:r>
      <w:proofErr w:type="spellStart"/>
      <w:r w:rsidRPr="000140B5">
        <w:rPr>
          <w:rFonts w:cs="Arial"/>
        </w:rPr>
        <w:t>Ría</w:t>
      </w:r>
      <w:proofErr w:type="spellEnd"/>
      <w:r w:rsidRPr="000140B5">
        <w:rPr>
          <w:rFonts w:cs="Arial"/>
        </w:rPr>
        <w:t xml:space="preserve"> of </w:t>
      </w:r>
      <w:proofErr w:type="spellStart"/>
      <w:r w:rsidRPr="000140B5">
        <w:rPr>
          <w:rFonts w:cs="Arial"/>
        </w:rPr>
        <w:t>Arousa</w:t>
      </w:r>
      <w:proofErr w:type="spellEnd"/>
      <w:r w:rsidRPr="000140B5">
        <w:rPr>
          <w:rFonts w:cs="Arial"/>
        </w:rPr>
        <w:t xml:space="preserve">) between 2014 and 2017 recorded 70 porpoise encounters (338 animals), with sightings distributed throughout the study area (Díaz López and </w:t>
      </w:r>
      <w:proofErr w:type="spellStart"/>
      <w:r w:rsidRPr="000140B5">
        <w:rPr>
          <w:rFonts w:cs="Arial"/>
        </w:rPr>
        <w:t>Methion</w:t>
      </w:r>
      <w:proofErr w:type="spellEnd"/>
      <w:r w:rsidRPr="000140B5">
        <w:rPr>
          <w:rFonts w:cs="Arial"/>
        </w:rPr>
        <w:t xml:space="preserve">, 2018). Porpoises appear to be rare off southern Spain in the Gulf of Cádiz (Sociedad Española de </w:t>
      </w:r>
      <w:proofErr w:type="spellStart"/>
      <w:r w:rsidRPr="000140B5">
        <w:rPr>
          <w:rFonts w:cs="Arial"/>
        </w:rPr>
        <w:t>Cetáceos</w:t>
      </w:r>
      <w:proofErr w:type="spellEnd"/>
      <w:r w:rsidRPr="000140B5">
        <w:rPr>
          <w:rFonts w:cs="Arial"/>
        </w:rPr>
        <w:t>, 2006), and are generally absent from the Strait of Gibraltar and the western Mediterranean Sea (</w:t>
      </w:r>
      <w:proofErr w:type="spellStart"/>
      <w:r w:rsidRPr="000140B5">
        <w:rPr>
          <w:rFonts w:cs="Arial"/>
        </w:rPr>
        <w:t>Frantzis</w:t>
      </w:r>
      <w:proofErr w:type="spellEnd"/>
      <w:r w:rsidRPr="000140B5">
        <w:rPr>
          <w:rFonts w:cs="Arial"/>
        </w:rPr>
        <w:t xml:space="preserve"> </w:t>
      </w:r>
      <w:r w:rsidRPr="00D21E22">
        <w:rPr>
          <w:rFonts w:cs="Arial"/>
          <w:i/>
        </w:rPr>
        <w:t>et al.,</w:t>
      </w:r>
      <w:r w:rsidRPr="000140B5">
        <w:rPr>
          <w:rFonts w:cs="Arial"/>
        </w:rPr>
        <w:t xml:space="preserve"> 2001). A small number of porpoise sightings in the northern Aegean are thought to originate from the isolated Black Sea population (</w:t>
      </w:r>
      <w:proofErr w:type="spellStart"/>
      <w:r w:rsidRPr="000140B5">
        <w:rPr>
          <w:rFonts w:cs="Arial"/>
        </w:rPr>
        <w:t>Frantzis</w:t>
      </w:r>
      <w:proofErr w:type="spellEnd"/>
      <w:r w:rsidRPr="000140B5">
        <w:rPr>
          <w:rFonts w:cs="Arial"/>
        </w:rPr>
        <w:t xml:space="preserve"> </w:t>
      </w:r>
      <w:r w:rsidRPr="00D21E22">
        <w:rPr>
          <w:rFonts w:cs="Arial"/>
          <w:i/>
        </w:rPr>
        <w:t>et al.,</w:t>
      </w:r>
      <w:r w:rsidRPr="000140B5">
        <w:rPr>
          <w:rFonts w:cs="Arial"/>
        </w:rPr>
        <w:t xml:space="preserve"> 2001; Fontaine, 2016).</w:t>
      </w:r>
    </w:p>
    <w:p w14:paraId="0C096FD4" w14:textId="77777777" w:rsidR="00B17F2A" w:rsidRPr="000140B5" w:rsidRDefault="00B17F2A" w:rsidP="00B64D35">
      <w:pPr>
        <w:autoSpaceDE w:val="0"/>
        <w:adjustRightInd w:val="0"/>
        <w:ind w:left="851"/>
        <w:jc w:val="both"/>
        <w:rPr>
          <w:rFonts w:cs="Arial"/>
        </w:rPr>
      </w:pPr>
      <w:r w:rsidRPr="000140B5">
        <w:rPr>
          <w:rFonts w:cs="Arial"/>
          <w:i/>
        </w:rPr>
        <w:t>Portugal</w:t>
      </w:r>
    </w:p>
    <w:p w14:paraId="4DE0048D" w14:textId="280C17AB" w:rsidR="00B17F2A" w:rsidRPr="00D21E22" w:rsidRDefault="00B17F2A" w:rsidP="00D21E22">
      <w:pPr>
        <w:autoSpaceDE w:val="0"/>
        <w:adjustRightInd w:val="0"/>
        <w:ind w:left="851"/>
        <w:jc w:val="both"/>
        <w:rPr>
          <w:rFonts w:cs="Arial"/>
        </w:rPr>
      </w:pPr>
      <w:r w:rsidRPr="000140B5">
        <w:rPr>
          <w:rFonts w:cs="Arial"/>
        </w:rPr>
        <w:t xml:space="preserve">Initial information on porpoise distribution in Portugal originated from </w:t>
      </w:r>
      <w:proofErr w:type="spellStart"/>
      <w:r w:rsidRPr="000140B5">
        <w:rPr>
          <w:rFonts w:cs="Arial"/>
        </w:rPr>
        <w:t>strandings</w:t>
      </w:r>
      <w:proofErr w:type="spellEnd"/>
      <w:r w:rsidRPr="000140B5">
        <w:rPr>
          <w:rFonts w:cs="Arial"/>
        </w:rPr>
        <w:t xml:space="preserve">, with over 86% of porpoise </w:t>
      </w:r>
      <w:proofErr w:type="spellStart"/>
      <w:r w:rsidRPr="000140B5">
        <w:rPr>
          <w:rFonts w:cs="Arial"/>
        </w:rPr>
        <w:t>strandings</w:t>
      </w:r>
      <w:proofErr w:type="spellEnd"/>
      <w:r w:rsidRPr="000140B5">
        <w:rPr>
          <w:rFonts w:cs="Arial"/>
        </w:rPr>
        <w:t xml:space="preserve"> occurring in the upwelling regions along the northern and central </w:t>
      </w:r>
      <w:r w:rsidR="00D21E22">
        <w:rPr>
          <w:rFonts w:cs="Arial"/>
        </w:rPr>
        <w:t>Portuguese coasts;</w:t>
      </w:r>
      <w:r w:rsidRPr="000140B5">
        <w:rPr>
          <w:rFonts w:cs="Arial"/>
        </w:rPr>
        <w:t xml:space="preserve"> most (67%) around Aveiro and </w:t>
      </w:r>
      <w:proofErr w:type="spellStart"/>
      <w:r w:rsidRPr="000140B5">
        <w:rPr>
          <w:rFonts w:cs="Arial"/>
        </w:rPr>
        <w:t>Figueira</w:t>
      </w:r>
      <w:proofErr w:type="spellEnd"/>
      <w:r w:rsidRPr="000140B5">
        <w:rPr>
          <w:rFonts w:cs="Arial"/>
        </w:rPr>
        <w:t xml:space="preserve"> da </w:t>
      </w:r>
      <w:proofErr w:type="spellStart"/>
      <w:r w:rsidRPr="000140B5">
        <w:rPr>
          <w:rFonts w:cs="Arial"/>
        </w:rPr>
        <w:t>Foz</w:t>
      </w:r>
      <w:proofErr w:type="spellEnd"/>
      <w:r w:rsidRPr="000140B5">
        <w:rPr>
          <w:rFonts w:cs="Arial"/>
        </w:rPr>
        <w:t xml:space="preserve"> (</w:t>
      </w:r>
      <w:proofErr w:type="spellStart"/>
      <w:r w:rsidRPr="000140B5">
        <w:rPr>
          <w:rFonts w:cs="Arial"/>
        </w:rPr>
        <w:t>Sequeira</w:t>
      </w:r>
      <w:proofErr w:type="spellEnd"/>
      <w:r w:rsidRPr="000140B5">
        <w:rPr>
          <w:rFonts w:cs="Arial"/>
        </w:rPr>
        <w:t xml:space="preserve">, 1996). Since then, a more expansive dataset has shown that </w:t>
      </w:r>
      <w:proofErr w:type="spellStart"/>
      <w:r w:rsidRPr="000140B5">
        <w:rPr>
          <w:rFonts w:cs="Arial"/>
        </w:rPr>
        <w:t>strandings</w:t>
      </w:r>
      <w:proofErr w:type="spellEnd"/>
      <w:r w:rsidRPr="000140B5">
        <w:rPr>
          <w:rFonts w:cs="Arial"/>
        </w:rPr>
        <w:t xml:space="preserve"> occur all along the Portuguese coastline, particularly between Viana do Castelo in the north and </w:t>
      </w:r>
      <w:proofErr w:type="spellStart"/>
      <w:r w:rsidRPr="000140B5">
        <w:rPr>
          <w:rFonts w:cs="Arial"/>
        </w:rPr>
        <w:t>Nazaré</w:t>
      </w:r>
      <w:proofErr w:type="spellEnd"/>
      <w:r w:rsidRPr="000140B5">
        <w:rPr>
          <w:rFonts w:cs="Arial"/>
        </w:rPr>
        <w:t xml:space="preserve"> in central Portugal (Ferreira </w:t>
      </w:r>
      <w:r w:rsidRPr="00D21E22">
        <w:rPr>
          <w:rFonts w:cs="Arial"/>
          <w:i/>
        </w:rPr>
        <w:t>et al.,</w:t>
      </w:r>
      <w:r w:rsidR="00D21E22">
        <w:rPr>
          <w:rFonts w:cs="Arial"/>
        </w:rPr>
        <w:t xml:space="preserve"> 2017</w:t>
      </w:r>
      <w:r w:rsidRPr="000140B5">
        <w:rPr>
          <w:rFonts w:cs="Arial"/>
        </w:rPr>
        <w:t xml:space="preserve">). Between 1978 and 2015, 347 porpoise </w:t>
      </w:r>
      <w:proofErr w:type="spellStart"/>
      <w:r w:rsidRPr="000140B5">
        <w:rPr>
          <w:rFonts w:cs="Arial"/>
        </w:rPr>
        <w:t>strandings</w:t>
      </w:r>
      <w:proofErr w:type="spellEnd"/>
      <w:r w:rsidRPr="000140B5">
        <w:rPr>
          <w:rFonts w:cs="Arial"/>
        </w:rPr>
        <w:t xml:space="preserve"> were reported in central and northern Portugal, with 43 in 2014 alone (Ferreira </w:t>
      </w:r>
      <w:r w:rsidRPr="00D21E22">
        <w:rPr>
          <w:rFonts w:cs="Arial"/>
          <w:i/>
        </w:rPr>
        <w:t>et al.,</w:t>
      </w:r>
      <w:r w:rsidRPr="000140B5">
        <w:rPr>
          <w:rFonts w:cs="Arial"/>
        </w:rPr>
        <w:t xml:space="preserve"> In Prep.). The SCANS survey in 2016 recorded porpoise sightings from the border with Galicia south to </w:t>
      </w:r>
      <w:proofErr w:type="spellStart"/>
      <w:proofErr w:type="gramStart"/>
      <w:r w:rsidRPr="000140B5">
        <w:rPr>
          <w:rFonts w:cs="Arial"/>
        </w:rPr>
        <w:t>Peniche</w:t>
      </w:r>
      <w:proofErr w:type="spellEnd"/>
      <w:r w:rsidRPr="000140B5">
        <w:rPr>
          <w:rFonts w:cs="Arial"/>
        </w:rPr>
        <w:t>, but</w:t>
      </w:r>
      <w:proofErr w:type="gramEnd"/>
      <w:r w:rsidRPr="000140B5">
        <w:rPr>
          <w:rFonts w:cs="Arial"/>
        </w:rPr>
        <w:t xml:space="preserve"> had no sighting</w:t>
      </w:r>
      <w:r w:rsidR="00D21E22">
        <w:rPr>
          <w:rFonts w:cs="Arial"/>
        </w:rPr>
        <w:t>s south of that region (Figure 4</w:t>
      </w:r>
      <w:r w:rsidRPr="000140B5">
        <w:rPr>
          <w:rFonts w:cs="Arial"/>
        </w:rPr>
        <w:t xml:space="preserve">; Hammond </w:t>
      </w:r>
      <w:r w:rsidRPr="00D21E22">
        <w:rPr>
          <w:rFonts w:cs="Arial"/>
          <w:i/>
        </w:rPr>
        <w:t>et al.,</w:t>
      </w:r>
      <w:r w:rsidRPr="000140B5">
        <w:rPr>
          <w:rFonts w:cs="Arial"/>
        </w:rPr>
        <w:t xml:space="preserve"> 2017). However, sightings recorded from a variety of platforms since 2008 support an occurrence all along the Portuguese coast, with a main area of concentration located between Porto and </w:t>
      </w:r>
      <w:proofErr w:type="spellStart"/>
      <w:r w:rsidRPr="000140B5">
        <w:rPr>
          <w:rFonts w:cs="Arial"/>
        </w:rPr>
        <w:t>Nazaré</w:t>
      </w:r>
      <w:proofErr w:type="spellEnd"/>
      <w:r w:rsidRPr="000140B5">
        <w:rPr>
          <w:rFonts w:cs="Arial"/>
        </w:rPr>
        <w:t xml:space="preserve">, and a second hotspot occurring between Vila do Conde and </w:t>
      </w:r>
      <w:proofErr w:type="spellStart"/>
      <w:r w:rsidRPr="000140B5">
        <w:rPr>
          <w:rFonts w:cs="Arial"/>
        </w:rPr>
        <w:t>Caminha</w:t>
      </w:r>
      <w:proofErr w:type="spellEnd"/>
      <w:r w:rsidRPr="000140B5">
        <w:rPr>
          <w:rFonts w:cs="Arial"/>
        </w:rPr>
        <w:t xml:space="preserve"> near t</w:t>
      </w:r>
      <w:r w:rsidR="00D21E22">
        <w:rPr>
          <w:rFonts w:cs="Arial"/>
        </w:rPr>
        <w:t>he border with Galicia (Figure 5</w:t>
      </w:r>
      <w:r w:rsidRPr="000140B5">
        <w:rPr>
          <w:rFonts w:cs="Arial"/>
        </w:rPr>
        <w:t xml:space="preserve">; </w:t>
      </w:r>
      <w:proofErr w:type="spellStart"/>
      <w:r w:rsidRPr="000140B5">
        <w:rPr>
          <w:rFonts w:cs="Arial"/>
        </w:rPr>
        <w:t>Vingada</w:t>
      </w:r>
      <w:proofErr w:type="spellEnd"/>
      <w:r w:rsidRPr="000140B5">
        <w:rPr>
          <w:rFonts w:cs="Arial"/>
        </w:rPr>
        <w:t xml:space="preserve"> </w:t>
      </w:r>
      <w:r w:rsidRPr="00D21E22">
        <w:rPr>
          <w:rFonts w:cs="Arial"/>
          <w:i/>
        </w:rPr>
        <w:t>et al.,</w:t>
      </w:r>
      <w:r w:rsidRPr="000140B5">
        <w:rPr>
          <w:rFonts w:cs="Arial"/>
        </w:rPr>
        <w:t xml:space="preserve"> 2011; Araújo </w:t>
      </w:r>
      <w:r w:rsidRPr="00D21E22">
        <w:rPr>
          <w:rFonts w:cs="Arial"/>
          <w:i/>
        </w:rPr>
        <w:t>et al.,</w:t>
      </w:r>
      <w:r w:rsidRPr="000140B5">
        <w:rPr>
          <w:rFonts w:cs="Arial"/>
        </w:rPr>
        <w:t xml:space="preserve"> 2015; </w:t>
      </w:r>
      <w:proofErr w:type="spellStart"/>
      <w:r w:rsidRPr="000140B5">
        <w:rPr>
          <w:rFonts w:cs="Arial"/>
        </w:rPr>
        <w:t>Vingada</w:t>
      </w:r>
      <w:proofErr w:type="spellEnd"/>
      <w:r w:rsidRPr="000140B5">
        <w:rPr>
          <w:rFonts w:cs="Arial"/>
        </w:rPr>
        <w:t xml:space="preserve"> and </w:t>
      </w:r>
      <w:proofErr w:type="spellStart"/>
      <w:r w:rsidRPr="000140B5">
        <w:rPr>
          <w:rFonts w:cs="Arial"/>
        </w:rPr>
        <w:t>Eira</w:t>
      </w:r>
      <w:proofErr w:type="spellEnd"/>
      <w:r w:rsidRPr="000140B5">
        <w:rPr>
          <w:rFonts w:cs="Arial"/>
        </w:rPr>
        <w:t xml:space="preserve">, 2017a). Aerial surveys along the Portuguese coastline produced predicted occurrence maps that suggest annual fluctuations in porpoise occurrence, particularly in southern Portugal (Araújo </w:t>
      </w:r>
      <w:r w:rsidRPr="00D21E22">
        <w:rPr>
          <w:rFonts w:cs="Arial"/>
          <w:i/>
        </w:rPr>
        <w:t>et al.,</w:t>
      </w:r>
      <w:r w:rsidRPr="000140B5">
        <w:rPr>
          <w:rFonts w:cs="Arial"/>
        </w:rPr>
        <w:t xml:space="preserve"> 2015). Shore-based surveys at the Douro River mouth (near Porto) in northern Portugal during 2017 included repeated sightings of a </w:t>
      </w:r>
      <w:proofErr w:type="spellStart"/>
      <w:r w:rsidRPr="000140B5">
        <w:rPr>
          <w:rFonts w:cs="Arial"/>
        </w:rPr>
        <w:t>leucistic</w:t>
      </w:r>
      <w:proofErr w:type="spellEnd"/>
      <w:r w:rsidRPr="000140B5">
        <w:rPr>
          <w:rFonts w:cs="Arial"/>
        </w:rPr>
        <w:t xml:space="preserve"> animal, that suggests s</w:t>
      </w:r>
      <w:r w:rsidR="00D21E22">
        <w:rPr>
          <w:rFonts w:cs="Arial"/>
        </w:rPr>
        <w:t>ome site-fidelity</w:t>
      </w:r>
      <w:r w:rsidRPr="000140B5">
        <w:rPr>
          <w:rFonts w:cs="Arial"/>
        </w:rPr>
        <w:t xml:space="preserve"> at that location (Gil </w:t>
      </w:r>
      <w:r w:rsidRPr="00D21E22">
        <w:rPr>
          <w:rFonts w:cs="Arial"/>
          <w:i/>
        </w:rPr>
        <w:t>et al.,</w:t>
      </w:r>
      <w:r w:rsidRPr="000140B5">
        <w:rPr>
          <w:rFonts w:cs="Arial"/>
        </w:rPr>
        <w:t xml:space="preserve"> In Press). Porpoises are scarcer in southern Portugal (Araújo </w:t>
      </w:r>
      <w:r w:rsidRPr="00D21E22">
        <w:rPr>
          <w:rFonts w:cs="Arial"/>
          <w:i/>
        </w:rPr>
        <w:t>et al.,</w:t>
      </w:r>
      <w:r w:rsidRPr="000140B5">
        <w:rPr>
          <w:rFonts w:cs="Arial"/>
        </w:rPr>
        <w:t xml:space="preserve"> 2015; </w:t>
      </w:r>
      <w:proofErr w:type="spellStart"/>
      <w:r w:rsidRPr="000140B5">
        <w:rPr>
          <w:rFonts w:cs="Arial"/>
        </w:rPr>
        <w:t>Vingada</w:t>
      </w:r>
      <w:proofErr w:type="spellEnd"/>
      <w:r w:rsidRPr="000140B5">
        <w:rPr>
          <w:rFonts w:cs="Arial"/>
        </w:rPr>
        <w:t xml:space="preserve"> and </w:t>
      </w:r>
      <w:proofErr w:type="spellStart"/>
      <w:r w:rsidRPr="000140B5">
        <w:rPr>
          <w:rFonts w:cs="Arial"/>
        </w:rPr>
        <w:t>Eira</w:t>
      </w:r>
      <w:proofErr w:type="spellEnd"/>
      <w:r w:rsidRPr="000140B5">
        <w:rPr>
          <w:rFonts w:cs="Arial"/>
        </w:rPr>
        <w:t xml:space="preserve">, 2017a), but survey work has revealed regular sightings off Costa de Setubal and Costa </w:t>
      </w:r>
      <w:proofErr w:type="spellStart"/>
      <w:r w:rsidRPr="000140B5">
        <w:rPr>
          <w:rFonts w:cs="Arial"/>
        </w:rPr>
        <w:t>Sudoeste</w:t>
      </w:r>
      <w:proofErr w:type="spellEnd"/>
      <w:r w:rsidRPr="000140B5">
        <w:rPr>
          <w:rFonts w:cs="Arial"/>
        </w:rPr>
        <w:t xml:space="preserve">, which may be important in maintaining connectivity between regions (Araújo </w:t>
      </w:r>
      <w:r w:rsidRPr="00D21E22">
        <w:rPr>
          <w:rFonts w:cs="Arial"/>
          <w:i/>
        </w:rPr>
        <w:t>et al.,</w:t>
      </w:r>
      <w:r w:rsidRPr="000140B5">
        <w:rPr>
          <w:rFonts w:cs="Arial"/>
        </w:rPr>
        <w:t xml:space="preserve"> 2015; </w:t>
      </w:r>
      <w:proofErr w:type="spellStart"/>
      <w:r w:rsidRPr="000140B5">
        <w:rPr>
          <w:rFonts w:cs="Arial"/>
        </w:rPr>
        <w:t>Vingada</w:t>
      </w:r>
      <w:proofErr w:type="spellEnd"/>
      <w:r w:rsidRPr="000140B5">
        <w:rPr>
          <w:rFonts w:cs="Arial"/>
        </w:rPr>
        <w:t xml:space="preserve"> and </w:t>
      </w:r>
      <w:proofErr w:type="spellStart"/>
      <w:r w:rsidRPr="000140B5">
        <w:rPr>
          <w:rFonts w:cs="Arial"/>
        </w:rPr>
        <w:t>Eira</w:t>
      </w:r>
      <w:proofErr w:type="spellEnd"/>
      <w:r w:rsidRPr="000140B5">
        <w:rPr>
          <w:rFonts w:cs="Arial"/>
        </w:rPr>
        <w:t>, 2017a). Few records exist from the Gulf of Cádiz coast. However, during 2009, 22 porpoise sightings were recorded along the western Algarve coast of southern Portugal (Cape São Vicente to Lagos), indicating that Iberian porpoises do also inhabit that region (Castro, 2010).</w:t>
      </w:r>
    </w:p>
    <w:p w14:paraId="261B701D" w14:textId="77777777" w:rsidR="00B17F2A" w:rsidRDefault="00B17F2A" w:rsidP="00D21E22">
      <w:pPr>
        <w:autoSpaceDE w:val="0"/>
        <w:adjustRightInd w:val="0"/>
        <w:spacing w:after="0"/>
        <w:ind w:left="851"/>
        <w:jc w:val="both"/>
        <w:rPr>
          <w:rFonts w:cs="Arial"/>
          <w:sz w:val="21"/>
          <w:szCs w:val="21"/>
        </w:rPr>
      </w:pPr>
      <w:r w:rsidRPr="00D21E22">
        <w:rPr>
          <w:rFonts w:cs="Arial"/>
          <w:noProof/>
          <w:lang w:val="sv-SE" w:eastAsia="sv-SE"/>
        </w:rPr>
        <w:lastRenderedPageBreak/>
        <w:drawing>
          <wp:inline distT="0" distB="0" distL="0" distR="0" wp14:anchorId="3EC30E38" wp14:editId="3495F55B">
            <wp:extent cx="5205322" cy="3690620"/>
            <wp:effectExtent l="0" t="0" r="0" b="5080"/>
            <wp:docPr id="10" name="Picture 7" descr="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jpg"/>
                    <pic:cNvPicPr/>
                  </pic:nvPicPr>
                  <pic:blipFill>
                    <a:blip r:embed="rId19"/>
                    <a:stretch>
                      <a:fillRect/>
                    </a:stretch>
                  </pic:blipFill>
                  <pic:spPr>
                    <a:xfrm>
                      <a:off x="0" y="0"/>
                      <a:ext cx="5236020" cy="3712385"/>
                    </a:xfrm>
                    <a:prstGeom prst="rect">
                      <a:avLst/>
                    </a:prstGeom>
                  </pic:spPr>
                </pic:pic>
              </a:graphicData>
            </a:graphic>
          </wp:inline>
        </w:drawing>
      </w:r>
    </w:p>
    <w:p w14:paraId="37275AE8" w14:textId="2D310067" w:rsidR="00B17F2A" w:rsidRPr="005A647E" w:rsidRDefault="00B17F2A" w:rsidP="00CA4847">
      <w:pPr>
        <w:autoSpaceDE w:val="0"/>
        <w:adjustRightInd w:val="0"/>
        <w:ind w:left="851"/>
        <w:jc w:val="both"/>
        <w:rPr>
          <w:rFonts w:cs="Arial"/>
          <w:sz w:val="21"/>
          <w:szCs w:val="21"/>
        </w:rPr>
      </w:pPr>
      <w:r w:rsidRPr="00D30103">
        <w:rPr>
          <w:rFonts w:cs="Arial"/>
          <w:b/>
          <w:sz w:val="20"/>
          <w:szCs w:val="20"/>
        </w:rPr>
        <w:t xml:space="preserve">Figure </w:t>
      </w:r>
      <w:r w:rsidR="00D16A25">
        <w:rPr>
          <w:rFonts w:cs="Arial"/>
          <w:b/>
          <w:sz w:val="20"/>
          <w:szCs w:val="20"/>
        </w:rPr>
        <w:t>5</w:t>
      </w:r>
      <w:r w:rsidRPr="00D30103">
        <w:rPr>
          <w:rFonts w:cs="Arial"/>
          <w:b/>
          <w:sz w:val="20"/>
          <w:szCs w:val="20"/>
        </w:rPr>
        <w:t>.</w:t>
      </w:r>
      <w:r w:rsidRPr="00FE6AEA">
        <w:rPr>
          <w:rFonts w:cs="Arial"/>
          <w:sz w:val="20"/>
          <w:szCs w:val="20"/>
        </w:rPr>
        <w:t xml:space="preserve"> </w:t>
      </w:r>
      <w:r w:rsidRPr="0091121D">
        <w:rPr>
          <w:rFonts w:cs="Arial"/>
          <w:sz w:val="20"/>
          <w:szCs w:val="20"/>
        </w:rPr>
        <w:t xml:space="preserve">Sightings of </w:t>
      </w:r>
      <w:proofErr w:type="spellStart"/>
      <w:r w:rsidRPr="0091121D">
        <w:rPr>
          <w:rFonts w:cs="Arial"/>
          <w:sz w:val="20"/>
          <w:szCs w:val="20"/>
        </w:rPr>
        <w:t>harbour</w:t>
      </w:r>
      <w:proofErr w:type="spellEnd"/>
      <w:r w:rsidRPr="0091121D">
        <w:rPr>
          <w:rFonts w:cs="Arial"/>
          <w:sz w:val="20"/>
          <w:szCs w:val="20"/>
        </w:rPr>
        <w:t xml:space="preserve"> porpoises </w:t>
      </w:r>
      <w:r w:rsidRPr="005A647E">
        <w:rPr>
          <w:rFonts w:cs="Arial"/>
          <w:sz w:val="20"/>
          <w:szCs w:val="20"/>
        </w:rPr>
        <w:t xml:space="preserve">from aerial census, platforms of opportunity and coastal surveys in Portuguese waters, 2010–2015. Adapted from </w:t>
      </w:r>
      <w:proofErr w:type="spellStart"/>
      <w:r w:rsidRPr="005A647E">
        <w:rPr>
          <w:rFonts w:cs="Arial"/>
          <w:sz w:val="20"/>
          <w:szCs w:val="20"/>
        </w:rPr>
        <w:t>Vingada</w:t>
      </w:r>
      <w:proofErr w:type="spellEnd"/>
      <w:r w:rsidRPr="005A647E">
        <w:rPr>
          <w:rFonts w:cs="Arial"/>
          <w:sz w:val="20"/>
          <w:szCs w:val="20"/>
        </w:rPr>
        <w:t xml:space="preserve"> and </w:t>
      </w:r>
      <w:proofErr w:type="spellStart"/>
      <w:r w:rsidRPr="005A647E">
        <w:rPr>
          <w:rFonts w:cs="Arial"/>
          <w:sz w:val="20"/>
          <w:szCs w:val="20"/>
        </w:rPr>
        <w:t>Eira</w:t>
      </w:r>
      <w:proofErr w:type="spellEnd"/>
      <w:r w:rsidRPr="005A647E">
        <w:rPr>
          <w:rFonts w:cs="Arial"/>
          <w:sz w:val="20"/>
          <w:szCs w:val="20"/>
        </w:rPr>
        <w:t xml:space="preserve"> (2017a).</w:t>
      </w:r>
    </w:p>
    <w:p w14:paraId="7BD749BF" w14:textId="77777777" w:rsidR="00B17F2A" w:rsidRPr="00D21E22" w:rsidRDefault="00B17F2A" w:rsidP="00B64D35">
      <w:pPr>
        <w:autoSpaceDE w:val="0"/>
        <w:adjustRightInd w:val="0"/>
        <w:ind w:left="851"/>
        <w:jc w:val="both"/>
        <w:rPr>
          <w:rFonts w:cs="Arial"/>
        </w:rPr>
      </w:pPr>
      <w:r w:rsidRPr="00D21E22">
        <w:rPr>
          <w:rFonts w:cs="Arial"/>
          <w:i/>
        </w:rPr>
        <w:t>Distribution limit</w:t>
      </w:r>
      <w:r w:rsidRPr="00D21E22">
        <w:rPr>
          <w:rFonts w:cs="Arial"/>
        </w:rPr>
        <w:t>s</w:t>
      </w:r>
    </w:p>
    <w:p w14:paraId="0D3531EE" w14:textId="22231D1E" w:rsidR="00B17F2A" w:rsidRPr="00D21E22" w:rsidRDefault="00B17F2A" w:rsidP="00B64D35">
      <w:pPr>
        <w:autoSpaceDE w:val="0"/>
        <w:adjustRightInd w:val="0"/>
        <w:ind w:left="851"/>
        <w:jc w:val="both"/>
        <w:rPr>
          <w:rFonts w:cs="Arial"/>
        </w:rPr>
      </w:pPr>
      <w:r w:rsidRPr="00D21E22">
        <w:rPr>
          <w:rFonts w:cs="Arial"/>
        </w:rPr>
        <w:t xml:space="preserve">An area of very low density occurs along the southern Bay of Biscay coast that may represent the northern limit of distribution of the Iberian population. In that region, warmer oligotrophic waters are considered to represent an ecological barrier to porpoise </w:t>
      </w:r>
      <w:proofErr w:type="gramStart"/>
      <w:r w:rsidRPr="00D21E22">
        <w:rPr>
          <w:rFonts w:cs="Arial"/>
        </w:rPr>
        <w:t>movements, and</w:t>
      </w:r>
      <w:proofErr w:type="gramEnd"/>
      <w:r w:rsidRPr="00D21E22">
        <w:rPr>
          <w:rFonts w:cs="Arial"/>
        </w:rPr>
        <w:t xml:space="preserve"> result in the current separation of the Iberian populati</w:t>
      </w:r>
      <w:r w:rsidR="002307C3">
        <w:rPr>
          <w:rFonts w:cs="Arial"/>
        </w:rPr>
        <w:t>on from the rest of the eastern N</w:t>
      </w:r>
      <w:r w:rsidRPr="00D21E22">
        <w:rPr>
          <w:rFonts w:cs="Arial"/>
        </w:rPr>
        <w:t xml:space="preserve">orth Atlantic population (Fontaine </w:t>
      </w:r>
      <w:r w:rsidRPr="002307C3">
        <w:rPr>
          <w:rFonts w:cs="Arial"/>
          <w:i/>
        </w:rPr>
        <w:t>et al.,</w:t>
      </w:r>
      <w:r w:rsidR="002307C3">
        <w:rPr>
          <w:rFonts w:cs="Arial"/>
        </w:rPr>
        <w:t xml:space="preserve"> 2007, 2010, 2014). </w:t>
      </w:r>
      <w:r w:rsidRPr="00D21E22">
        <w:rPr>
          <w:rFonts w:cs="Arial"/>
        </w:rPr>
        <w:t xml:space="preserve">Fontaine </w:t>
      </w:r>
      <w:r w:rsidRPr="002307C3">
        <w:rPr>
          <w:rFonts w:cs="Arial"/>
          <w:i/>
        </w:rPr>
        <w:t>et al.</w:t>
      </w:r>
      <w:r w:rsidRPr="00D21E22">
        <w:rPr>
          <w:rFonts w:cs="Arial"/>
        </w:rPr>
        <w:t xml:space="preserve"> (2017) suggests a genetic contact zone between North Sea and Iberian ecotypes occurring in the region between the northern Bay of Biscay and south-west England, but any gene flow is likely to be one-directional (northwards). The southern distribution of Iberian porpoises extends to at least the Algarve coast of Portugal (</w:t>
      </w:r>
      <w:proofErr w:type="spellStart"/>
      <w:r w:rsidRPr="00D21E22">
        <w:rPr>
          <w:rFonts w:cs="Arial"/>
        </w:rPr>
        <w:t>Sequeira</w:t>
      </w:r>
      <w:proofErr w:type="spellEnd"/>
      <w:r w:rsidRPr="00D21E22">
        <w:rPr>
          <w:rFonts w:cs="Arial"/>
        </w:rPr>
        <w:t xml:space="preserve">, 1996; Castro, 2010; Araújo </w:t>
      </w:r>
      <w:r w:rsidRPr="002307C3">
        <w:rPr>
          <w:rFonts w:cs="Arial"/>
          <w:i/>
        </w:rPr>
        <w:t>et al.,</w:t>
      </w:r>
      <w:r w:rsidRPr="00D21E22">
        <w:rPr>
          <w:rFonts w:cs="Arial"/>
        </w:rPr>
        <w:t xml:space="preserve"> 2015; </w:t>
      </w:r>
      <w:proofErr w:type="spellStart"/>
      <w:r w:rsidRPr="00D21E22">
        <w:rPr>
          <w:rFonts w:cs="Arial"/>
        </w:rPr>
        <w:t>Vingada</w:t>
      </w:r>
      <w:proofErr w:type="spellEnd"/>
      <w:r w:rsidRPr="00D21E22">
        <w:rPr>
          <w:rFonts w:cs="Arial"/>
        </w:rPr>
        <w:t xml:space="preserve"> and </w:t>
      </w:r>
      <w:proofErr w:type="spellStart"/>
      <w:r w:rsidRPr="00D21E22">
        <w:rPr>
          <w:rFonts w:cs="Arial"/>
        </w:rPr>
        <w:t>Eira</w:t>
      </w:r>
      <w:proofErr w:type="spellEnd"/>
      <w:r w:rsidRPr="00D21E22">
        <w:rPr>
          <w:rFonts w:cs="Arial"/>
        </w:rPr>
        <w:t xml:space="preserve">, 2017a) and the Spanish coast in the Gulf of Cádiz (Sociedad Española de </w:t>
      </w:r>
      <w:proofErr w:type="spellStart"/>
      <w:r w:rsidRPr="00D21E22">
        <w:rPr>
          <w:rFonts w:cs="Arial"/>
        </w:rPr>
        <w:t>Cetáceos</w:t>
      </w:r>
      <w:proofErr w:type="spellEnd"/>
      <w:r w:rsidRPr="00D21E22">
        <w:rPr>
          <w:rFonts w:cs="Arial"/>
        </w:rPr>
        <w:t>, 2006), although the scarcity of sightings in this region suggests low densities. Porpoises are currently absent from the Strait of Gibraltar and the Mediterranean</w:t>
      </w:r>
      <w:r w:rsidR="002307C3">
        <w:rPr>
          <w:rFonts w:cs="Arial"/>
        </w:rPr>
        <w:t xml:space="preserve"> Sea</w:t>
      </w:r>
      <w:r w:rsidRPr="00D21E22">
        <w:rPr>
          <w:rFonts w:cs="Arial"/>
        </w:rPr>
        <w:t xml:space="preserve">, </w:t>
      </w:r>
      <w:proofErr w:type="gramStart"/>
      <w:r w:rsidRPr="00D21E22">
        <w:rPr>
          <w:rFonts w:cs="Arial"/>
        </w:rPr>
        <w:t>with the exception of</w:t>
      </w:r>
      <w:proofErr w:type="gramEnd"/>
      <w:r w:rsidRPr="00D21E22">
        <w:rPr>
          <w:rFonts w:cs="Arial"/>
        </w:rPr>
        <w:t xml:space="preserve"> occasional vagrants (</w:t>
      </w:r>
      <w:proofErr w:type="spellStart"/>
      <w:r w:rsidRPr="00D21E22">
        <w:rPr>
          <w:rFonts w:cs="Arial"/>
        </w:rPr>
        <w:t>Frantzis</w:t>
      </w:r>
      <w:proofErr w:type="spellEnd"/>
      <w:r w:rsidRPr="00D21E22">
        <w:rPr>
          <w:rFonts w:cs="Arial"/>
        </w:rPr>
        <w:t xml:space="preserve"> </w:t>
      </w:r>
      <w:r w:rsidRPr="002307C3">
        <w:rPr>
          <w:rFonts w:cs="Arial"/>
          <w:i/>
        </w:rPr>
        <w:t>et al.,</w:t>
      </w:r>
      <w:r w:rsidRPr="00D21E22">
        <w:rPr>
          <w:rFonts w:cs="Arial"/>
        </w:rPr>
        <w:t xml:space="preserve"> 2001; Fontaine, 2016). A survey of the waters between the Gulf of Cádiz and Mauritania did not record any porpoises north of Agadir in Morocco (30°N; </w:t>
      </w:r>
      <w:proofErr w:type="spellStart"/>
      <w:r w:rsidRPr="00D21E22">
        <w:rPr>
          <w:rFonts w:cs="Arial"/>
        </w:rPr>
        <w:t>Boisseau</w:t>
      </w:r>
      <w:proofErr w:type="spellEnd"/>
      <w:r w:rsidRPr="00D21E22">
        <w:rPr>
          <w:rFonts w:cs="Arial"/>
        </w:rPr>
        <w:t xml:space="preserve"> </w:t>
      </w:r>
      <w:r w:rsidRPr="002307C3">
        <w:rPr>
          <w:rFonts w:cs="Arial"/>
          <w:i/>
        </w:rPr>
        <w:t>et al.,</w:t>
      </w:r>
      <w:r w:rsidRPr="00D21E22">
        <w:rPr>
          <w:rFonts w:cs="Arial"/>
        </w:rPr>
        <w:t xml:space="preserve"> 2007), although three </w:t>
      </w:r>
      <w:proofErr w:type="spellStart"/>
      <w:r w:rsidRPr="00D21E22">
        <w:rPr>
          <w:rFonts w:cs="Arial"/>
        </w:rPr>
        <w:t>strandings</w:t>
      </w:r>
      <w:proofErr w:type="spellEnd"/>
      <w:r w:rsidRPr="00D21E22">
        <w:rPr>
          <w:rFonts w:cs="Arial"/>
        </w:rPr>
        <w:t xml:space="preserve"> were reported between Agadir and the Straits of Gibraltar over a 29 year monitoring period between 1980 and 2009 (</w:t>
      </w:r>
      <w:proofErr w:type="spellStart"/>
      <w:r w:rsidRPr="00D21E22">
        <w:rPr>
          <w:rFonts w:cs="Arial"/>
        </w:rPr>
        <w:t>Masski</w:t>
      </w:r>
      <w:proofErr w:type="spellEnd"/>
      <w:r w:rsidRPr="00D21E22">
        <w:rPr>
          <w:rFonts w:cs="Arial"/>
        </w:rPr>
        <w:t xml:space="preserve"> and De </w:t>
      </w:r>
      <w:proofErr w:type="spellStart"/>
      <w:r w:rsidRPr="00D21E22">
        <w:rPr>
          <w:rFonts w:cs="Arial"/>
        </w:rPr>
        <w:t>Stéphanis</w:t>
      </w:r>
      <w:proofErr w:type="spellEnd"/>
      <w:r w:rsidRPr="00D21E22">
        <w:rPr>
          <w:rFonts w:cs="Arial"/>
        </w:rPr>
        <w:t>, 2015</w:t>
      </w:r>
      <w:r w:rsidR="002307C3">
        <w:rPr>
          <w:rFonts w:cs="Arial"/>
        </w:rPr>
        <w:t xml:space="preserve">). </w:t>
      </w:r>
      <w:proofErr w:type="spellStart"/>
      <w:r w:rsidR="002307C3">
        <w:rPr>
          <w:rFonts w:cs="Arial"/>
        </w:rPr>
        <w:t>Harbour</w:t>
      </w:r>
      <w:proofErr w:type="spellEnd"/>
      <w:r w:rsidR="002307C3">
        <w:rPr>
          <w:rFonts w:cs="Arial"/>
        </w:rPr>
        <w:t xml:space="preserve"> porpoise </w:t>
      </w:r>
      <w:r w:rsidRPr="00D21E22">
        <w:rPr>
          <w:rFonts w:cs="Arial"/>
        </w:rPr>
        <w:t xml:space="preserve">do occur in the upwelling system off the north-west coast of Africa between (at least) latitudes 14° and 30°N (Senegal, Mauritania, Western Sahara and Morocco: </w:t>
      </w:r>
      <w:proofErr w:type="spellStart"/>
      <w:r w:rsidRPr="00D21E22">
        <w:rPr>
          <w:rFonts w:cs="Arial"/>
        </w:rPr>
        <w:t>Cadenat</w:t>
      </w:r>
      <w:proofErr w:type="spellEnd"/>
      <w:r w:rsidRPr="00D21E22">
        <w:rPr>
          <w:rFonts w:cs="Arial"/>
        </w:rPr>
        <w:t xml:space="preserve">, 1949; Fraser, 1958; Bayed and Beaubrun, 1987; </w:t>
      </w:r>
      <w:proofErr w:type="spellStart"/>
      <w:r w:rsidRPr="00D21E22">
        <w:rPr>
          <w:rFonts w:cs="Arial"/>
        </w:rPr>
        <w:t>Smeenk</w:t>
      </w:r>
      <w:proofErr w:type="spellEnd"/>
      <w:r w:rsidRPr="00D21E22">
        <w:rPr>
          <w:rFonts w:cs="Arial"/>
        </w:rPr>
        <w:t xml:space="preserve"> </w:t>
      </w:r>
      <w:r w:rsidRPr="002307C3">
        <w:rPr>
          <w:rFonts w:cs="Arial"/>
          <w:i/>
        </w:rPr>
        <w:t>et al.,</w:t>
      </w:r>
      <w:r w:rsidRPr="00D21E22">
        <w:rPr>
          <w:rFonts w:cs="Arial"/>
        </w:rPr>
        <w:t xml:space="preserve"> 1992; Donovan and </w:t>
      </w:r>
      <w:proofErr w:type="spellStart"/>
      <w:r w:rsidRPr="00D21E22">
        <w:rPr>
          <w:rFonts w:cs="Arial"/>
        </w:rPr>
        <w:t>Bjørge</w:t>
      </w:r>
      <w:proofErr w:type="spellEnd"/>
      <w:r w:rsidRPr="00D21E22">
        <w:rPr>
          <w:rFonts w:cs="Arial"/>
        </w:rPr>
        <w:t xml:space="preserve">, 1995; </w:t>
      </w:r>
      <w:proofErr w:type="spellStart"/>
      <w:r w:rsidRPr="00D21E22">
        <w:rPr>
          <w:rFonts w:cs="Arial"/>
        </w:rPr>
        <w:t>Robineau</w:t>
      </w:r>
      <w:proofErr w:type="spellEnd"/>
      <w:r w:rsidRPr="00D21E22">
        <w:rPr>
          <w:rFonts w:cs="Arial"/>
        </w:rPr>
        <w:t xml:space="preserve"> and </w:t>
      </w:r>
      <w:proofErr w:type="spellStart"/>
      <w:r w:rsidRPr="00D21E22">
        <w:rPr>
          <w:rFonts w:cs="Arial"/>
        </w:rPr>
        <w:t>Vely</w:t>
      </w:r>
      <w:proofErr w:type="spellEnd"/>
      <w:r w:rsidRPr="00D21E22">
        <w:rPr>
          <w:rFonts w:cs="Arial"/>
        </w:rPr>
        <w:t xml:space="preserve">, 1998; </w:t>
      </w:r>
      <w:proofErr w:type="spellStart"/>
      <w:r w:rsidRPr="00D21E22">
        <w:rPr>
          <w:rFonts w:cs="Arial"/>
        </w:rPr>
        <w:t>Boisseau</w:t>
      </w:r>
      <w:proofErr w:type="spellEnd"/>
      <w:r w:rsidRPr="00D21E22">
        <w:rPr>
          <w:rFonts w:cs="Arial"/>
        </w:rPr>
        <w:t xml:space="preserve"> </w:t>
      </w:r>
      <w:r w:rsidRPr="002307C3">
        <w:rPr>
          <w:rFonts w:cs="Arial"/>
          <w:i/>
        </w:rPr>
        <w:t>et al.,</w:t>
      </w:r>
      <w:r w:rsidRPr="00D21E22">
        <w:rPr>
          <w:rFonts w:cs="Arial"/>
        </w:rPr>
        <w:t xml:space="preserve"> 2007). The lack of intensive survey effort in the region between the Iberian Peninsula (Strait of Gibraltar) and Agadir (Morocco) limits understanding of the potential connectivity between African and Iberian porpoises. Until</w:t>
      </w:r>
      <w:r w:rsidR="002307C3">
        <w:rPr>
          <w:rFonts w:cs="Arial"/>
        </w:rPr>
        <w:t xml:space="preserve"> further evidence</w:t>
      </w:r>
      <w:r w:rsidRPr="00D21E22">
        <w:rPr>
          <w:rFonts w:cs="Arial"/>
        </w:rPr>
        <w:t xml:space="preserve">, the continental divide at the Strait of Gibraltar is taken to represent the southern distributional limit of the Iberian population (Donovan and </w:t>
      </w:r>
      <w:proofErr w:type="spellStart"/>
      <w:r w:rsidRPr="00D21E22">
        <w:rPr>
          <w:rFonts w:cs="Arial"/>
        </w:rPr>
        <w:t>Bjørge</w:t>
      </w:r>
      <w:proofErr w:type="spellEnd"/>
      <w:r w:rsidRPr="00D21E22">
        <w:rPr>
          <w:rFonts w:cs="Arial"/>
        </w:rPr>
        <w:t>, 1995).</w:t>
      </w:r>
    </w:p>
    <w:p w14:paraId="4AAFF412" w14:textId="77777777" w:rsidR="00CA4847" w:rsidRDefault="00CA4847" w:rsidP="00B64D35">
      <w:pPr>
        <w:autoSpaceDE w:val="0"/>
        <w:adjustRightInd w:val="0"/>
        <w:ind w:left="851"/>
        <w:jc w:val="both"/>
        <w:rPr>
          <w:rFonts w:cs="Arial"/>
          <w:i/>
        </w:rPr>
      </w:pPr>
    </w:p>
    <w:p w14:paraId="54021FDC" w14:textId="77777777" w:rsidR="00CA4847" w:rsidRDefault="00CA4847" w:rsidP="00B64D35">
      <w:pPr>
        <w:autoSpaceDE w:val="0"/>
        <w:adjustRightInd w:val="0"/>
        <w:ind w:left="851"/>
        <w:jc w:val="both"/>
        <w:rPr>
          <w:rFonts w:cs="Arial"/>
          <w:i/>
        </w:rPr>
      </w:pPr>
    </w:p>
    <w:p w14:paraId="5D3342D7" w14:textId="5B33243D" w:rsidR="00B17F2A" w:rsidRPr="00D21E22" w:rsidRDefault="00B17F2A" w:rsidP="00B64D35">
      <w:pPr>
        <w:autoSpaceDE w:val="0"/>
        <w:adjustRightInd w:val="0"/>
        <w:ind w:left="851"/>
        <w:jc w:val="both"/>
        <w:rPr>
          <w:rFonts w:cs="Arial"/>
        </w:rPr>
      </w:pPr>
      <w:r w:rsidRPr="00D21E22">
        <w:rPr>
          <w:rFonts w:cs="Arial"/>
          <w:i/>
        </w:rPr>
        <w:lastRenderedPageBreak/>
        <w:t>Seasonality</w:t>
      </w:r>
    </w:p>
    <w:p w14:paraId="78CDF95C" w14:textId="2A25EFAF" w:rsidR="00B17F2A" w:rsidRPr="00D21E22" w:rsidRDefault="00B17F2A" w:rsidP="00316800">
      <w:pPr>
        <w:autoSpaceDE w:val="0"/>
        <w:adjustRightInd w:val="0"/>
        <w:ind w:left="851"/>
        <w:jc w:val="both"/>
        <w:rPr>
          <w:rFonts w:cs="Arial"/>
        </w:rPr>
      </w:pPr>
      <w:proofErr w:type="spellStart"/>
      <w:r w:rsidRPr="00D21E22">
        <w:rPr>
          <w:rFonts w:cs="Arial"/>
        </w:rPr>
        <w:t>Strandings</w:t>
      </w:r>
      <w:proofErr w:type="spellEnd"/>
      <w:r w:rsidRPr="00D21E22">
        <w:rPr>
          <w:rFonts w:cs="Arial"/>
        </w:rPr>
        <w:t xml:space="preserve"> an</w:t>
      </w:r>
      <w:r w:rsidR="002307C3">
        <w:rPr>
          <w:rFonts w:cs="Arial"/>
        </w:rPr>
        <w:t xml:space="preserve">d sightings of </w:t>
      </w:r>
      <w:proofErr w:type="spellStart"/>
      <w:r w:rsidR="002307C3">
        <w:rPr>
          <w:rFonts w:cs="Arial"/>
        </w:rPr>
        <w:t>harbour</w:t>
      </w:r>
      <w:proofErr w:type="spellEnd"/>
      <w:r w:rsidR="002307C3">
        <w:rPr>
          <w:rFonts w:cs="Arial"/>
        </w:rPr>
        <w:t xml:space="preserve"> porpoise</w:t>
      </w:r>
      <w:r w:rsidRPr="00D21E22">
        <w:rPr>
          <w:rFonts w:cs="Arial"/>
        </w:rPr>
        <w:t xml:space="preserve"> occur year-round in Spain and Portugal (</w:t>
      </w:r>
      <w:proofErr w:type="spellStart"/>
      <w:r w:rsidRPr="00D21E22">
        <w:rPr>
          <w:rFonts w:cs="Arial"/>
        </w:rPr>
        <w:t>Sequeira</w:t>
      </w:r>
      <w:proofErr w:type="spellEnd"/>
      <w:r w:rsidRPr="00D21E22">
        <w:rPr>
          <w:rFonts w:cs="Arial"/>
        </w:rPr>
        <w:t xml:space="preserve">, 1996; Lens, 1997; López </w:t>
      </w:r>
      <w:r w:rsidRPr="002307C3">
        <w:rPr>
          <w:rFonts w:cs="Arial"/>
          <w:i/>
        </w:rPr>
        <w:t>et al.,</w:t>
      </w:r>
      <w:r w:rsidRPr="00D21E22">
        <w:rPr>
          <w:rFonts w:cs="Arial"/>
        </w:rPr>
        <w:t xml:space="preserve"> 2002; Pierce </w:t>
      </w:r>
      <w:r w:rsidRPr="002307C3">
        <w:rPr>
          <w:rFonts w:cs="Arial"/>
          <w:i/>
        </w:rPr>
        <w:t>et al.,</w:t>
      </w:r>
      <w:r w:rsidRPr="00D21E22">
        <w:rPr>
          <w:rFonts w:cs="Arial"/>
        </w:rPr>
        <w:t xml:space="preserve"> 2010; </w:t>
      </w:r>
      <w:proofErr w:type="spellStart"/>
      <w:r w:rsidRPr="00D21E22">
        <w:rPr>
          <w:rFonts w:cs="Arial"/>
        </w:rPr>
        <w:t>Vingada</w:t>
      </w:r>
      <w:proofErr w:type="spellEnd"/>
      <w:r w:rsidRPr="00D21E22">
        <w:rPr>
          <w:rFonts w:cs="Arial"/>
        </w:rPr>
        <w:t xml:space="preserve"> and </w:t>
      </w:r>
      <w:proofErr w:type="spellStart"/>
      <w:r w:rsidRPr="00D21E22">
        <w:rPr>
          <w:rFonts w:cs="Arial"/>
        </w:rPr>
        <w:t>Eira</w:t>
      </w:r>
      <w:proofErr w:type="spellEnd"/>
      <w:r w:rsidRPr="00D21E22">
        <w:rPr>
          <w:rFonts w:cs="Arial"/>
        </w:rPr>
        <w:t xml:space="preserve">, 2017a; Díaz López and </w:t>
      </w:r>
      <w:proofErr w:type="spellStart"/>
      <w:r w:rsidRPr="00D21E22">
        <w:rPr>
          <w:rFonts w:cs="Arial"/>
        </w:rPr>
        <w:t>Methion</w:t>
      </w:r>
      <w:proofErr w:type="spellEnd"/>
      <w:r w:rsidRPr="00D21E22">
        <w:rPr>
          <w:rFonts w:cs="Arial"/>
        </w:rPr>
        <w:t xml:space="preserve">, 2018; Ferreira </w:t>
      </w:r>
      <w:r w:rsidRPr="002307C3">
        <w:rPr>
          <w:rFonts w:cs="Arial"/>
          <w:i/>
        </w:rPr>
        <w:t>et al.,</w:t>
      </w:r>
      <w:r w:rsidRPr="00D21E22">
        <w:rPr>
          <w:rFonts w:cs="Arial"/>
        </w:rPr>
        <w:t xml:space="preserve"> In Prep</w:t>
      </w:r>
      <w:r w:rsidR="002307C3">
        <w:rPr>
          <w:rFonts w:cs="Arial"/>
        </w:rPr>
        <w:t>.). However, in Galicia</w:t>
      </w:r>
      <w:r w:rsidRPr="00D21E22">
        <w:rPr>
          <w:rFonts w:cs="Arial"/>
        </w:rPr>
        <w:t xml:space="preserve"> </w:t>
      </w:r>
      <w:proofErr w:type="spellStart"/>
      <w:r w:rsidRPr="00D21E22">
        <w:rPr>
          <w:rFonts w:cs="Arial"/>
        </w:rPr>
        <w:t>strandings</w:t>
      </w:r>
      <w:proofErr w:type="spellEnd"/>
      <w:r w:rsidRPr="00D21E22">
        <w:rPr>
          <w:rFonts w:cs="Arial"/>
        </w:rPr>
        <w:t xml:space="preserve"> were more common in winter (peaking March and April)</w:t>
      </w:r>
      <w:r w:rsidR="002307C3">
        <w:rPr>
          <w:rFonts w:cs="Arial"/>
        </w:rPr>
        <w:t>,</w:t>
      </w:r>
      <w:r w:rsidRPr="00D21E22">
        <w:rPr>
          <w:rFonts w:cs="Arial"/>
        </w:rPr>
        <w:t xml:space="preserve"> while in Portugal a peak was detected in May, and with similar values in June–August (</w:t>
      </w:r>
      <w:proofErr w:type="spellStart"/>
      <w:r w:rsidRPr="00D21E22">
        <w:rPr>
          <w:rFonts w:cs="Arial"/>
        </w:rPr>
        <w:t>Llavona</w:t>
      </w:r>
      <w:proofErr w:type="spellEnd"/>
      <w:r w:rsidRPr="00D21E22">
        <w:rPr>
          <w:rFonts w:cs="Arial"/>
        </w:rPr>
        <w:t xml:space="preserve"> </w:t>
      </w:r>
      <w:proofErr w:type="spellStart"/>
      <w:r w:rsidRPr="00D21E22">
        <w:rPr>
          <w:rFonts w:cs="Arial"/>
        </w:rPr>
        <w:t>Vallina</w:t>
      </w:r>
      <w:proofErr w:type="spellEnd"/>
      <w:r w:rsidRPr="00D21E22">
        <w:rPr>
          <w:rFonts w:cs="Arial"/>
        </w:rPr>
        <w:t xml:space="preserve">, 2018; Ferreira </w:t>
      </w:r>
      <w:r w:rsidRPr="002307C3">
        <w:rPr>
          <w:rFonts w:cs="Arial"/>
          <w:i/>
        </w:rPr>
        <w:t xml:space="preserve">et al., </w:t>
      </w:r>
      <w:r w:rsidRPr="00D21E22">
        <w:rPr>
          <w:rFonts w:cs="Arial"/>
        </w:rPr>
        <w:t>In Prep.). Sightings from a shore vantage point in central Portugal also varied seasonally, with highest sighting rates recorded between October and March, and very few sightings between July and September (Pereira, 2015).</w:t>
      </w:r>
    </w:p>
    <w:p w14:paraId="3F1D232A" w14:textId="77777777" w:rsidR="00B17F2A" w:rsidRDefault="00B17F2A">
      <w:pPr>
        <w:spacing w:after="0"/>
        <w:jc w:val="both"/>
        <w:rPr>
          <w:rFonts w:cs="Arial"/>
        </w:rPr>
      </w:pPr>
    </w:p>
    <w:p w14:paraId="576DF1A4" w14:textId="66068AA4" w:rsidR="00B62D68" w:rsidRPr="002D0D35" w:rsidRDefault="00974134">
      <w:pPr>
        <w:pStyle w:val="ListParagraph"/>
        <w:numPr>
          <w:ilvl w:val="0"/>
          <w:numId w:val="1"/>
        </w:numPr>
        <w:tabs>
          <w:tab w:val="left" w:pos="900"/>
        </w:tabs>
        <w:spacing w:after="0"/>
        <w:ind w:left="900" w:hanging="540"/>
        <w:jc w:val="both"/>
      </w:pPr>
      <w:r w:rsidRPr="002D0D35">
        <w:rPr>
          <w:rFonts w:cs="Arial"/>
          <w:b/>
        </w:rPr>
        <w:t>Summary of Activities:</w:t>
      </w:r>
    </w:p>
    <w:p w14:paraId="0AD10B12" w14:textId="77777777" w:rsidR="002D0D35" w:rsidRPr="00CA4847" w:rsidRDefault="002D0D35" w:rsidP="00CA4847">
      <w:pPr>
        <w:tabs>
          <w:tab w:val="left" w:pos="900"/>
        </w:tabs>
        <w:spacing w:after="0"/>
        <w:jc w:val="both"/>
        <w:rPr>
          <w:rFonts w:cs="Arial"/>
        </w:rPr>
      </w:pPr>
    </w:p>
    <w:p w14:paraId="11280A41" w14:textId="07245B85" w:rsidR="007A55C3" w:rsidRDefault="007A55C3" w:rsidP="002D0D35">
      <w:pPr>
        <w:pStyle w:val="ListParagraph"/>
        <w:tabs>
          <w:tab w:val="left" w:pos="900"/>
        </w:tabs>
        <w:spacing w:after="0"/>
        <w:ind w:left="900"/>
        <w:jc w:val="both"/>
        <w:rPr>
          <w:rFonts w:cs="Arial"/>
        </w:rPr>
      </w:pPr>
      <w:r>
        <w:rPr>
          <w:rFonts w:cs="Arial"/>
        </w:rPr>
        <w:t xml:space="preserve">The Baltic Sea and Iberian </w:t>
      </w:r>
      <w:r w:rsidR="00637B8E">
        <w:rPr>
          <w:rFonts w:cs="Arial"/>
        </w:rPr>
        <w:t xml:space="preserve">Peninsula </w:t>
      </w:r>
      <w:r>
        <w:rPr>
          <w:rFonts w:cs="Arial"/>
        </w:rPr>
        <w:t xml:space="preserve">populations of harbor porpoise are considered critically endangered and a critically isolated population respectively and have been recognized as high priority for conservation by numerous scientific fora. The need for these </w:t>
      </w:r>
      <w:r w:rsidR="00637B8E">
        <w:rPr>
          <w:rFonts w:cs="Arial"/>
        </w:rPr>
        <w:t>populations</w:t>
      </w:r>
      <w:r>
        <w:rPr>
          <w:rFonts w:cs="Arial"/>
        </w:rPr>
        <w:t xml:space="preserve"> to be listed </w:t>
      </w:r>
      <w:r w:rsidR="00637B8E">
        <w:rPr>
          <w:rFonts w:cs="Arial"/>
        </w:rPr>
        <w:t>CMS</w:t>
      </w:r>
      <w:r>
        <w:rPr>
          <w:rFonts w:cs="Arial"/>
        </w:rPr>
        <w:t xml:space="preserve"> Appendix I w</w:t>
      </w:r>
      <w:r w:rsidR="00637B8E">
        <w:rPr>
          <w:rFonts w:cs="Arial"/>
        </w:rPr>
        <w:t>as</w:t>
      </w:r>
      <w:r>
        <w:rPr>
          <w:rFonts w:cs="Arial"/>
        </w:rPr>
        <w:t xml:space="preserve"> </w:t>
      </w:r>
      <w:proofErr w:type="spellStart"/>
      <w:r w:rsidR="00637B8E">
        <w:rPr>
          <w:rFonts w:cs="Arial"/>
        </w:rPr>
        <w:t>recognised</w:t>
      </w:r>
      <w:proofErr w:type="spellEnd"/>
      <w:r>
        <w:rPr>
          <w:rFonts w:cs="Arial"/>
        </w:rPr>
        <w:t xml:space="preserve"> at the </w:t>
      </w:r>
      <w:r w:rsidR="00637B8E">
        <w:rPr>
          <w:rFonts w:cs="Arial"/>
        </w:rPr>
        <w:t>24</w:t>
      </w:r>
      <w:r w:rsidR="00637B8E" w:rsidRPr="00637B8E">
        <w:rPr>
          <w:rFonts w:cs="Arial"/>
          <w:vertAlign w:val="superscript"/>
        </w:rPr>
        <w:t>th</w:t>
      </w:r>
      <w:r w:rsidR="00637B8E">
        <w:rPr>
          <w:rFonts w:cs="Arial"/>
        </w:rPr>
        <w:t xml:space="preserve"> </w:t>
      </w:r>
      <w:r>
        <w:rPr>
          <w:rFonts w:cs="Arial"/>
        </w:rPr>
        <w:t>ASCOBANS Advisory Committee meeting</w:t>
      </w:r>
      <w:r w:rsidR="00637B8E">
        <w:rPr>
          <w:rFonts w:cs="Arial"/>
        </w:rPr>
        <w:t xml:space="preserve"> in 2018</w:t>
      </w:r>
      <w:r>
        <w:rPr>
          <w:rFonts w:cs="Arial"/>
        </w:rPr>
        <w:t xml:space="preserve">. Despite this, the nomination failed to take place. </w:t>
      </w:r>
      <w:r w:rsidR="00637B8E">
        <w:rPr>
          <w:rFonts w:cs="Arial"/>
        </w:rPr>
        <w:t xml:space="preserve">Noting this and for the reasons detailed in this document, </w:t>
      </w:r>
      <w:r>
        <w:rPr>
          <w:rFonts w:cs="Arial"/>
        </w:rPr>
        <w:t>the activities in this proposal are of paramount importance for the protection of both harbor porpoise populations.</w:t>
      </w:r>
    </w:p>
    <w:p w14:paraId="7832CABE" w14:textId="77777777" w:rsidR="007A55C3" w:rsidRDefault="007A55C3" w:rsidP="002D0D35">
      <w:pPr>
        <w:pStyle w:val="ListParagraph"/>
        <w:tabs>
          <w:tab w:val="left" w:pos="900"/>
        </w:tabs>
        <w:spacing w:after="0"/>
        <w:ind w:left="900"/>
        <w:jc w:val="both"/>
        <w:rPr>
          <w:rFonts w:cs="Arial"/>
        </w:rPr>
      </w:pPr>
    </w:p>
    <w:p w14:paraId="3F925F77" w14:textId="4508A871" w:rsidR="00386825" w:rsidRPr="002D0D35" w:rsidRDefault="0006335E" w:rsidP="002D0D35">
      <w:pPr>
        <w:pStyle w:val="ListParagraph"/>
        <w:tabs>
          <w:tab w:val="left" w:pos="900"/>
        </w:tabs>
        <w:spacing w:after="0"/>
        <w:ind w:left="900"/>
        <w:jc w:val="both"/>
        <w:rPr>
          <w:rFonts w:cs="Arial"/>
        </w:rPr>
      </w:pPr>
      <w:r w:rsidRPr="002D0D35">
        <w:rPr>
          <w:rFonts w:cs="Arial"/>
        </w:rPr>
        <w:t>Activities and actions proposed support the work of ASCOBANS and the Baltic Porpoise Action Plan</w:t>
      </w:r>
      <w:r w:rsidR="00983162">
        <w:rPr>
          <w:rFonts w:cs="Arial"/>
        </w:rPr>
        <w:t xml:space="preserve"> and t</w:t>
      </w:r>
      <w:r w:rsidR="002D0D35" w:rsidRPr="002D0D35">
        <w:rPr>
          <w:rFonts w:cs="Arial"/>
        </w:rPr>
        <w:t>his</w:t>
      </w:r>
      <w:r w:rsidR="00356A0A" w:rsidRPr="002D0D35">
        <w:rPr>
          <w:rFonts w:cs="Arial"/>
        </w:rPr>
        <w:t xml:space="preserve"> concerted action </w:t>
      </w:r>
      <w:r w:rsidR="002D0D35" w:rsidRPr="002D0D35">
        <w:rPr>
          <w:rFonts w:cs="Arial"/>
        </w:rPr>
        <w:t>will also</w:t>
      </w:r>
      <w:r w:rsidR="00356A0A" w:rsidRPr="002D0D35">
        <w:rPr>
          <w:rFonts w:cs="Arial"/>
        </w:rPr>
        <w:t xml:space="preserve"> strengthen the collaborative effort by all CMS Parties bordering the Baltic Proper.</w:t>
      </w:r>
    </w:p>
    <w:p w14:paraId="3B1AF041" w14:textId="77777777" w:rsidR="002D0D35" w:rsidRDefault="002D0D35" w:rsidP="0006335E">
      <w:pPr>
        <w:pStyle w:val="ListParagraph"/>
        <w:spacing w:after="0"/>
        <w:ind w:left="900"/>
        <w:jc w:val="both"/>
        <w:rPr>
          <w:rFonts w:cs="Arial"/>
        </w:rPr>
      </w:pPr>
    </w:p>
    <w:p w14:paraId="4ADA490C" w14:textId="0ECE2E16" w:rsidR="0006335E" w:rsidRPr="00356A0A" w:rsidRDefault="0006335E" w:rsidP="0006335E">
      <w:pPr>
        <w:pStyle w:val="ListParagraph"/>
        <w:spacing w:after="0"/>
        <w:ind w:left="900"/>
        <w:jc w:val="both"/>
        <w:rPr>
          <w:rFonts w:cs="Arial"/>
          <w:b/>
        </w:rPr>
      </w:pPr>
      <w:r w:rsidRPr="002D0D35">
        <w:rPr>
          <w:rFonts w:cs="Arial"/>
        </w:rPr>
        <w:t xml:space="preserve">The Iberian population </w:t>
      </w:r>
      <w:r w:rsidR="002D0D35">
        <w:rPr>
          <w:rFonts w:cs="Arial"/>
        </w:rPr>
        <w:t>will</w:t>
      </w:r>
      <w:r w:rsidRPr="002D0D35">
        <w:rPr>
          <w:rFonts w:cs="Arial"/>
        </w:rPr>
        <w:t xml:space="preserve"> </w:t>
      </w:r>
      <w:r w:rsidR="00D12A41">
        <w:rPr>
          <w:rFonts w:cs="Arial"/>
        </w:rPr>
        <w:t>similarly</w:t>
      </w:r>
      <w:r w:rsidRPr="002D0D35">
        <w:rPr>
          <w:rFonts w:cs="Arial"/>
        </w:rPr>
        <w:t xml:space="preserve"> benefit from the action</w:t>
      </w:r>
      <w:r w:rsidR="00D12A41">
        <w:rPr>
          <w:rFonts w:cs="Arial"/>
        </w:rPr>
        <w:t>s</w:t>
      </w:r>
      <w:r w:rsidRPr="002D0D35">
        <w:rPr>
          <w:rFonts w:cs="Arial"/>
        </w:rPr>
        <w:t xml:space="preserve"> recommended, </w:t>
      </w:r>
      <w:r w:rsidR="00637B8E">
        <w:rPr>
          <w:rFonts w:cs="Arial"/>
        </w:rPr>
        <w:t xml:space="preserve">here and </w:t>
      </w:r>
      <w:r w:rsidRPr="002D0D35">
        <w:rPr>
          <w:rFonts w:cs="Arial"/>
        </w:rPr>
        <w:t xml:space="preserve">particularly </w:t>
      </w:r>
      <w:proofErr w:type="gramStart"/>
      <w:r w:rsidRPr="002D0D35">
        <w:rPr>
          <w:rFonts w:cs="Arial"/>
        </w:rPr>
        <w:t>with regard to</w:t>
      </w:r>
      <w:proofErr w:type="gramEnd"/>
      <w:r w:rsidRPr="002D0D35">
        <w:rPr>
          <w:rFonts w:cs="Arial"/>
        </w:rPr>
        <w:t xml:space="preserve"> reducing unintentional mortality from fisheries bycatch.</w:t>
      </w:r>
    </w:p>
    <w:p w14:paraId="7BAF1EBB" w14:textId="77777777" w:rsidR="0006335E" w:rsidRDefault="0006335E" w:rsidP="00A118BE">
      <w:pPr>
        <w:pStyle w:val="ListParagraph"/>
        <w:tabs>
          <w:tab w:val="left" w:pos="900"/>
        </w:tabs>
        <w:spacing w:after="0"/>
        <w:ind w:left="900"/>
        <w:jc w:val="both"/>
      </w:pPr>
    </w:p>
    <w:p w14:paraId="3F7D2596" w14:textId="77777777" w:rsidR="0046133B" w:rsidRDefault="0046133B">
      <w:pPr>
        <w:spacing w:after="0"/>
        <w:jc w:val="both"/>
        <w:rPr>
          <w:rFonts w:cs="Arial"/>
        </w:rPr>
      </w:pPr>
    </w:p>
    <w:p w14:paraId="3F17B6DF" w14:textId="279B06C2" w:rsidR="0046133B" w:rsidRPr="00A118BE" w:rsidRDefault="00974134" w:rsidP="00AB3FDA">
      <w:pPr>
        <w:pStyle w:val="ListParagraph"/>
        <w:numPr>
          <w:ilvl w:val="0"/>
          <w:numId w:val="1"/>
        </w:numPr>
        <w:spacing w:after="0"/>
        <w:ind w:left="900" w:hanging="540"/>
        <w:jc w:val="both"/>
      </w:pPr>
      <w:r>
        <w:rPr>
          <w:rFonts w:cs="Arial"/>
          <w:b/>
        </w:rPr>
        <w:t>Activities and expected outcomes:</w:t>
      </w:r>
      <w:r>
        <w:rPr>
          <w:rFonts w:cs="Arial"/>
        </w:rPr>
        <w:t xml:space="preserve"> </w:t>
      </w:r>
    </w:p>
    <w:p w14:paraId="1BDE9F43" w14:textId="77777777" w:rsidR="00400BC8" w:rsidRDefault="00400BC8" w:rsidP="008D5264">
      <w:pPr>
        <w:pStyle w:val="ListParagraph"/>
        <w:ind w:left="900"/>
      </w:pPr>
    </w:p>
    <w:p w14:paraId="12789AD7" w14:textId="77777777" w:rsidR="00D16A25" w:rsidRDefault="00D16A25" w:rsidP="00020C73">
      <w:pPr>
        <w:ind w:left="900"/>
      </w:pPr>
      <w:r>
        <w:t xml:space="preserve">The proponents will contribute to the following actions for the benefit of the Baltic Sea and Iberian </w:t>
      </w:r>
      <w:proofErr w:type="spellStart"/>
      <w:r>
        <w:t>harbour</w:t>
      </w:r>
      <w:proofErr w:type="spellEnd"/>
      <w:r>
        <w:t xml:space="preserve"> porpoise populations: </w:t>
      </w:r>
    </w:p>
    <w:p w14:paraId="37D8D3EB" w14:textId="587EEE77" w:rsidR="00D16A25" w:rsidRDefault="00D16A25" w:rsidP="00D16A25">
      <w:pPr>
        <w:pStyle w:val="ListParagraph"/>
        <w:numPr>
          <w:ilvl w:val="0"/>
          <w:numId w:val="2"/>
        </w:numPr>
      </w:pPr>
      <w:r>
        <w:t xml:space="preserve">Participate in developing an action plan for the Iberian </w:t>
      </w:r>
      <w:proofErr w:type="spellStart"/>
      <w:r>
        <w:t>harbour</w:t>
      </w:r>
      <w:proofErr w:type="spellEnd"/>
      <w:r>
        <w:t xml:space="preserve"> porpoise population</w:t>
      </w:r>
      <w:r w:rsidR="00583DCD">
        <w:t>.</w:t>
      </w:r>
      <w:r w:rsidR="00540356">
        <w:t xml:space="preserve"> </w:t>
      </w:r>
      <w:r w:rsidR="002307C3" w:rsidRPr="002307C3">
        <w:rPr>
          <w:color w:val="FF0000"/>
        </w:rPr>
        <w:t xml:space="preserve">Timeline: </w:t>
      </w:r>
      <w:r w:rsidR="00540356">
        <w:rPr>
          <w:color w:val="FF0000"/>
        </w:rPr>
        <w:t>Before COP 14</w:t>
      </w:r>
    </w:p>
    <w:p w14:paraId="14469F7D" w14:textId="38AC7373" w:rsidR="00D16A25" w:rsidRDefault="00D16A25" w:rsidP="00D16A25">
      <w:pPr>
        <w:pStyle w:val="ListParagraph"/>
        <w:numPr>
          <w:ilvl w:val="0"/>
          <w:numId w:val="2"/>
        </w:numPr>
      </w:pPr>
      <w:r>
        <w:t xml:space="preserve">Work to support the ASCOBANS Recovery Plan for the Baltic Sea </w:t>
      </w:r>
      <w:proofErr w:type="spellStart"/>
      <w:r>
        <w:t>harbour</w:t>
      </w:r>
      <w:proofErr w:type="spellEnd"/>
      <w:r>
        <w:t xml:space="preserve"> porpoise (the </w:t>
      </w:r>
      <w:proofErr w:type="spellStart"/>
      <w:r>
        <w:t>Jastarnia</w:t>
      </w:r>
      <w:proofErr w:type="spellEnd"/>
      <w:r>
        <w:t xml:space="preserve"> Plan).</w:t>
      </w:r>
      <w:r w:rsidR="00540356">
        <w:t xml:space="preserve"> </w:t>
      </w:r>
      <w:r w:rsidR="002307C3" w:rsidRPr="002307C3">
        <w:rPr>
          <w:color w:val="FF0000"/>
        </w:rPr>
        <w:t xml:space="preserve">Timeline: </w:t>
      </w:r>
      <w:r w:rsidR="00540356">
        <w:rPr>
          <w:color w:val="FF0000"/>
        </w:rPr>
        <w:t xml:space="preserve">Ongoing with progress reported annually to </w:t>
      </w:r>
      <w:proofErr w:type="spellStart"/>
      <w:r w:rsidR="00540356">
        <w:rPr>
          <w:color w:val="FF0000"/>
        </w:rPr>
        <w:t>Jastarnia</w:t>
      </w:r>
      <w:proofErr w:type="spellEnd"/>
      <w:r w:rsidR="00540356">
        <w:rPr>
          <w:color w:val="FF0000"/>
        </w:rPr>
        <w:t xml:space="preserve"> and ASCOBANS advisory committee meetings</w:t>
      </w:r>
    </w:p>
    <w:p w14:paraId="5A2A9595" w14:textId="3210DFBD" w:rsidR="00583DCD" w:rsidRDefault="00D16A25" w:rsidP="00D16A25">
      <w:pPr>
        <w:pStyle w:val="ListParagraph"/>
        <w:numPr>
          <w:ilvl w:val="0"/>
          <w:numId w:val="2"/>
        </w:numPr>
      </w:pPr>
      <w:r>
        <w:t xml:space="preserve">Work to assist governments </w:t>
      </w:r>
      <w:r w:rsidR="009F166D">
        <w:t>in the collection of</w:t>
      </w:r>
      <w:r>
        <w:t xml:space="preserve"> </w:t>
      </w:r>
      <w:r w:rsidR="00583DCD">
        <w:t xml:space="preserve">relevant data on fishing effort within the range of both populations, including </w:t>
      </w:r>
      <w:r w:rsidR="00583DCD" w:rsidRPr="00540356">
        <w:rPr>
          <w:i/>
        </w:rPr>
        <w:t>i</w:t>
      </w:r>
      <w:r w:rsidR="00540356" w:rsidRPr="00540356">
        <w:rPr>
          <w:i/>
        </w:rPr>
        <w:t>nter alia</w:t>
      </w:r>
      <w:r w:rsidR="00540356">
        <w:rPr>
          <w:i/>
        </w:rPr>
        <w:t xml:space="preserve"> </w:t>
      </w:r>
    </w:p>
    <w:p w14:paraId="1A9560F2" w14:textId="07C9283A" w:rsidR="002C5180" w:rsidRDefault="002C5180" w:rsidP="00583DCD">
      <w:pPr>
        <w:pStyle w:val="ListParagraph"/>
        <w:numPr>
          <w:ilvl w:val="1"/>
          <w:numId w:val="2"/>
        </w:numPr>
      </w:pPr>
      <w:r>
        <w:t>gear type</w:t>
      </w:r>
    </w:p>
    <w:p w14:paraId="347E5292" w14:textId="4E440F6D" w:rsidR="00583DCD" w:rsidRPr="00583DCD" w:rsidRDefault="0009665C" w:rsidP="00583DCD">
      <w:pPr>
        <w:pStyle w:val="ListParagraph"/>
        <w:numPr>
          <w:ilvl w:val="1"/>
          <w:numId w:val="2"/>
        </w:numPr>
      </w:pPr>
      <w:r w:rsidRPr="00583DCD">
        <w:t>soak time</w:t>
      </w:r>
      <w:r w:rsidR="00D16A25" w:rsidRPr="00583DCD">
        <w:t xml:space="preserve"> x net length</w:t>
      </w:r>
    </w:p>
    <w:p w14:paraId="3EB35541" w14:textId="77777777" w:rsidR="00583DCD" w:rsidRPr="00583DCD" w:rsidRDefault="00583DCD" w:rsidP="00583DCD">
      <w:pPr>
        <w:pStyle w:val="ListParagraph"/>
        <w:numPr>
          <w:ilvl w:val="1"/>
          <w:numId w:val="2"/>
        </w:numPr>
      </w:pPr>
      <w:r w:rsidRPr="00583DCD">
        <w:t>vessels of all sizes</w:t>
      </w:r>
    </w:p>
    <w:p w14:paraId="74612BF7" w14:textId="7525C071" w:rsidR="00D16A25" w:rsidRDefault="00583DCD" w:rsidP="00583DCD">
      <w:pPr>
        <w:pStyle w:val="ListParagraph"/>
        <w:numPr>
          <w:ilvl w:val="1"/>
          <w:numId w:val="2"/>
        </w:numPr>
      </w:pPr>
      <w:r w:rsidRPr="00583DCD">
        <w:t>bycatch data</w:t>
      </w:r>
      <w:r w:rsidR="00D16A25" w:rsidRPr="00583DCD">
        <w:t xml:space="preserve"> </w:t>
      </w:r>
    </w:p>
    <w:p w14:paraId="4454A849" w14:textId="7EDE6055" w:rsidR="002D0D35" w:rsidRPr="00583DCD" w:rsidRDefault="002D0D35" w:rsidP="002D0D35">
      <w:pPr>
        <w:ind w:left="1260"/>
      </w:pPr>
      <w:r w:rsidRPr="002307C3">
        <w:rPr>
          <w:color w:val="FF0000"/>
        </w:rPr>
        <w:t xml:space="preserve">Timeline: </w:t>
      </w:r>
      <w:r>
        <w:rPr>
          <w:color w:val="FF0000"/>
        </w:rPr>
        <w:t>Open-ended</w:t>
      </w:r>
    </w:p>
    <w:p w14:paraId="4EE08D5A" w14:textId="11A5283E" w:rsidR="00D16A25" w:rsidRDefault="00D16A25" w:rsidP="00D16A25">
      <w:pPr>
        <w:pStyle w:val="ListParagraph"/>
        <w:numPr>
          <w:ilvl w:val="0"/>
          <w:numId w:val="2"/>
        </w:numPr>
      </w:pPr>
      <w:r>
        <w:t>Encourage, and where appropriate assist in, large-scale surveys and national monitoring of the respective populations</w:t>
      </w:r>
      <w:r w:rsidR="00583DCD">
        <w:t>. This</w:t>
      </w:r>
      <w:r>
        <w:t xml:space="preserve"> should be coordinated between countries and support</w:t>
      </w:r>
      <w:r w:rsidR="00FB446C">
        <w:t xml:space="preserve"> </w:t>
      </w:r>
      <w:r w:rsidR="00FB446C" w:rsidRPr="00CA4847">
        <w:t>and increase</w:t>
      </w:r>
      <w:r>
        <w:t xml:space="preserve"> the </w:t>
      </w:r>
      <w:proofErr w:type="gramStart"/>
      <w:r>
        <w:t>knowledge-</w:t>
      </w:r>
      <w:proofErr w:type="spellStart"/>
      <w:r>
        <w:t>base</w:t>
      </w:r>
      <w:proofErr w:type="spellEnd"/>
      <w:proofErr w:type="gramEnd"/>
      <w:r>
        <w:t xml:space="preserve"> required for effective management. </w:t>
      </w:r>
      <w:r w:rsidR="002307C3" w:rsidRPr="002307C3">
        <w:rPr>
          <w:color w:val="FF0000"/>
        </w:rPr>
        <w:t xml:space="preserve">Timeline: </w:t>
      </w:r>
      <w:r w:rsidR="00540356">
        <w:rPr>
          <w:color w:val="FF0000"/>
        </w:rPr>
        <w:t xml:space="preserve">As </w:t>
      </w:r>
      <w:r w:rsidR="00983162">
        <w:rPr>
          <w:color w:val="FF0000"/>
        </w:rPr>
        <w:t xml:space="preserve">proves </w:t>
      </w:r>
      <w:r w:rsidR="00540356">
        <w:rPr>
          <w:color w:val="FF0000"/>
        </w:rPr>
        <w:t>appropriate</w:t>
      </w:r>
    </w:p>
    <w:p w14:paraId="69ADFCFD" w14:textId="02CB838A" w:rsidR="00F56FD2" w:rsidRPr="00F56FD2" w:rsidRDefault="00D16A25" w:rsidP="00583DCD">
      <w:pPr>
        <w:pStyle w:val="ListParagraph"/>
        <w:numPr>
          <w:ilvl w:val="0"/>
          <w:numId w:val="2"/>
        </w:numPr>
      </w:pPr>
      <w:r w:rsidRPr="00F56FD2">
        <w:lastRenderedPageBreak/>
        <w:t>Assist governments in developing management and mitigation</w:t>
      </w:r>
      <w:r w:rsidR="00F56FD2" w:rsidRPr="00F56FD2">
        <w:t xml:space="preserve"> measures within both the</w:t>
      </w:r>
      <w:r w:rsidR="00583DCD" w:rsidRPr="00F56FD2">
        <w:t xml:space="preserve"> </w:t>
      </w:r>
      <w:r w:rsidR="00F56FD2" w:rsidRPr="00F56FD2">
        <w:t xml:space="preserve">designated </w:t>
      </w:r>
      <w:r w:rsidR="002C5180">
        <w:t xml:space="preserve">marine </w:t>
      </w:r>
      <w:r w:rsidR="00583DCD" w:rsidRPr="00F56FD2">
        <w:t>protected area</w:t>
      </w:r>
      <w:r w:rsidR="00F56FD2" w:rsidRPr="00F56FD2">
        <w:t xml:space="preserve"> and wider population range of the Baltic Sea population</w:t>
      </w:r>
      <w:r w:rsidR="00540356">
        <w:t xml:space="preserve">. </w:t>
      </w:r>
      <w:r w:rsidR="002307C3" w:rsidRPr="002307C3">
        <w:rPr>
          <w:color w:val="FF0000"/>
        </w:rPr>
        <w:t xml:space="preserve">Timeline: </w:t>
      </w:r>
      <w:r w:rsidR="00540356">
        <w:rPr>
          <w:color w:val="FF0000"/>
        </w:rPr>
        <w:t xml:space="preserve">As </w:t>
      </w:r>
      <w:r w:rsidR="00983162">
        <w:rPr>
          <w:color w:val="FF0000"/>
        </w:rPr>
        <w:t xml:space="preserve">proves </w:t>
      </w:r>
      <w:r w:rsidR="00540356">
        <w:rPr>
          <w:color w:val="FF0000"/>
        </w:rPr>
        <w:t>appropriate</w:t>
      </w:r>
    </w:p>
    <w:p w14:paraId="179BA1D2" w14:textId="084BD0E9" w:rsidR="00D16A25" w:rsidRPr="00F56FD2" w:rsidRDefault="00F56FD2" w:rsidP="00583DCD">
      <w:pPr>
        <w:pStyle w:val="ListParagraph"/>
        <w:numPr>
          <w:ilvl w:val="0"/>
          <w:numId w:val="2"/>
        </w:numPr>
      </w:pPr>
      <w:r w:rsidRPr="00F56FD2">
        <w:t xml:space="preserve">Support governments in the creation of an appropriate </w:t>
      </w:r>
      <w:r w:rsidR="002C5180">
        <w:t>network of</w:t>
      </w:r>
      <w:r w:rsidRPr="00F56FD2">
        <w:t xml:space="preserve"> </w:t>
      </w:r>
      <w:r w:rsidR="002C5180">
        <w:t xml:space="preserve">marine </w:t>
      </w:r>
      <w:r w:rsidRPr="00F56FD2">
        <w:t>protected area</w:t>
      </w:r>
      <w:r w:rsidR="002C5180">
        <w:t>s</w:t>
      </w:r>
      <w:r w:rsidR="00D16A25" w:rsidRPr="00F56FD2">
        <w:t xml:space="preserve"> for the </w:t>
      </w:r>
      <w:r w:rsidRPr="00F56FD2">
        <w:t>Iberian</w:t>
      </w:r>
      <w:r w:rsidR="00D16A25" w:rsidRPr="00F56FD2">
        <w:t xml:space="preserve"> </w:t>
      </w:r>
      <w:proofErr w:type="spellStart"/>
      <w:r w:rsidR="00D16A25" w:rsidRPr="00F56FD2">
        <w:t>harbour</w:t>
      </w:r>
      <w:proofErr w:type="spellEnd"/>
      <w:r w:rsidR="00D16A25" w:rsidRPr="00F56FD2">
        <w:t xml:space="preserve"> porpoise </w:t>
      </w:r>
      <w:proofErr w:type="gramStart"/>
      <w:r w:rsidR="00D16A25" w:rsidRPr="00F56FD2">
        <w:t>population,</w:t>
      </w:r>
      <w:r w:rsidRPr="00F56FD2">
        <w:t xml:space="preserve"> and</w:t>
      </w:r>
      <w:proofErr w:type="gramEnd"/>
      <w:r w:rsidRPr="00F56FD2">
        <w:t xml:space="preserve"> assist with the development of management and mitigation measures within this area and the populations</w:t>
      </w:r>
      <w:r w:rsidR="00DA1394">
        <w:t>’</w:t>
      </w:r>
      <w:r w:rsidRPr="00F56FD2">
        <w:t xml:space="preserve"> entire range.</w:t>
      </w:r>
      <w:r w:rsidR="00540356">
        <w:t xml:space="preserve"> </w:t>
      </w:r>
      <w:r w:rsidR="002307C3" w:rsidRPr="002307C3">
        <w:rPr>
          <w:color w:val="FF0000"/>
        </w:rPr>
        <w:t xml:space="preserve">Timeline: </w:t>
      </w:r>
      <w:r w:rsidR="00540356">
        <w:rPr>
          <w:color w:val="FF0000"/>
        </w:rPr>
        <w:t>Development of a proposal before COP 14</w:t>
      </w:r>
    </w:p>
    <w:p w14:paraId="489BACE3" w14:textId="2F3D89A1" w:rsidR="00D16A25" w:rsidRDefault="00583DCD" w:rsidP="00D16A25">
      <w:pPr>
        <w:pStyle w:val="ListParagraph"/>
        <w:numPr>
          <w:ilvl w:val="0"/>
          <w:numId w:val="2"/>
        </w:numPr>
      </w:pPr>
      <w:r>
        <w:t>Contribute to the</w:t>
      </w:r>
      <w:r w:rsidR="00D16A25">
        <w:t xml:space="preserve"> development of conservation goals relevant to EU regulations, such as Favorable Conservation Values for the Habitats Directive and threshold values for GES for MSFD indicators D1C2 on population abundance and D1C</w:t>
      </w:r>
      <w:r w:rsidR="002307C3">
        <w:t xml:space="preserve">4 on distributional range, for </w:t>
      </w:r>
      <w:r w:rsidR="00540356">
        <w:t>both</w:t>
      </w:r>
      <w:r w:rsidR="00D16A25">
        <w:t xml:space="preserve"> population</w:t>
      </w:r>
      <w:r w:rsidR="00540356">
        <w:t>s.</w:t>
      </w:r>
      <w:r w:rsidR="00D16A25">
        <w:t xml:space="preserve"> </w:t>
      </w:r>
      <w:r w:rsidR="002307C3" w:rsidRPr="002307C3">
        <w:rPr>
          <w:color w:val="FF0000"/>
        </w:rPr>
        <w:t xml:space="preserve">Timeline: </w:t>
      </w:r>
      <w:r w:rsidR="00540356" w:rsidRPr="00540356">
        <w:rPr>
          <w:color w:val="FF0000"/>
        </w:rPr>
        <w:t>As per reporting cycles</w:t>
      </w:r>
    </w:p>
    <w:p w14:paraId="174451C4" w14:textId="18CC4C31" w:rsidR="00D16A25" w:rsidRDefault="002307C3" w:rsidP="00D16A25">
      <w:pPr>
        <w:pStyle w:val="ListParagraph"/>
        <w:numPr>
          <w:ilvl w:val="0"/>
          <w:numId w:val="2"/>
        </w:numPr>
      </w:pPr>
      <w:r>
        <w:t>Work</w:t>
      </w:r>
      <w:r w:rsidR="00D16A25">
        <w:t xml:space="preserve"> to raise aw</w:t>
      </w:r>
      <w:r>
        <w:t xml:space="preserve">areness of the </w:t>
      </w:r>
      <w:r w:rsidR="00D16A25">
        <w:t xml:space="preserve">Baltic Sea </w:t>
      </w:r>
      <w:r>
        <w:t xml:space="preserve">and Iberian population of </w:t>
      </w:r>
      <w:proofErr w:type="spellStart"/>
      <w:r>
        <w:t>harbour</w:t>
      </w:r>
      <w:proofErr w:type="spellEnd"/>
      <w:r>
        <w:t xml:space="preserve"> porpoise</w:t>
      </w:r>
      <w:r w:rsidR="00D16A25">
        <w:t xml:space="preserve"> for the general public, managers and decision-makers in all range states</w:t>
      </w:r>
      <w:r w:rsidR="00540356">
        <w:t xml:space="preserve">. </w:t>
      </w:r>
      <w:r w:rsidRPr="002307C3">
        <w:rPr>
          <w:color w:val="FF0000"/>
        </w:rPr>
        <w:t xml:space="preserve">Timeline: </w:t>
      </w:r>
      <w:r w:rsidR="00540356">
        <w:rPr>
          <w:color w:val="FF0000"/>
        </w:rPr>
        <w:t>Open-ended and ongoing</w:t>
      </w:r>
    </w:p>
    <w:p w14:paraId="330182C1" w14:textId="0694FED3" w:rsidR="00D16A25" w:rsidRDefault="00D16A25" w:rsidP="0034679B">
      <w:pPr>
        <w:pStyle w:val="ListParagraph"/>
        <w:numPr>
          <w:ilvl w:val="0"/>
          <w:numId w:val="2"/>
        </w:numPr>
      </w:pPr>
      <w:r>
        <w:t>Encourage and support the listing of both populations</w:t>
      </w:r>
      <w:r w:rsidR="00DA1394">
        <w:t xml:space="preserve"> </w:t>
      </w:r>
      <w:r w:rsidR="0034679B">
        <w:t xml:space="preserve">appropriately </w:t>
      </w:r>
      <w:r w:rsidR="00DA1394">
        <w:t>in</w:t>
      </w:r>
      <w:r w:rsidR="0034679B">
        <w:t xml:space="preserve"> the </w:t>
      </w:r>
      <w:r w:rsidR="002C5180">
        <w:t>A</w:t>
      </w:r>
      <w:r w:rsidR="00DA1394">
        <w:t>ppendi</w:t>
      </w:r>
      <w:r w:rsidR="0034679B">
        <w:t>ces of</w:t>
      </w:r>
      <w:r w:rsidR="00DA1394">
        <w:t xml:space="preserve"> CMS COP 14</w:t>
      </w:r>
      <w:r>
        <w:t xml:space="preserve"> in 2023.</w:t>
      </w:r>
      <w:r w:rsidR="0034679B">
        <w:t xml:space="preserve"> Given that the Baltic porpoise is already covered by CMS Appendix II, this means inclusion in on Appendix I and add the Iberian population to both appendices</w:t>
      </w:r>
      <w:r w:rsidR="00F81659">
        <w:t>.</w:t>
      </w:r>
      <w:r w:rsidR="0034679B">
        <w:t xml:space="preserve"> </w:t>
      </w:r>
      <w:r w:rsidR="005B3E40">
        <w:t xml:space="preserve"> </w:t>
      </w:r>
      <w:r w:rsidR="002307C3" w:rsidRPr="0034679B">
        <w:rPr>
          <w:color w:val="FF0000"/>
        </w:rPr>
        <w:t xml:space="preserve">Timeline: </w:t>
      </w:r>
      <w:r w:rsidR="005B3E40" w:rsidRPr="0034679B">
        <w:rPr>
          <w:color w:val="FF0000"/>
        </w:rPr>
        <w:t>Before COP 14</w:t>
      </w:r>
    </w:p>
    <w:p w14:paraId="5C01E294" w14:textId="18E5B24C" w:rsidR="00D16A25" w:rsidRDefault="005B3E40" w:rsidP="00D16A25">
      <w:pPr>
        <w:pStyle w:val="ListParagraph"/>
        <w:spacing w:after="0"/>
        <w:ind w:left="900"/>
        <w:jc w:val="both"/>
      </w:pPr>
      <w:r>
        <w:t>It is proposed that P</w:t>
      </w:r>
      <w:r w:rsidR="00D16A25">
        <w:t>arties:</w:t>
      </w:r>
    </w:p>
    <w:p w14:paraId="4F5E3802" w14:textId="7C22CE05" w:rsidR="00D16A25" w:rsidRDefault="00D16A25" w:rsidP="00D16A25">
      <w:pPr>
        <w:pStyle w:val="ListParagraph"/>
        <w:numPr>
          <w:ilvl w:val="0"/>
          <w:numId w:val="2"/>
        </w:numPr>
        <w:spacing w:after="0"/>
        <w:jc w:val="both"/>
      </w:pPr>
      <w:r>
        <w:t>As soon as possible</w:t>
      </w:r>
      <w:r w:rsidR="002D0D35">
        <w:t>,</w:t>
      </w:r>
      <w:r>
        <w:t xml:space="preserve"> implement a </w:t>
      </w:r>
      <w:r w:rsidR="00FB446C" w:rsidRPr="00CA4847">
        <w:t>coherent</w:t>
      </w:r>
      <w:r w:rsidR="00FB446C">
        <w:t xml:space="preserve"> </w:t>
      </w:r>
      <w:r>
        <w:t xml:space="preserve">system for data collection on fishing effort and bycatch of </w:t>
      </w:r>
      <w:r w:rsidR="00EE3C88">
        <w:t>protected, endangered and threatened sp</w:t>
      </w:r>
      <w:r>
        <w:t>ec</w:t>
      </w:r>
      <w:r w:rsidR="002307C3">
        <w:t xml:space="preserve">ies, including </w:t>
      </w:r>
      <w:proofErr w:type="spellStart"/>
      <w:r w:rsidR="002307C3">
        <w:t>harbour</w:t>
      </w:r>
      <w:proofErr w:type="spellEnd"/>
      <w:r w:rsidR="002307C3">
        <w:t xml:space="preserve"> porpoise</w:t>
      </w:r>
      <w:r>
        <w:t>, for vessels of all sizes</w:t>
      </w:r>
      <w:r w:rsidR="002D0D35">
        <w:t>;</w:t>
      </w:r>
    </w:p>
    <w:p w14:paraId="6C97824F" w14:textId="7DB79962" w:rsidR="00D16A25" w:rsidRDefault="00D16A25" w:rsidP="00D16A25">
      <w:pPr>
        <w:pStyle w:val="ListParagraph"/>
        <w:numPr>
          <w:ilvl w:val="0"/>
          <w:numId w:val="2"/>
        </w:numPr>
        <w:spacing w:after="0"/>
        <w:jc w:val="both"/>
      </w:pPr>
      <w:r>
        <w:t xml:space="preserve">Take immediate management actions and measures, including fisheries regulations to protect porpoises within and outside marine protected areas such as Natura 2000 </w:t>
      </w:r>
      <w:r w:rsidR="002C5180">
        <w:t>sites</w:t>
      </w:r>
      <w:r w:rsidR="002D0D35">
        <w:t>;</w:t>
      </w:r>
    </w:p>
    <w:p w14:paraId="0B6F0BE3" w14:textId="76717E06" w:rsidR="00D16A25" w:rsidRDefault="002307C3" w:rsidP="00D16A25">
      <w:pPr>
        <w:pStyle w:val="ListParagraph"/>
        <w:numPr>
          <w:ilvl w:val="0"/>
          <w:numId w:val="2"/>
        </w:numPr>
        <w:spacing w:after="0"/>
        <w:jc w:val="both"/>
      </w:pPr>
      <w:r>
        <w:t>Actively participate</w:t>
      </w:r>
      <w:r w:rsidR="00D16A25">
        <w:t xml:space="preserve"> in the development of an </w:t>
      </w:r>
      <w:r w:rsidR="002C5180">
        <w:t>A</w:t>
      </w:r>
      <w:r w:rsidR="00D16A25">
        <w:t xml:space="preserve">ction </w:t>
      </w:r>
      <w:r w:rsidR="002C5180">
        <w:t>P</w:t>
      </w:r>
      <w:r w:rsidR="00D16A25">
        <w:t xml:space="preserve">lan for the Iberian </w:t>
      </w:r>
      <w:proofErr w:type="spellStart"/>
      <w:r w:rsidR="00D16A25">
        <w:t>harbour</w:t>
      </w:r>
      <w:proofErr w:type="spellEnd"/>
      <w:r w:rsidR="00D16A25">
        <w:t xml:space="preserve"> porpoise population</w:t>
      </w:r>
      <w:r>
        <w:t xml:space="preserve"> with immediate effect</w:t>
      </w:r>
      <w:r w:rsidR="002D0D35">
        <w:t>; and</w:t>
      </w:r>
    </w:p>
    <w:p w14:paraId="3E27A841" w14:textId="3E82142D" w:rsidR="00D16A25" w:rsidRDefault="00D16A25" w:rsidP="00D16A25">
      <w:pPr>
        <w:pStyle w:val="ListParagraph"/>
        <w:numPr>
          <w:ilvl w:val="0"/>
          <w:numId w:val="2"/>
        </w:numPr>
        <w:spacing w:after="0"/>
        <w:jc w:val="both"/>
      </w:pPr>
      <w:r>
        <w:t xml:space="preserve">List the </w:t>
      </w:r>
      <w:r w:rsidR="002D0D35">
        <w:t xml:space="preserve">two </w:t>
      </w:r>
      <w:proofErr w:type="spellStart"/>
      <w:r w:rsidR="00FB446C">
        <w:t>harbour</w:t>
      </w:r>
      <w:proofErr w:type="spellEnd"/>
      <w:r w:rsidR="00FB446C">
        <w:t xml:space="preserve"> </w:t>
      </w:r>
      <w:r w:rsidR="002D0D35">
        <w:t xml:space="preserve">porpoise </w:t>
      </w:r>
      <w:r>
        <w:t xml:space="preserve">populations on CMS </w:t>
      </w:r>
      <w:r w:rsidR="002C5180">
        <w:t>A</w:t>
      </w:r>
      <w:r>
        <w:t>ppendix I at the earliest opportunity</w:t>
      </w:r>
      <w:r w:rsidR="00637B8E">
        <w:t xml:space="preserve"> </w:t>
      </w:r>
      <w:proofErr w:type="gramStart"/>
      <w:r w:rsidR="00637B8E">
        <w:t>and also</w:t>
      </w:r>
      <w:proofErr w:type="gramEnd"/>
      <w:r w:rsidR="00637B8E">
        <w:t xml:space="preserve"> add the Iberian porpoise population to Appendix II</w:t>
      </w:r>
      <w:r w:rsidR="00356A0A">
        <w:t>.</w:t>
      </w:r>
    </w:p>
    <w:p w14:paraId="57B38A93" w14:textId="03D51E65" w:rsidR="00386825" w:rsidRDefault="00386825" w:rsidP="00B17F2A">
      <w:pPr>
        <w:pStyle w:val="ListParagraph"/>
        <w:spacing w:after="0"/>
        <w:ind w:left="900"/>
        <w:jc w:val="both"/>
      </w:pPr>
    </w:p>
    <w:p w14:paraId="21FBAA90" w14:textId="77777777" w:rsidR="00386825" w:rsidRDefault="00386825" w:rsidP="00356A0A">
      <w:pPr>
        <w:spacing w:after="0"/>
        <w:jc w:val="both"/>
      </w:pPr>
    </w:p>
    <w:p w14:paraId="2C8368B7" w14:textId="5E468CA7" w:rsidR="0046133B" w:rsidRPr="00F56FD2" w:rsidRDefault="00974134">
      <w:pPr>
        <w:pStyle w:val="ListParagraph"/>
        <w:numPr>
          <w:ilvl w:val="0"/>
          <w:numId w:val="1"/>
        </w:numPr>
        <w:spacing w:after="0"/>
        <w:ind w:left="900" w:hanging="540"/>
        <w:jc w:val="both"/>
      </w:pPr>
      <w:r w:rsidRPr="00236DFE">
        <w:rPr>
          <w:rFonts w:cs="Arial"/>
          <w:b/>
        </w:rPr>
        <w:t>Associated benefits:</w:t>
      </w:r>
      <w:r>
        <w:rPr>
          <w:rFonts w:cs="Arial"/>
        </w:rPr>
        <w:t xml:space="preserve"> </w:t>
      </w:r>
    </w:p>
    <w:p w14:paraId="1611213F" w14:textId="77777777" w:rsidR="00F81659" w:rsidRDefault="00F81659" w:rsidP="00DA1394">
      <w:pPr>
        <w:spacing w:after="0"/>
        <w:ind w:left="900"/>
        <w:jc w:val="both"/>
        <w:rPr>
          <w:rFonts w:cs="Arial"/>
        </w:rPr>
      </w:pPr>
    </w:p>
    <w:p w14:paraId="5ABA84D4" w14:textId="0E24AD55" w:rsidR="00DA1394" w:rsidRPr="00DA1394" w:rsidRDefault="00F81659" w:rsidP="00DA1394">
      <w:pPr>
        <w:spacing w:after="0"/>
        <w:ind w:left="900"/>
        <w:jc w:val="both"/>
        <w:rPr>
          <w:rFonts w:cs="Arial"/>
        </w:rPr>
      </w:pPr>
      <w:proofErr w:type="spellStart"/>
      <w:r>
        <w:rPr>
          <w:rFonts w:cs="Arial"/>
        </w:rPr>
        <w:t>H</w:t>
      </w:r>
      <w:r w:rsidR="00DA1394" w:rsidRPr="00DA1394">
        <w:rPr>
          <w:rFonts w:cs="Arial"/>
        </w:rPr>
        <w:t>arbour</w:t>
      </w:r>
      <w:proofErr w:type="spellEnd"/>
      <w:r w:rsidR="00DA1394" w:rsidRPr="00DA1394">
        <w:rPr>
          <w:rFonts w:cs="Arial"/>
        </w:rPr>
        <w:t xml:space="preserve"> porpoises have the potential to act as </w:t>
      </w:r>
      <w:r w:rsidR="00D12A41">
        <w:rPr>
          <w:rFonts w:cs="Arial"/>
        </w:rPr>
        <w:t>both</w:t>
      </w:r>
      <w:r w:rsidR="00DA1394" w:rsidRPr="00DA1394">
        <w:rPr>
          <w:rFonts w:cs="Arial"/>
        </w:rPr>
        <w:t xml:space="preserve"> flagship</w:t>
      </w:r>
      <w:r>
        <w:rPr>
          <w:rFonts w:cs="Arial"/>
        </w:rPr>
        <w:t>-</w:t>
      </w:r>
      <w:r w:rsidR="00DA1394" w:rsidRPr="00DA1394">
        <w:rPr>
          <w:rFonts w:cs="Arial"/>
        </w:rPr>
        <w:t xml:space="preserve"> </w:t>
      </w:r>
      <w:r>
        <w:rPr>
          <w:rFonts w:cs="Arial"/>
        </w:rPr>
        <w:t>and indicator-</w:t>
      </w:r>
      <w:r w:rsidR="00DA1394" w:rsidRPr="00DA1394">
        <w:rPr>
          <w:rFonts w:cs="Arial"/>
        </w:rPr>
        <w:t xml:space="preserve">species and </w:t>
      </w:r>
      <w:r w:rsidR="0088043E">
        <w:rPr>
          <w:rFonts w:cs="Arial"/>
        </w:rPr>
        <w:t xml:space="preserve">as such can help to </w:t>
      </w:r>
      <w:r w:rsidR="00DA1394" w:rsidRPr="00DA1394">
        <w:rPr>
          <w:rFonts w:cs="Arial"/>
        </w:rPr>
        <w:t>catalyze conservation actions to benefit entire ecosystems</w:t>
      </w:r>
      <w:r w:rsidR="00356A0A">
        <w:rPr>
          <w:rFonts w:cs="Arial"/>
        </w:rPr>
        <w:t>.</w:t>
      </w:r>
    </w:p>
    <w:p w14:paraId="5E136DBA" w14:textId="77777777" w:rsidR="002D0D35" w:rsidRDefault="002D0D35" w:rsidP="00DA1394">
      <w:pPr>
        <w:spacing w:after="0"/>
        <w:ind w:left="900"/>
        <w:jc w:val="both"/>
        <w:rPr>
          <w:rFonts w:cs="Arial"/>
        </w:rPr>
      </w:pPr>
    </w:p>
    <w:p w14:paraId="6E4D2799" w14:textId="10992454" w:rsidR="00DA1394" w:rsidRPr="00DA1394" w:rsidRDefault="00356A0A" w:rsidP="00DA1394">
      <w:pPr>
        <w:spacing w:after="0"/>
        <w:ind w:left="900"/>
        <w:jc w:val="both"/>
        <w:rPr>
          <w:rFonts w:cs="Arial"/>
        </w:rPr>
      </w:pPr>
      <w:r w:rsidRPr="00DA1394">
        <w:rPr>
          <w:rFonts w:cs="Arial"/>
        </w:rPr>
        <w:t>There</w:t>
      </w:r>
      <w:r>
        <w:rPr>
          <w:rFonts w:cs="Arial"/>
        </w:rPr>
        <w:t>fore,</w:t>
      </w:r>
      <w:r w:rsidR="00DA1394" w:rsidRPr="00DA1394">
        <w:rPr>
          <w:rFonts w:cs="Arial"/>
        </w:rPr>
        <w:t xml:space="preserve"> </w:t>
      </w:r>
      <w:proofErr w:type="gramStart"/>
      <w:r w:rsidR="00DA1394" w:rsidRPr="00DA1394">
        <w:rPr>
          <w:rFonts w:cs="Arial"/>
        </w:rPr>
        <w:t>a number of</w:t>
      </w:r>
      <w:proofErr w:type="gramEnd"/>
      <w:r w:rsidR="00DA1394" w:rsidRPr="00DA1394">
        <w:rPr>
          <w:rFonts w:cs="Arial"/>
        </w:rPr>
        <w:t xml:space="preserve"> associated benefits </w:t>
      </w:r>
      <w:r>
        <w:rPr>
          <w:rFonts w:cs="Arial"/>
        </w:rPr>
        <w:t xml:space="preserve">exist </w:t>
      </w:r>
      <w:r w:rsidR="00DA1394" w:rsidRPr="00DA1394">
        <w:rPr>
          <w:rFonts w:cs="Arial"/>
        </w:rPr>
        <w:t>with this proposal:</w:t>
      </w:r>
    </w:p>
    <w:p w14:paraId="0D35ACEA" w14:textId="0AFB7371" w:rsidR="00DA1394" w:rsidRDefault="0088043E" w:rsidP="00DA1394">
      <w:pPr>
        <w:pStyle w:val="ListParagraph"/>
        <w:numPr>
          <w:ilvl w:val="0"/>
          <w:numId w:val="4"/>
        </w:numPr>
        <w:spacing w:after="0"/>
        <w:jc w:val="both"/>
        <w:rPr>
          <w:rFonts w:cs="Arial"/>
        </w:rPr>
      </w:pPr>
      <w:r>
        <w:rPr>
          <w:rFonts w:cs="Arial"/>
        </w:rPr>
        <w:t>It will s</w:t>
      </w:r>
      <w:r w:rsidR="00DA1394">
        <w:rPr>
          <w:rFonts w:cs="Arial"/>
        </w:rPr>
        <w:t xml:space="preserve">upport existing </w:t>
      </w:r>
      <w:proofErr w:type="spellStart"/>
      <w:r w:rsidR="00DA1394">
        <w:rPr>
          <w:rFonts w:cs="Arial"/>
        </w:rPr>
        <w:t>harbour</w:t>
      </w:r>
      <w:proofErr w:type="spellEnd"/>
      <w:r w:rsidR="00DA1394">
        <w:rPr>
          <w:rFonts w:cs="Arial"/>
        </w:rPr>
        <w:t xml:space="preserve"> porpoise initiatives within the Baltic Sea</w:t>
      </w:r>
      <w:r w:rsidR="00FB446C">
        <w:rPr>
          <w:rFonts w:cs="Arial"/>
        </w:rPr>
        <w:t>,</w:t>
      </w:r>
      <w:r w:rsidR="00DA1394">
        <w:rPr>
          <w:rFonts w:cs="Arial"/>
        </w:rPr>
        <w:t xml:space="preserve"> e.g. HELCOM recommendation 17/2</w:t>
      </w:r>
      <w:r>
        <w:rPr>
          <w:rFonts w:cs="Arial"/>
        </w:rPr>
        <w:t>;</w:t>
      </w:r>
    </w:p>
    <w:p w14:paraId="538DD82B" w14:textId="304C25BE" w:rsidR="00F56FD2" w:rsidRDefault="0088043E" w:rsidP="00DA1394">
      <w:pPr>
        <w:pStyle w:val="ListParagraph"/>
        <w:numPr>
          <w:ilvl w:val="0"/>
          <w:numId w:val="4"/>
        </w:numPr>
        <w:spacing w:after="0"/>
        <w:jc w:val="both"/>
        <w:rPr>
          <w:rFonts w:cs="Arial"/>
        </w:rPr>
      </w:pPr>
      <w:r>
        <w:rPr>
          <w:rFonts w:cs="Arial"/>
        </w:rPr>
        <w:t>Provide i</w:t>
      </w:r>
      <w:r w:rsidR="00F56FD2" w:rsidRPr="00F56FD2">
        <w:rPr>
          <w:rFonts w:cs="Arial"/>
        </w:rPr>
        <w:t xml:space="preserve">mproved conservation benefits for a wider range of taxa throughout the </w:t>
      </w:r>
      <w:r>
        <w:rPr>
          <w:rFonts w:cs="Arial"/>
        </w:rPr>
        <w:t xml:space="preserve">relevant </w:t>
      </w:r>
      <w:r w:rsidR="00F56FD2" w:rsidRPr="00F56FD2">
        <w:rPr>
          <w:rFonts w:cs="Arial"/>
        </w:rPr>
        <w:t>regions</w:t>
      </w:r>
      <w:r>
        <w:rPr>
          <w:rFonts w:cs="Arial"/>
        </w:rPr>
        <w:t>; and</w:t>
      </w:r>
    </w:p>
    <w:p w14:paraId="3621CC5D" w14:textId="70709A75" w:rsidR="00F56FD2" w:rsidRPr="00F56FD2" w:rsidRDefault="00DA1394" w:rsidP="0088043E">
      <w:pPr>
        <w:spacing w:after="0"/>
        <w:ind w:left="1260"/>
        <w:jc w:val="both"/>
      </w:pPr>
      <w:r w:rsidRPr="0088043E">
        <w:rPr>
          <w:rFonts w:cs="Arial"/>
        </w:rPr>
        <w:t>Within</w:t>
      </w:r>
      <w:r w:rsidR="00F56FD2" w:rsidRPr="0088043E">
        <w:rPr>
          <w:rFonts w:cs="Arial"/>
        </w:rPr>
        <w:t xml:space="preserve"> the Baltic Sea region, other species such as seal</w:t>
      </w:r>
      <w:r w:rsidRPr="0088043E">
        <w:rPr>
          <w:rFonts w:cs="Arial"/>
        </w:rPr>
        <w:t xml:space="preserve">s and seabirds will </w:t>
      </w:r>
      <w:r w:rsidR="0088043E" w:rsidRPr="0088043E">
        <w:rPr>
          <w:rFonts w:cs="Arial"/>
        </w:rPr>
        <w:t xml:space="preserve">also </w:t>
      </w:r>
      <w:r w:rsidRPr="0088043E">
        <w:rPr>
          <w:rFonts w:cs="Arial"/>
        </w:rPr>
        <w:t>benefit from improved monitoring and mitigation measures</w:t>
      </w:r>
      <w:r w:rsidR="00F56FD2" w:rsidRPr="0088043E">
        <w:rPr>
          <w:rFonts w:cs="Arial"/>
        </w:rPr>
        <w:t xml:space="preserve">. </w:t>
      </w:r>
      <w:r w:rsidRPr="0088043E">
        <w:rPr>
          <w:rFonts w:cs="Arial"/>
        </w:rPr>
        <w:t>Similarly,</w:t>
      </w:r>
      <w:r w:rsidR="00F56FD2" w:rsidRPr="0088043E">
        <w:rPr>
          <w:rFonts w:cs="Arial"/>
        </w:rPr>
        <w:t xml:space="preserve"> for the Iberian </w:t>
      </w:r>
      <w:proofErr w:type="spellStart"/>
      <w:r w:rsidR="00F56FD2" w:rsidRPr="0088043E">
        <w:rPr>
          <w:rFonts w:cs="Arial"/>
        </w:rPr>
        <w:t>harbour</w:t>
      </w:r>
      <w:proofErr w:type="spellEnd"/>
      <w:r w:rsidR="00F56FD2" w:rsidRPr="0088043E">
        <w:rPr>
          <w:rFonts w:cs="Arial"/>
        </w:rPr>
        <w:t xml:space="preserve"> porpoise population</w:t>
      </w:r>
      <w:r w:rsidRPr="0088043E">
        <w:rPr>
          <w:rFonts w:cs="Arial"/>
        </w:rPr>
        <w:t>,</w:t>
      </w:r>
      <w:r w:rsidR="00F56FD2" w:rsidRPr="0088043E">
        <w:rPr>
          <w:rFonts w:cs="Arial"/>
        </w:rPr>
        <w:t xml:space="preserve"> </w:t>
      </w:r>
      <w:proofErr w:type="gramStart"/>
      <w:r w:rsidR="00F56FD2" w:rsidRPr="0088043E">
        <w:rPr>
          <w:rFonts w:cs="Arial"/>
        </w:rPr>
        <w:t>a number of</w:t>
      </w:r>
      <w:proofErr w:type="gramEnd"/>
      <w:r w:rsidR="00F56FD2" w:rsidRPr="0088043E">
        <w:rPr>
          <w:rFonts w:cs="Arial"/>
        </w:rPr>
        <w:t xml:space="preserve"> species </w:t>
      </w:r>
      <w:r w:rsidR="009D6AD1" w:rsidRPr="0088043E">
        <w:rPr>
          <w:rFonts w:cs="Arial"/>
        </w:rPr>
        <w:t>will</w:t>
      </w:r>
      <w:r w:rsidR="00F56FD2" w:rsidRPr="0088043E">
        <w:rPr>
          <w:rFonts w:cs="Arial"/>
        </w:rPr>
        <w:t xml:space="preserve"> benefit from improved monitoring and mitigation measures, including </w:t>
      </w:r>
      <w:r w:rsidRPr="0088043E">
        <w:rPr>
          <w:rFonts w:cs="Arial"/>
        </w:rPr>
        <w:t>turtles, elasmobranchs, seals and seabirds (some of which are protected species).</w:t>
      </w:r>
    </w:p>
    <w:p w14:paraId="48550720" w14:textId="77777777" w:rsidR="0046133B" w:rsidRDefault="0046133B">
      <w:pPr>
        <w:spacing w:after="0"/>
        <w:jc w:val="both"/>
        <w:rPr>
          <w:rFonts w:cs="Arial"/>
        </w:rPr>
      </w:pPr>
    </w:p>
    <w:p w14:paraId="569D89FF" w14:textId="538EBFCE" w:rsidR="00983162" w:rsidRDefault="00974134" w:rsidP="00447F3B">
      <w:pPr>
        <w:pStyle w:val="ListParagraph"/>
        <w:numPr>
          <w:ilvl w:val="0"/>
          <w:numId w:val="1"/>
        </w:numPr>
        <w:spacing w:after="0"/>
        <w:ind w:left="900" w:hanging="540"/>
        <w:jc w:val="both"/>
      </w:pPr>
      <w:r>
        <w:rPr>
          <w:rFonts w:cs="Arial"/>
          <w:b/>
        </w:rPr>
        <w:t>Timeframe:</w:t>
      </w:r>
      <w:r>
        <w:rPr>
          <w:rFonts w:cs="Arial"/>
        </w:rPr>
        <w:t xml:space="preserve"> </w:t>
      </w:r>
    </w:p>
    <w:p w14:paraId="5AF59FC0" w14:textId="7450A43D" w:rsidR="0046133B" w:rsidRPr="005B3E40" w:rsidRDefault="005B3E40" w:rsidP="008D5264">
      <w:pPr>
        <w:pStyle w:val="ListParagraph"/>
        <w:ind w:firstLine="180"/>
      </w:pPr>
      <w:r>
        <w:t xml:space="preserve">Please see section iv </w:t>
      </w:r>
      <w:r w:rsidR="00983162">
        <w:t xml:space="preserve">above </w:t>
      </w:r>
      <w:r>
        <w:t>for indicative tim</w:t>
      </w:r>
      <w:r w:rsidR="00822B36">
        <w:t>ing</w:t>
      </w:r>
      <w:r w:rsidR="0088043E">
        <w:t>s</w:t>
      </w:r>
      <w:r>
        <w:t>.</w:t>
      </w:r>
    </w:p>
    <w:p w14:paraId="1D558B7E" w14:textId="316027CD" w:rsidR="008D5264" w:rsidRPr="00822B36" w:rsidRDefault="00974134" w:rsidP="00B17F2A">
      <w:pPr>
        <w:pStyle w:val="ListParagraph"/>
        <w:numPr>
          <w:ilvl w:val="0"/>
          <w:numId w:val="1"/>
        </w:numPr>
        <w:spacing w:after="0"/>
        <w:ind w:left="900" w:hanging="540"/>
        <w:jc w:val="both"/>
        <w:rPr>
          <w:rFonts w:cs="Arial"/>
        </w:rPr>
      </w:pPr>
      <w:r w:rsidRPr="00822B36">
        <w:rPr>
          <w:rFonts w:cs="Arial"/>
          <w:b/>
        </w:rPr>
        <w:t>Relationship to other CMS actions:</w:t>
      </w:r>
      <w:r w:rsidRPr="00822B36">
        <w:rPr>
          <w:rFonts w:cs="Arial"/>
        </w:rPr>
        <w:t xml:space="preserve"> </w:t>
      </w:r>
    </w:p>
    <w:p w14:paraId="34632273" w14:textId="21C1A7F8" w:rsidR="005B3E40" w:rsidRDefault="005B3E40" w:rsidP="00B17F2A">
      <w:pPr>
        <w:spacing w:after="0"/>
        <w:ind w:left="900"/>
        <w:jc w:val="both"/>
        <w:rPr>
          <w:rFonts w:cs="Arial"/>
        </w:rPr>
      </w:pPr>
      <w:r>
        <w:rPr>
          <w:rFonts w:cs="Arial"/>
        </w:rPr>
        <w:t>The implementation of the actions relates to the following CMS activity areas:</w:t>
      </w:r>
    </w:p>
    <w:p w14:paraId="0D7745B0" w14:textId="4275227D" w:rsidR="0046133B" w:rsidRPr="005B3E40" w:rsidRDefault="004D2001" w:rsidP="008D5264">
      <w:pPr>
        <w:pStyle w:val="ListParagraph"/>
        <w:numPr>
          <w:ilvl w:val="0"/>
          <w:numId w:val="5"/>
        </w:numPr>
        <w:spacing w:after="0"/>
        <w:rPr>
          <w:rFonts w:cs="Arial"/>
        </w:rPr>
      </w:pPr>
      <w:r w:rsidRPr="005B3E40">
        <w:rPr>
          <w:rFonts w:cs="Arial"/>
        </w:rPr>
        <w:t>ASCOBANS</w:t>
      </w:r>
      <w:r w:rsidR="002C3D45">
        <w:rPr>
          <w:rFonts w:cs="Arial"/>
        </w:rPr>
        <w:t>, including:</w:t>
      </w:r>
    </w:p>
    <w:p w14:paraId="68D10642" w14:textId="54B9BD88" w:rsidR="005B3E40" w:rsidRPr="005B3E40" w:rsidRDefault="008D5264" w:rsidP="002C3D45">
      <w:pPr>
        <w:pStyle w:val="ListParagraph"/>
        <w:numPr>
          <w:ilvl w:val="1"/>
          <w:numId w:val="5"/>
        </w:numPr>
        <w:spacing w:after="0"/>
        <w:rPr>
          <w:rFonts w:cs="Arial"/>
        </w:rPr>
      </w:pPr>
      <w:r>
        <w:rPr>
          <w:rFonts w:cs="Arial"/>
        </w:rPr>
        <w:t>The ASCOBANS</w:t>
      </w:r>
      <w:r w:rsidR="00FF327E">
        <w:rPr>
          <w:rFonts w:cs="Arial"/>
        </w:rPr>
        <w:t xml:space="preserve"> Recovery Plan for</w:t>
      </w:r>
      <w:r>
        <w:rPr>
          <w:rFonts w:cs="Arial"/>
        </w:rPr>
        <w:t xml:space="preserve"> Baltic </w:t>
      </w:r>
      <w:proofErr w:type="spellStart"/>
      <w:r>
        <w:rPr>
          <w:rFonts w:cs="Arial"/>
        </w:rPr>
        <w:t>Harbour</w:t>
      </w:r>
      <w:proofErr w:type="spellEnd"/>
      <w:r>
        <w:rPr>
          <w:rFonts w:cs="Arial"/>
        </w:rPr>
        <w:t xml:space="preserve"> Porpoises</w:t>
      </w:r>
      <w:r w:rsidR="0088043E">
        <w:rPr>
          <w:rFonts w:cs="Arial"/>
        </w:rPr>
        <w:t>;</w:t>
      </w:r>
    </w:p>
    <w:p w14:paraId="207AD966" w14:textId="4A0F1B8F" w:rsidR="008266F5" w:rsidRDefault="008266F5" w:rsidP="002C3D45">
      <w:pPr>
        <w:pStyle w:val="ListParagraph"/>
        <w:numPr>
          <w:ilvl w:val="1"/>
          <w:numId w:val="5"/>
        </w:numPr>
        <w:spacing w:after="0"/>
        <w:rPr>
          <w:rFonts w:cs="Arial"/>
        </w:rPr>
      </w:pPr>
      <w:r>
        <w:rPr>
          <w:rFonts w:cs="Arial"/>
        </w:rPr>
        <w:lastRenderedPageBreak/>
        <w:t xml:space="preserve">The ASCOBANS </w:t>
      </w:r>
      <w:r w:rsidRPr="008D5264">
        <w:rPr>
          <w:rFonts w:cs="Arial"/>
        </w:rPr>
        <w:t xml:space="preserve">Conservation Plan for the </w:t>
      </w:r>
      <w:proofErr w:type="spellStart"/>
      <w:r w:rsidRPr="008D5264">
        <w:rPr>
          <w:rFonts w:cs="Arial"/>
        </w:rPr>
        <w:t>Harbour</w:t>
      </w:r>
      <w:proofErr w:type="spellEnd"/>
      <w:r w:rsidRPr="008D5264">
        <w:rPr>
          <w:rFonts w:cs="Arial"/>
        </w:rPr>
        <w:t xml:space="preserve"> Porpoise Population in the Western Baltic, the Belt Sea and the Kattegat</w:t>
      </w:r>
      <w:r w:rsidR="0088043E">
        <w:rPr>
          <w:rFonts w:cs="Arial"/>
        </w:rPr>
        <w:t>;</w:t>
      </w:r>
    </w:p>
    <w:p w14:paraId="53161595" w14:textId="40A109D3" w:rsidR="002C3D45" w:rsidRDefault="008D5264" w:rsidP="002C3D45">
      <w:pPr>
        <w:pStyle w:val="ListParagraph"/>
        <w:numPr>
          <w:ilvl w:val="1"/>
          <w:numId w:val="5"/>
        </w:numPr>
        <w:spacing w:after="0"/>
        <w:rPr>
          <w:rFonts w:cs="Arial"/>
        </w:rPr>
      </w:pPr>
      <w:r>
        <w:rPr>
          <w:rFonts w:cs="Arial"/>
        </w:rPr>
        <w:t xml:space="preserve">The </w:t>
      </w:r>
      <w:r w:rsidRPr="008D5264">
        <w:rPr>
          <w:rFonts w:cs="Arial"/>
        </w:rPr>
        <w:t xml:space="preserve">ASCOBANS Conservation Plan for </w:t>
      </w:r>
      <w:proofErr w:type="spellStart"/>
      <w:r w:rsidRPr="008D5264">
        <w:rPr>
          <w:rFonts w:cs="Arial"/>
        </w:rPr>
        <w:t>Harbour</w:t>
      </w:r>
      <w:proofErr w:type="spellEnd"/>
      <w:r w:rsidRPr="008D5264">
        <w:rPr>
          <w:rFonts w:cs="Arial"/>
        </w:rPr>
        <w:t xml:space="preserve"> Porpoises in the North Sea</w:t>
      </w:r>
      <w:r w:rsidR="0088043E">
        <w:rPr>
          <w:rFonts w:cs="Arial"/>
        </w:rPr>
        <w:t>;</w:t>
      </w:r>
      <w:r w:rsidR="002C3D45" w:rsidRPr="002C3D45">
        <w:rPr>
          <w:rFonts w:cs="Arial"/>
        </w:rPr>
        <w:t xml:space="preserve"> </w:t>
      </w:r>
    </w:p>
    <w:p w14:paraId="2F5BA7D7" w14:textId="7D02CB6D" w:rsidR="00772C78" w:rsidRPr="002C3D45" w:rsidRDefault="002C3D45" w:rsidP="002C3D45">
      <w:pPr>
        <w:pStyle w:val="ListParagraph"/>
        <w:numPr>
          <w:ilvl w:val="0"/>
          <w:numId w:val="5"/>
        </w:numPr>
        <w:spacing w:after="0"/>
        <w:rPr>
          <w:rFonts w:cs="Arial"/>
        </w:rPr>
      </w:pPr>
      <w:r w:rsidRPr="005B3E40">
        <w:rPr>
          <w:rFonts w:cs="Arial"/>
        </w:rPr>
        <w:t>ACCOBAMS</w:t>
      </w:r>
      <w:r w:rsidR="00822B36">
        <w:rPr>
          <w:rFonts w:cs="Arial"/>
        </w:rPr>
        <w:t>, as may prove appropriate</w:t>
      </w:r>
      <w:r w:rsidR="0088043E">
        <w:rPr>
          <w:rFonts w:cs="Arial"/>
        </w:rPr>
        <w:t>;</w:t>
      </w:r>
    </w:p>
    <w:p w14:paraId="76A54979" w14:textId="6E47D103" w:rsidR="005B3E40" w:rsidRDefault="005B3E40" w:rsidP="008D5264">
      <w:pPr>
        <w:pStyle w:val="ListParagraph"/>
        <w:numPr>
          <w:ilvl w:val="0"/>
          <w:numId w:val="5"/>
        </w:numPr>
        <w:spacing w:after="0"/>
        <w:rPr>
          <w:rFonts w:cs="Arial"/>
        </w:rPr>
      </w:pPr>
      <w:r>
        <w:rPr>
          <w:rFonts w:cs="Arial"/>
        </w:rPr>
        <w:t>CMS Resolution 12.22</w:t>
      </w:r>
      <w:r w:rsidR="002C3D45">
        <w:rPr>
          <w:rFonts w:cs="Arial"/>
        </w:rPr>
        <w:t xml:space="preserve"> on ‘Bycatch’</w:t>
      </w:r>
      <w:r w:rsidR="0088043E">
        <w:rPr>
          <w:rFonts w:cs="Arial"/>
        </w:rPr>
        <w:t>; and</w:t>
      </w:r>
    </w:p>
    <w:p w14:paraId="44544F11" w14:textId="6E59CB13" w:rsidR="005B3E40" w:rsidRDefault="005B3E40" w:rsidP="008D5264">
      <w:pPr>
        <w:pStyle w:val="ListParagraph"/>
        <w:numPr>
          <w:ilvl w:val="0"/>
          <w:numId w:val="5"/>
        </w:numPr>
        <w:spacing w:after="0"/>
        <w:rPr>
          <w:rFonts w:cs="Arial"/>
        </w:rPr>
      </w:pPr>
      <w:r>
        <w:rPr>
          <w:rFonts w:cs="Arial"/>
        </w:rPr>
        <w:t xml:space="preserve">CMS </w:t>
      </w:r>
      <w:r w:rsidR="00E53697">
        <w:rPr>
          <w:rFonts w:cs="Arial"/>
        </w:rPr>
        <w:t xml:space="preserve">Global </w:t>
      </w:r>
      <w:proofErr w:type="spellStart"/>
      <w:r w:rsidR="00E53697">
        <w:rPr>
          <w:rFonts w:cs="Arial"/>
        </w:rPr>
        <w:t>Programme</w:t>
      </w:r>
      <w:proofErr w:type="spellEnd"/>
      <w:r w:rsidR="00E53697">
        <w:rPr>
          <w:rFonts w:cs="Arial"/>
        </w:rPr>
        <w:t xml:space="preserve"> of Work for Cetaceans – specifically in relation to 7.2 and 9.2</w:t>
      </w:r>
    </w:p>
    <w:p w14:paraId="488F592C" w14:textId="77777777" w:rsidR="004D2001" w:rsidRDefault="004D2001" w:rsidP="00B17F2A">
      <w:pPr>
        <w:spacing w:after="0"/>
        <w:ind w:left="900"/>
        <w:jc w:val="both"/>
        <w:rPr>
          <w:rFonts w:cs="Arial"/>
        </w:rPr>
      </w:pPr>
    </w:p>
    <w:p w14:paraId="60AB48B2" w14:textId="3DD60C88" w:rsidR="0046133B" w:rsidRPr="00B41544" w:rsidRDefault="00974134" w:rsidP="00B41544">
      <w:pPr>
        <w:pStyle w:val="ListParagraph"/>
        <w:numPr>
          <w:ilvl w:val="0"/>
          <w:numId w:val="1"/>
        </w:numPr>
        <w:spacing w:after="0"/>
        <w:ind w:left="900" w:hanging="540"/>
        <w:jc w:val="both"/>
      </w:pPr>
      <w:r>
        <w:rPr>
          <w:rFonts w:cs="Arial"/>
          <w:b/>
        </w:rPr>
        <w:t>Conservation priority:</w:t>
      </w:r>
      <w:r>
        <w:rPr>
          <w:rFonts w:cs="Arial"/>
        </w:rPr>
        <w:t xml:space="preserve"> </w:t>
      </w:r>
    </w:p>
    <w:p w14:paraId="62F85590" w14:textId="1CF69CDA" w:rsidR="00B41544" w:rsidRDefault="00B41544" w:rsidP="00B41544">
      <w:pPr>
        <w:pStyle w:val="ListParagraph"/>
        <w:spacing w:after="0"/>
        <w:ind w:left="900"/>
        <w:jc w:val="both"/>
        <w:rPr>
          <w:rFonts w:cs="Arial"/>
          <w:b/>
        </w:rPr>
      </w:pPr>
    </w:p>
    <w:p w14:paraId="728B9BDA" w14:textId="723727FA" w:rsidR="00B41544" w:rsidRPr="00356A0A" w:rsidRDefault="00B41544" w:rsidP="00B41544">
      <w:pPr>
        <w:autoSpaceDE w:val="0"/>
        <w:adjustRightInd w:val="0"/>
        <w:ind w:left="900"/>
        <w:jc w:val="both"/>
        <w:rPr>
          <w:rFonts w:cs="Arial"/>
          <w:b/>
        </w:rPr>
      </w:pPr>
      <w:r w:rsidRPr="00356A0A">
        <w:rPr>
          <w:rFonts w:cs="Arial"/>
          <w:b/>
        </w:rPr>
        <w:t xml:space="preserve">The Baltic Sea </w:t>
      </w:r>
      <w:proofErr w:type="spellStart"/>
      <w:r w:rsidRPr="00356A0A">
        <w:rPr>
          <w:rFonts w:cs="Arial"/>
          <w:b/>
        </w:rPr>
        <w:t>harbour</w:t>
      </w:r>
      <w:proofErr w:type="spellEnd"/>
      <w:r w:rsidRPr="00356A0A">
        <w:rPr>
          <w:rFonts w:cs="Arial"/>
          <w:b/>
        </w:rPr>
        <w:t xml:space="preserve"> porpoise population</w:t>
      </w:r>
    </w:p>
    <w:p w14:paraId="35271216" w14:textId="6462ADDF" w:rsidR="00B41544" w:rsidRPr="00356A0A" w:rsidRDefault="00B41544" w:rsidP="00B41544">
      <w:pPr>
        <w:autoSpaceDE w:val="0"/>
        <w:adjustRightInd w:val="0"/>
        <w:ind w:left="900"/>
        <w:jc w:val="both"/>
        <w:rPr>
          <w:rFonts w:cs="Arial"/>
        </w:rPr>
      </w:pPr>
      <w:r w:rsidRPr="00356A0A">
        <w:rPr>
          <w:rFonts w:cs="Arial"/>
        </w:rPr>
        <w:t>In the Baltic Sea, several strands of evidence including genetics, distributional data, skull morphometrics</w:t>
      </w:r>
      <w:r w:rsidR="00356A0A">
        <w:rPr>
          <w:rFonts w:cs="Arial"/>
        </w:rPr>
        <w:t xml:space="preserve"> and contaminant work, support</w:t>
      </w:r>
      <w:r w:rsidRPr="00356A0A">
        <w:rPr>
          <w:rFonts w:cs="Arial"/>
        </w:rPr>
        <w:t xml:space="preserve"> the existence of a </w:t>
      </w:r>
      <w:r w:rsidR="00356A0A" w:rsidRPr="00356A0A">
        <w:rPr>
          <w:rFonts w:cs="Arial"/>
        </w:rPr>
        <w:t>distinct</w:t>
      </w:r>
      <w:r w:rsidRPr="00356A0A">
        <w:rPr>
          <w:rFonts w:cs="Arial"/>
        </w:rPr>
        <w:t xml:space="preserve"> population of the </w:t>
      </w:r>
      <w:proofErr w:type="spellStart"/>
      <w:r w:rsidRPr="00356A0A">
        <w:rPr>
          <w:rFonts w:cs="Arial"/>
        </w:rPr>
        <w:t>harbour</w:t>
      </w:r>
      <w:proofErr w:type="spellEnd"/>
      <w:r w:rsidRPr="00356A0A">
        <w:rPr>
          <w:rFonts w:cs="Arial"/>
        </w:rPr>
        <w:t xml:space="preserve"> porpoise. The Baltic Sea population inhabits the eastern portion of the Baltic Sea, with a south-western summer management border extending in a diagonal line between </w:t>
      </w:r>
      <w:proofErr w:type="spellStart"/>
      <w:r w:rsidRPr="00356A0A">
        <w:rPr>
          <w:rFonts w:cs="Arial"/>
        </w:rPr>
        <w:t>Hanö</w:t>
      </w:r>
      <w:proofErr w:type="spellEnd"/>
      <w:r w:rsidRPr="00356A0A">
        <w:rPr>
          <w:rFonts w:cs="Arial"/>
        </w:rPr>
        <w:t xml:space="preserve"> in Sweden and </w:t>
      </w:r>
      <w:proofErr w:type="spellStart"/>
      <w:r w:rsidRPr="00356A0A">
        <w:rPr>
          <w:rFonts w:cs="Arial"/>
        </w:rPr>
        <w:t>Słupsk</w:t>
      </w:r>
      <w:proofErr w:type="spellEnd"/>
      <w:r w:rsidRPr="00356A0A">
        <w:rPr>
          <w:rFonts w:cs="Arial"/>
        </w:rPr>
        <w:t xml:space="preserve"> in Poland (SAMBAH, 2016; </w:t>
      </w:r>
      <w:proofErr w:type="spellStart"/>
      <w:r w:rsidRPr="00356A0A">
        <w:rPr>
          <w:rFonts w:cs="Arial"/>
        </w:rPr>
        <w:t>Carlén</w:t>
      </w:r>
      <w:proofErr w:type="spellEnd"/>
      <w:r w:rsidRPr="00356A0A">
        <w:rPr>
          <w:rFonts w:cs="Arial"/>
        </w:rPr>
        <w:t xml:space="preserve"> </w:t>
      </w:r>
      <w:r w:rsidRPr="00356A0A">
        <w:rPr>
          <w:rFonts w:cs="Arial"/>
          <w:i/>
        </w:rPr>
        <w:t>et al.,</w:t>
      </w:r>
      <w:r w:rsidRPr="00356A0A">
        <w:rPr>
          <w:rFonts w:cs="Arial"/>
        </w:rPr>
        <w:t xml:space="preserve"> 2018), and appears to be concentrated over a relatively small spatial area in summer, incorporating the </w:t>
      </w:r>
      <w:proofErr w:type="spellStart"/>
      <w:r w:rsidRPr="00356A0A">
        <w:rPr>
          <w:rFonts w:cs="Arial"/>
        </w:rPr>
        <w:t>Hoburgs</w:t>
      </w:r>
      <w:proofErr w:type="spellEnd"/>
      <w:r w:rsidRPr="00356A0A">
        <w:rPr>
          <w:rFonts w:cs="Arial"/>
        </w:rPr>
        <w:t xml:space="preserve"> and </w:t>
      </w:r>
      <w:proofErr w:type="spellStart"/>
      <w:r w:rsidRPr="00356A0A">
        <w:rPr>
          <w:rFonts w:cs="Arial"/>
        </w:rPr>
        <w:t>Midsjöbankarna</w:t>
      </w:r>
      <w:proofErr w:type="spellEnd"/>
      <w:r w:rsidRPr="00356A0A">
        <w:rPr>
          <w:rFonts w:cs="Arial"/>
        </w:rPr>
        <w:t xml:space="preserve"> offshore banks in Swedish and Polish waters.</w:t>
      </w:r>
    </w:p>
    <w:p w14:paraId="486594EB" w14:textId="1F7E3C8D" w:rsidR="0006335E" w:rsidRPr="0006335E" w:rsidRDefault="00B41544" w:rsidP="0006335E">
      <w:pPr>
        <w:pStyle w:val="ListParagraph"/>
        <w:tabs>
          <w:tab w:val="left" w:pos="900"/>
        </w:tabs>
        <w:spacing w:after="0"/>
        <w:ind w:left="900"/>
        <w:jc w:val="both"/>
        <w:rPr>
          <w:rFonts w:cs="Arial"/>
          <w:highlight w:val="yellow"/>
        </w:rPr>
      </w:pPr>
      <w:r w:rsidRPr="00356A0A">
        <w:rPr>
          <w:rFonts w:cs="Arial"/>
        </w:rPr>
        <w:t xml:space="preserve">The Baltic Sea population has long been of conservation concern, with marked declines noted anecdotally over the last century by many observers, and a Critically Endangered status on both the IUCN Red List (Hammond </w:t>
      </w:r>
      <w:r w:rsidRPr="00356A0A">
        <w:rPr>
          <w:rFonts w:cs="Arial"/>
          <w:i/>
        </w:rPr>
        <w:t>et al.,</w:t>
      </w:r>
      <w:r w:rsidRPr="00356A0A">
        <w:rPr>
          <w:rFonts w:cs="Arial"/>
        </w:rPr>
        <w:t xml:space="preserve"> 2008) and the Baltic Marine Environment Protection Commission Red List (HELCOM, 2013). The first, and only, abundance estimate available for the subpopulation was of only 497 individuals in 2011–</w:t>
      </w:r>
      <w:proofErr w:type="gramStart"/>
      <w:r w:rsidRPr="00356A0A">
        <w:rPr>
          <w:rFonts w:cs="Arial"/>
        </w:rPr>
        <w:t>2013, and</w:t>
      </w:r>
      <w:proofErr w:type="gramEnd"/>
      <w:r w:rsidRPr="00356A0A">
        <w:rPr>
          <w:rFonts w:cs="Arial"/>
        </w:rPr>
        <w:t xml:space="preserve"> had wide confidence limits (95% CI 80–1,091; SAMBAH, 2016). Life-history information indicates that femal</w:t>
      </w:r>
      <w:r w:rsidR="00356A0A">
        <w:rPr>
          <w:rFonts w:cs="Arial"/>
        </w:rPr>
        <w:t>e porpoises in Baltic Sea</w:t>
      </w:r>
      <w:r w:rsidRPr="00356A0A">
        <w:rPr>
          <w:rFonts w:cs="Arial"/>
        </w:rPr>
        <w:t xml:space="preserve"> have a shorter lifespan than elsewhere (3.7 years), with only ~27% of females living long enough to produce a calf (Kesselring </w:t>
      </w:r>
      <w:r w:rsidRPr="00356A0A">
        <w:rPr>
          <w:rFonts w:cs="Arial"/>
          <w:i/>
        </w:rPr>
        <w:t>et al.,</w:t>
      </w:r>
      <w:r w:rsidRPr="00356A0A">
        <w:rPr>
          <w:rFonts w:cs="Arial"/>
        </w:rPr>
        <w:t xml:space="preserve"> 2017, 2018). High anthropogenic-related mortality due to bycatch in fisheries (especially static gear such as gillnets) appears to be the major threat to the Baltic Proper </w:t>
      </w:r>
      <w:proofErr w:type="gramStart"/>
      <w:r w:rsidRPr="00356A0A">
        <w:rPr>
          <w:rFonts w:cs="Arial"/>
        </w:rPr>
        <w:t>subpopu</w:t>
      </w:r>
      <w:r w:rsidR="00356A0A">
        <w:rPr>
          <w:rFonts w:cs="Arial"/>
        </w:rPr>
        <w:t>lation, and</w:t>
      </w:r>
      <w:proofErr w:type="gramEnd"/>
      <w:r w:rsidR="00356A0A">
        <w:rPr>
          <w:rFonts w:cs="Arial"/>
        </w:rPr>
        <w:t xml:space="preserve"> is considered </w:t>
      </w:r>
      <w:r w:rsidRPr="00356A0A">
        <w:rPr>
          <w:rFonts w:cs="Arial"/>
        </w:rPr>
        <w:t>unsustainably high. Environmental contaminants may also have contributed to the decline in, and lack of recovery of, Baltic porpoise abundance. Underwater noise from sources including shipping and offshore wind farm construction</w:t>
      </w:r>
      <w:r w:rsidR="00356A0A">
        <w:rPr>
          <w:rFonts w:cs="Arial"/>
        </w:rPr>
        <w:t>, may</w:t>
      </w:r>
      <w:r w:rsidRPr="00356A0A">
        <w:rPr>
          <w:rFonts w:cs="Arial"/>
        </w:rPr>
        <w:t xml:space="preserve"> cause displacement and </w:t>
      </w:r>
      <w:proofErr w:type="spellStart"/>
      <w:r w:rsidRPr="00356A0A">
        <w:rPr>
          <w:rFonts w:cs="Arial"/>
        </w:rPr>
        <w:t>behavioural</w:t>
      </w:r>
      <w:proofErr w:type="spellEnd"/>
      <w:r w:rsidRPr="00356A0A">
        <w:rPr>
          <w:rFonts w:cs="Arial"/>
        </w:rPr>
        <w:t xml:space="preserve"> impacts. </w:t>
      </w:r>
      <w:r w:rsidR="00392C34" w:rsidRPr="00356A0A">
        <w:rPr>
          <w:rFonts w:cs="Arial"/>
        </w:rPr>
        <w:t>The low numbers in combination with the numerous threats to the population means that Range States should</w:t>
      </w:r>
      <w:r w:rsidRPr="00356A0A">
        <w:rPr>
          <w:rFonts w:cs="Arial"/>
        </w:rPr>
        <w:t xml:space="preserve"> provide strict protection by prohibiting takes, conserving habitats, limiting obstacles to migration and controlling other factors that might endanger them</w:t>
      </w:r>
      <w:r w:rsidR="00392C34" w:rsidRPr="00356A0A">
        <w:rPr>
          <w:rFonts w:cs="Arial"/>
        </w:rPr>
        <w:t xml:space="preserve">. </w:t>
      </w:r>
      <w:r w:rsidR="0006335E">
        <w:rPr>
          <w:rFonts w:cs="Arial"/>
        </w:rPr>
        <w:t>C</w:t>
      </w:r>
      <w:r w:rsidR="0006335E" w:rsidRPr="0006335E">
        <w:rPr>
          <w:rFonts w:cs="Arial"/>
        </w:rPr>
        <w:t xml:space="preserve">oncerted action </w:t>
      </w:r>
      <w:r w:rsidR="0006335E">
        <w:rPr>
          <w:rFonts w:cs="Arial"/>
        </w:rPr>
        <w:t>with therefore</w:t>
      </w:r>
      <w:r w:rsidR="0006335E" w:rsidRPr="0006335E">
        <w:rPr>
          <w:rFonts w:cs="Arial"/>
        </w:rPr>
        <w:t xml:space="preserve"> strengthen the collaborative effort by all CMS Parties bordering the Baltic Proper.</w:t>
      </w:r>
    </w:p>
    <w:p w14:paraId="2B793A86" w14:textId="7C4CDD70" w:rsidR="00B41544" w:rsidRPr="00356A0A" w:rsidRDefault="00B41544" w:rsidP="00B41544">
      <w:pPr>
        <w:autoSpaceDE w:val="0"/>
        <w:adjustRightInd w:val="0"/>
        <w:ind w:left="900"/>
        <w:jc w:val="both"/>
        <w:rPr>
          <w:rFonts w:cs="Arial"/>
        </w:rPr>
      </w:pPr>
    </w:p>
    <w:p w14:paraId="26C51ADE" w14:textId="49CE3292" w:rsidR="00392C34" w:rsidRPr="00356A0A" w:rsidRDefault="00392C34" w:rsidP="00B41544">
      <w:pPr>
        <w:autoSpaceDE w:val="0"/>
        <w:adjustRightInd w:val="0"/>
        <w:ind w:left="900"/>
        <w:jc w:val="both"/>
        <w:rPr>
          <w:rFonts w:cs="Arial"/>
          <w:b/>
        </w:rPr>
      </w:pPr>
      <w:r w:rsidRPr="00356A0A">
        <w:rPr>
          <w:rFonts w:cs="Arial"/>
          <w:b/>
        </w:rPr>
        <w:t xml:space="preserve">The Iberian </w:t>
      </w:r>
      <w:proofErr w:type="spellStart"/>
      <w:r w:rsidRPr="00356A0A">
        <w:rPr>
          <w:rFonts w:cs="Arial"/>
          <w:b/>
        </w:rPr>
        <w:t>harbour</w:t>
      </w:r>
      <w:proofErr w:type="spellEnd"/>
      <w:r w:rsidRPr="00356A0A">
        <w:rPr>
          <w:rFonts w:cs="Arial"/>
          <w:b/>
        </w:rPr>
        <w:t xml:space="preserve"> porpoise population</w:t>
      </w:r>
    </w:p>
    <w:p w14:paraId="39794300" w14:textId="3298CE91" w:rsidR="0006335E" w:rsidRPr="00356A0A" w:rsidRDefault="00356A0A" w:rsidP="0006335E">
      <w:pPr>
        <w:pStyle w:val="ListParagraph"/>
        <w:spacing w:after="0"/>
        <w:ind w:left="900"/>
        <w:jc w:val="both"/>
        <w:rPr>
          <w:rFonts w:cs="Arial"/>
          <w:b/>
        </w:rPr>
      </w:pPr>
      <w:r>
        <w:rPr>
          <w:rFonts w:cs="Arial"/>
        </w:rPr>
        <w:t xml:space="preserve">The Iberian </w:t>
      </w:r>
      <w:proofErr w:type="spellStart"/>
      <w:r>
        <w:rPr>
          <w:rFonts w:cs="Arial"/>
        </w:rPr>
        <w:t>harbour</w:t>
      </w:r>
      <w:proofErr w:type="spellEnd"/>
      <w:r>
        <w:rPr>
          <w:rFonts w:cs="Arial"/>
        </w:rPr>
        <w:t xml:space="preserve"> porpoise</w:t>
      </w:r>
      <w:r w:rsidR="00392C34" w:rsidRPr="00356A0A">
        <w:rPr>
          <w:rFonts w:cs="Arial"/>
        </w:rPr>
        <w:t xml:space="preserve"> inhabits a region of seasonal upwelling along the Atlantic coa</w:t>
      </w:r>
      <w:r>
        <w:rPr>
          <w:rFonts w:cs="Arial"/>
        </w:rPr>
        <w:t>sts of Spain and Portugal. D</w:t>
      </w:r>
      <w:r w:rsidR="00392C34" w:rsidRPr="00356A0A">
        <w:rPr>
          <w:rFonts w:cs="Arial"/>
        </w:rPr>
        <w:t>istribution appears to be concentrated around Galicia in north-west Spain, and along the central and northern coasts of Portugal (a geographic region referred to hereon as the nor</w:t>
      </w:r>
      <w:r w:rsidR="00D62B68" w:rsidRPr="00356A0A">
        <w:rPr>
          <w:rFonts w:cs="Arial"/>
        </w:rPr>
        <w:t>th-west Iberian Peninsula, NWIP</w:t>
      </w:r>
      <w:r>
        <w:rPr>
          <w:rFonts w:cs="Arial"/>
        </w:rPr>
        <w:t>)</w:t>
      </w:r>
      <w:r w:rsidR="00392C34" w:rsidRPr="00356A0A">
        <w:rPr>
          <w:rFonts w:cs="Arial"/>
        </w:rPr>
        <w:t xml:space="preserve">. The Iberian porpoise is not currently </w:t>
      </w:r>
      <w:proofErr w:type="spellStart"/>
      <w:r w:rsidR="00392C34" w:rsidRPr="00356A0A">
        <w:rPr>
          <w:rFonts w:cs="Arial"/>
        </w:rPr>
        <w:t>recognised</w:t>
      </w:r>
      <w:proofErr w:type="spellEnd"/>
      <w:r w:rsidR="00392C34" w:rsidRPr="00356A0A">
        <w:rPr>
          <w:rFonts w:cs="Arial"/>
        </w:rPr>
        <w:t xml:space="preserve"> by the IUCN Red List. Howe</w:t>
      </w:r>
      <w:r>
        <w:rPr>
          <w:rFonts w:cs="Arial"/>
        </w:rPr>
        <w:t>ver, a significant amount of</w:t>
      </w:r>
      <w:r w:rsidR="00392C34" w:rsidRPr="00356A0A">
        <w:rPr>
          <w:rFonts w:cs="Arial"/>
        </w:rPr>
        <w:t xml:space="preserve"> information on Iberian porpoises has emerged within the last decade, and since the last 2008 Red List assessment was produced. In 2009, the ICES WGMME </w:t>
      </w:r>
      <w:proofErr w:type="spellStart"/>
      <w:r w:rsidR="00392C34" w:rsidRPr="00356A0A">
        <w:rPr>
          <w:rFonts w:cs="Arial"/>
        </w:rPr>
        <w:t>recognised</w:t>
      </w:r>
      <w:proofErr w:type="spellEnd"/>
      <w:r w:rsidR="00392C34" w:rsidRPr="00356A0A">
        <w:rPr>
          <w:rFonts w:cs="Arial"/>
        </w:rPr>
        <w:t xml:space="preserve"> Iberian porpoises as a critical, isolated, population that represented a demographically significant unit and a unique management unit inhabiting ICES areas 8c and 9a. The Iberian population is </w:t>
      </w:r>
      <w:proofErr w:type="gramStart"/>
      <w:r w:rsidR="00392C34" w:rsidRPr="00356A0A">
        <w:rPr>
          <w:rFonts w:cs="Arial"/>
        </w:rPr>
        <w:t>genetically-distinct</w:t>
      </w:r>
      <w:proofErr w:type="gramEnd"/>
      <w:r w:rsidR="00392C34" w:rsidRPr="00356A0A">
        <w:rPr>
          <w:rFonts w:cs="Arial"/>
        </w:rPr>
        <w:t xml:space="preserve">, exhibits low and asymmetric gene flow and, together with animals off north-west Africa, appears to comprise a unique porpoise ecotype (Fontaine </w:t>
      </w:r>
      <w:r w:rsidR="00392C34" w:rsidRPr="00356A0A">
        <w:rPr>
          <w:rFonts w:cs="Arial"/>
          <w:i/>
        </w:rPr>
        <w:t>et al.,</w:t>
      </w:r>
      <w:r w:rsidR="00392C34" w:rsidRPr="00356A0A">
        <w:rPr>
          <w:rFonts w:cs="Arial"/>
        </w:rPr>
        <w:t xml:space="preserve"> 2007, 2010; </w:t>
      </w:r>
      <w:proofErr w:type="spellStart"/>
      <w:r w:rsidR="00392C34" w:rsidRPr="00356A0A">
        <w:rPr>
          <w:rFonts w:cs="Arial"/>
        </w:rPr>
        <w:t>Llavona</w:t>
      </w:r>
      <w:proofErr w:type="spellEnd"/>
      <w:r w:rsidR="00392C34" w:rsidRPr="00356A0A">
        <w:rPr>
          <w:rFonts w:cs="Arial"/>
        </w:rPr>
        <w:t xml:space="preserve"> </w:t>
      </w:r>
      <w:proofErr w:type="spellStart"/>
      <w:r w:rsidR="00392C34" w:rsidRPr="00356A0A">
        <w:rPr>
          <w:rFonts w:cs="Arial"/>
        </w:rPr>
        <w:t>Vallina</w:t>
      </w:r>
      <w:proofErr w:type="spellEnd"/>
      <w:r w:rsidR="00392C34" w:rsidRPr="00356A0A">
        <w:rPr>
          <w:rFonts w:cs="Arial"/>
        </w:rPr>
        <w:t xml:space="preserve">, 2018). Recently, </w:t>
      </w:r>
      <w:proofErr w:type="spellStart"/>
      <w:r w:rsidR="00392C34" w:rsidRPr="00356A0A">
        <w:rPr>
          <w:rFonts w:cs="Arial"/>
        </w:rPr>
        <w:t>harbour</w:t>
      </w:r>
      <w:proofErr w:type="spellEnd"/>
      <w:r w:rsidR="00392C34" w:rsidRPr="00356A0A">
        <w:rPr>
          <w:rFonts w:cs="Arial"/>
        </w:rPr>
        <w:t xml:space="preserve"> porpoises off Iberia and North-west Africa were proposed as a fourth </w:t>
      </w:r>
      <w:proofErr w:type="spellStart"/>
      <w:r w:rsidR="00392C34" w:rsidRPr="00356A0A">
        <w:rPr>
          <w:rFonts w:cs="Arial"/>
        </w:rPr>
        <w:t>recognised</w:t>
      </w:r>
      <w:proofErr w:type="spellEnd"/>
      <w:r w:rsidR="00392C34" w:rsidRPr="00356A0A">
        <w:rPr>
          <w:rFonts w:cs="Arial"/>
        </w:rPr>
        <w:t xml:space="preserve"> subspecies in the wider north-east Atlantic </w:t>
      </w:r>
      <w:r w:rsidR="00392C34" w:rsidRPr="00356A0A">
        <w:rPr>
          <w:rFonts w:cs="Arial"/>
        </w:rPr>
        <w:lastRenderedPageBreak/>
        <w:t xml:space="preserve">region, </w:t>
      </w:r>
      <w:proofErr w:type="spellStart"/>
      <w:r w:rsidR="00392C34" w:rsidRPr="00356A0A">
        <w:rPr>
          <w:rFonts w:cs="Arial"/>
          <w:i/>
        </w:rPr>
        <w:t>Phocoena</w:t>
      </w:r>
      <w:proofErr w:type="spellEnd"/>
      <w:r w:rsidR="00392C34" w:rsidRPr="00356A0A">
        <w:rPr>
          <w:rFonts w:cs="Arial"/>
          <w:i/>
        </w:rPr>
        <w:t xml:space="preserve"> </w:t>
      </w:r>
      <w:proofErr w:type="spellStart"/>
      <w:r w:rsidR="00392C34" w:rsidRPr="00356A0A">
        <w:rPr>
          <w:rFonts w:cs="Arial"/>
          <w:i/>
        </w:rPr>
        <w:t>phocoena</w:t>
      </w:r>
      <w:proofErr w:type="spellEnd"/>
      <w:r w:rsidR="00392C34" w:rsidRPr="00356A0A">
        <w:rPr>
          <w:rFonts w:cs="Arial"/>
          <w:i/>
        </w:rPr>
        <w:t xml:space="preserve"> </w:t>
      </w:r>
      <w:proofErr w:type="spellStart"/>
      <w:r w:rsidR="00392C34" w:rsidRPr="00356A0A">
        <w:rPr>
          <w:rFonts w:cs="Arial"/>
          <w:i/>
        </w:rPr>
        <w:t>meridionalis</w:t>
      </w:r>
      <w:proofErr w:type="spellEnd"/>
      <w:r w:rsidR="00392C34" w:rsidRPr="00356A0A">
        <w:rPr>
          <w:rFonts w:cs="Arial"/>
        </w:rPr>
        <w:t xml:space="preserve"> (Fontaine </w:t>
      </w:r>
      <w:r w:rsidR="00392C34" w:rsidRPr="0006335E">
        <w:rPr>
          <w:rFonts w:cs="Arial"/>
          <w:i/>
        </w:rPr>
        <w:t>et al.,</w:t>
      </w:r>
      <w:r w:rsidR="00392C34" w:rsidRPr="00356A0A">
        <w:rPr>
          <w:rFonts w:cs="Arial"/>
        </w:rPr>
        <w:t xml:space="preserve"> 2014). No genetic differentiation is apparent between porpoises from Spain and Portugal, indicating that they comprise a single, </w:t>
      </w:r>
      <w:proofErr w:type="gramStart"/>
      <w:r w:rsidR="00392C34" w:rsidRPr="00356A0A">
        <w:rPr>
          <w:rFonts w:cs="Arial"/>
        </w:rPr>
        <w:t>widely-distributed</w:t>
      </w:r>
      <w:proofErr w:type="gramEnd"/>
      <w:r w:rsidR="00392C34" w:rsidRPr="00356A0A">
        <w:rPr>
          <w:rFonts w:cs="Arial"/>
        </w:rPr>
        <w:t xml:space="preserve"> population. Regular movements between the two countries are unproven but highly likely, based on genetic data and inferences from typical porpoise home ranges in other regions. The population size of Iberian porpoises is low (&lt;3,000 animals</w:t>
      </w:r>
      <w:proofErr w:type="gramStart"/>
      <w:r w:rsidR="00392C34" w:rsidRPr="00356A0A">
        <w:rPr>
          <w:rFonts w:cs="Arial"/>
        </w:rPr>
        <w:t>), and</w:t>
      </w:r>
      <w:proofErr w:type="gramEnd"/>
      <w:r w:rsidR="00392C34" w:rsidRPr="00356A0A">
        <w:rPr>
          <w:rFonts w:cs="Arial"/>
        </w:rPr>
        <w:t xml:space="preserve"> estimated annual mortality rates are high (18%). An estimated 11% of annual porpoise mortality in the NWIP was deemed directly attributed to fisheries interactions (Read </w:t>
      </w:r>
      <w:r w:rsidR="00392C34" w:rsidRPr="0006335E">
        <w:rPr>
          <w:rFonts w:cs="Arial"/>
          <w:i/>
        </w:rPr>
        <w:t>et al.,</w:t>
      </w:r>
      <w:r w:rsidR="00392C34" w:rsidRPr="00356A0A">
        <w:rPr>
          <w:rFonts w:cs="Arial"/>
        </w:rPr>
        <w:t xml:space="preserve"> 2013). However, more recent estimates fro</w:t>
      </w:r>
      <w:r w:rsidR="0006335E">
        <w:rPr>
          <w:rFonts w:cs="Arial"/>
        </w:rPr>
        <w:t>m Portuguese fisheries suggests</w:t>
      </w:r>
      <w:r w:rsidR="00392C34" w:rsidRPr="00356A0A">
        <w:rPr>
          <w:rFonts w:cs="Arial"/>
        </w:rPr>
        <w:t xml:space="preserve"> a fisheries bycatch of 30.32% of the estimated national population size of 1,531 animals. These values greatly exceed the ASCOBANS recommendation of 1.7% of a population annually and are</w:t>
      </w:r>
      <w:r w:rsidR="00D62B68" w:rsidRPr="00356A0A">
        <w:rPr>
          <w:rFonts w:cs="Arial"/>
        </w:rPr>
        <w:t xml:space="preserve"> unsustainably high. </w:t>
      </w:r>
      <w:r w:rsidR="0006335E" w:rsidRPr="0006335E">
        <w:rPr>
          <w:rFonts w:cs="Arial"/>
        </w:rPr>
        <w:t xml:space="preserve">The Iberian population would </w:t>
      </w:r>
      <w:r w:rsidR="0006335E">
        <w:rPr>
          <w:rFonts w:cs="Arial"/>
        </w:rPr>
        <w:t xml:space="preserve">therefore </w:t>
      </w:r>
      <w:r w:rsidR="0006335E" w:rsidRPr="0006335E">
        <w:rPr>
          <w:rFonts w:cs="Arial"/>
        </w:rPr>
        <w:t xml:space="preserve">greatly benefit from the action plan recommended, particularly </w:t>
      </w:r>
      <w:proofErr w:type="gramStart"/>
      <w:r w:rsidR="0006335E" w:rsidRPr="0006335E">
        <w:rPr>
          <w:rFonts w:cs="Arial"/>
        </w:rPr>
        <w:t>with regard to</w:t>
      </w:r>
      <w:proofErr w:type="gramEnd"/>
      <w:r w:rsidR="0006335E" w:rsidRPr="0006335E">
        <w:rPr>
          <w:rFonts w:cs="Arial"/>
        </w:rPr>
        <w:t xml:space="preserve"> reducing unintentional mortality from fisheries bycatch.</w:t>
      </w:r>
    </w:p>
    <w:p w14:paraId="2A40E2A1" w14:textId="77777777" w:rsidR="00392C34" w:rsidRDefault="00392C34" w:rsidP="00B41544">
      <w:pPr>
        <w:pStyle w:val="ListParagraph"/>
        <w:spacing w:after="0"/>
        <w:ind w:left="900"/>
        <w:jc w:val="both"/>
        <w:rPr>
          <w:rFonts w:cs="Arial"/>
          <w:b/>
        </w:rPr>
      </w:pPr>
    </w:p>
    <w:p w14:paraId="1B6DEF59" w14:textId="77777777" w:rsidR="00B41544" w:rsidRPr="00B41544" w:rsidRDefault="00B41544" w:rsidP="00B41544">
      <w:pPr>
        <w:pStyle w:val="ListParagraph"/>
        <w:spacing w:after="0"/>
        <w:ind w:left="900"/>
        <w:jc w:val="both"/>
      </w:pPr>
    </w:p>
    <w:p w14:paraId="2610BE8A" w14:textId="57AB93DF" w:rsidR="0046133B" w:rsidRPr="00836AF0" w:rsidRDefault="00974134">
      <w:pPr>
        <w:pStyle w:val="ListParagraph"/>
        <w:numPr>
          <w:ilvl w:val="0"/>
          <w:numId w:val="1"/>
        </w:numPr>
        <w:spacing w:after="0"/>
        <w:ind w:left="900" w:hanging="540"/>
        <w:jc w:val="both"/>
        <w:rPr>
          <w:color w:val="0000FF"/>
        </w:rPr>
      </w:pPr>
      <w:r>
        <w:rPr>
          <w:rFonts w:cs="Arial"/>
          <w:b/>
        </w:rPr>
        <w:t>Relevance:</w:t>
      </w:r>
      <w:r>
        <w:rPr>
          <w:rFonts w:cs="Arial"/>
        </w:rPr>
        <w:t xml:space="preserve"> </w:t>
      </w:r>
    </w:p>
    <w:p w14:paraId="159D3174" w14:textId="3B3D85F9" w:rsidR="00E316F8" w:rsidRPr="00E714A4" w:rsidRDefault="00E316F8" w:rsidP="00E316F8">
      <w:pPr>
        <w:spacing w:after="0"/>
        <w:ind w:left="900"/>
        <w:jc w:val="both"/>
        <w:rPr>
          <w:rFonts w:cs="Arial"/>
        </w:rPr>
      </w:pPr>
      <w:r w:rsidRPr="00E714A4">
        <w:rPr>
          <w:rFonts w:cs="Arial"/>
        </w:rPr>
        <w:t>Regular transboundar</w:t>
      </w:r>
      <w:r w:rsidR="0006335E">
        <w:rPr>
          <w:rFonts w:cs="Arial"/>
        </w:rPr>
        <w:t xml:space="preserve">y movements by </w:t>
      </w:r>
      <w:proofErr w:type="spellStart"/>
      <w:r w:rsidR="0006335E">
        <w:rPr>
          <w:rFonts w:cs="Arial"/>
        </w:rPr>
        <w:t>harbour</w:t>
      </w:r>
      <w:proofErr w:type="spellEnd"/>
      <w:r w:rsidR="0006335E">
        <w:rPr>
          <w:rFonts w:cs="Arial"/>
        </w:rPr>
        <w:t xml:space="preserve"> porpoise</w:t>
      </w:r>
      <w:r w:rsidRPr="00E714A4">
        <w:rPr>
          <w:rFonts w:cs="Arial"/>
        </w:rPr>
        <w:t xml:space="preserve"> from the Baltic Proper subpopulation are evidenced by </w:t>
      </w:r>
      <w:proofErr w:type="spellStart"/>
      <w:r w:rsidRPr="00E714A4">
        <w:rPr>
          <w:rFonts w:cs="Arial"/>
        </w:rPr>
        <w:t>spatio</w:t>
      </w:r>
      <w:proofErr w:type="spellEnd"/>
      <w:r w:rsidRPr="00E714A4">
        <w:rPr>
          <w:rFonts w:cs="Arial"/>
        </w:rPr>
        <w:t>-temporal variation in distribution, the spanning of the core summer high density areas across Swedish-Polish borders, and the high mobility of the species in general</w:t>
      </w:r>
      <w:r w:rsidR="0006335E">
        <w:rPr>
          <w:rFonts w:cs="Arial"/>
        </w:rPr>
        <w:t>. Regular movements</w:t>
      </w:r>
      <w:r w:rsidRPr="00E714A4">
        <w:rPr>
          <w:rFonts w:cs="Arial"/>
        </w:rPr>
        <w:t xml:space="preserve"> between Spain and Portugal are unproven but highly likely, based on genetic data and inferences from typical porpoise home ranges in other regions.</w:t>
      </w:r>
    </w:p>
    <w:p w14:paraId="53CF2DF5" w14:textId="77777777" w:rsidR="00E316F8" w:rsidRPr="00E714A4" w:rsidRDefault="00E316F8" w:rsidP="00E714A4">
      <w:pPr>
        <w:spacing w:after="0"/>
        <w:ind w:left="900"/>
        <w:jc w:val="both"/>
        <w:rPr>
          <w:rFonts w:cs="Arial"/>
        </w:rPr>
      </w:pPr>
    </w:p>
    <w:p w14:paraId="44483F1D" w14:textId="69793FE5" w:rsidR="006651AD" w:rsidRDefault="00E316F8" w:rsidP="005007D2">
      <w:pPr>
        <w:spacing w:after="0"/>
        <w:ind w:left="900"/>
        <w:jc w:val="both"/>
        <w:rPr>
          <w:rFonts w:cs="Arial"/>
        </w:rPr>
      </w:pPr>
      <w:r w:rsidRPr="00E714A4">
        <w:rPr>
          <w:rFonts w:cs="Arial"/>
        </w:rPr>
        <w:t xml:space="preserve">By listing </w:t>
      </w:r>
      <w:r w:rsidR="00CA4847">
        <w:rPr>
          <w:rFonts w:cs="Arial"/>
        </w:rPr>
        <w:t xml:space="preserve">certain </w:t>
      </w:r>
      <w:proofErr w:type="spellStart"/>
      <w:r w:rsidRPr="00E714A4">
        <w:rPr>
          <w:rFonts w:cs="Arial"/>
        </w:rPr>
        <w:t>harbour</w:t>
      </w:r>
      <w:proofErr w:type="spellEnd"/>
      <w:r w:rsidRPr="00E714A4">
        <w:rPr>
          <w:rFonts w:cs="Arial"/>
        </w:rPr>
        <w:t xml:space="preserve"> porpoise</w:t>
      </w:r>
      <w:r w:rsidR="00CA4847">
        <w:rPr>
          <w:rFonts w:cs="Arial"/>
        </w:rPr>
        <w:t xml:space="preserve"> populations</w:t>
      </w:r>
      <w:r w:rsidRPr="00E714A4">
        <w:rPr>
          <w:rFonts w:cs="Arial"/>
        </w:rPr>
        <w:t xml:space="preserve"> in Appendix II</w:t>
      </w:r>
      <w:r w:rsidR="00CA4847">
        <w:rPr>
          <w:rFonts w:cs="Arial"/>
        </w:rPr>
        <w:t xml:space="preserve"> already</w:t>
      </w:r>
      <w:r w:rsidRPr="00E714A4">
        <w:rPr>
          <w:rFonts w:cs="Arial"/>
        </w:rPr>
        <w:t xml:space="preserve">, </w:t>
      </w:r>
      <w:r w:rsidR="005007D2" w:rsidRPr="00E714A4">
        <w:rPr>
          <w:rFonts w:cs="Arial"/>
        </w:rPr>
        <w:t xml:space="preserve">CMS Parties </w:t>
      </w:r>
      <w:r w:rsidRPr="00E714A4">
        <w:rPr>
          <w:rFonts w:cs="Arial"/>
        </w:rPr>
        <w:t>have</w:t>
      </w:r>
      <w:r w:rsidR="00CA4847">
        <w:rPr>
          <w:rFonts w:cs="Arial"/>
        </w:rPr>
        <w:t xml:space="preserve"> highlighted their </w:t>
      </w:r>
      <w:r w:rsidR="005007D2" w:rsidRPr="00E714A4">
        <w:rPr>
          <w:rFonts w:cs="Arial"/>
        </w:rPr>
        <w:t>unf</w:t>
      </w:r>
      <w:r w:rsidR="006651AD" w:rsidRPr="00E714A4">
        <w:rPr>
          <w:rFonts w:cs="Arial"/>
        </w:rPr>
        <w:t>avo</w:t>
      </w:r>
      <w:r w:rsidR="005007D2" w:rsidRPr="00E714A4">
        <w:rPr>
          <w:rFonts w:cs="Arial"/>
        </w:rPr>
        <w:t xml:space="preserve">rable conservation status and that </w:t>
      </w:r>
      <w:r w:rsidR="00CA4847">
        <w:rPr>
          <w:rFonts w:cs="Arial"/>
        </w:rPr>
        <w:t>they</w:t>
      </w:r>
      <w:r w:rsidR="005007D2" w:rsidRPr="00E714A4">
        <w:rPr>
          <w:rFonts w:cs="Arial"/>
        </w:rPr>
        <w:t xml:space="preserve"> would benefit from international cooperation. However, </w:t>
      </w:r>
      <w:r w:rsidR="006651AD" w:rsidRPr="00E714A4">
        <w:rPr>
          <w:rFonts w:cs="Arial"/>
        </w:rPr>
        <w:t>the degree of action for the conservation of the critically endangered Baltic Sea population</w:t>
      </w:r>
      <w:r w:rsidR="0006335E">
        <w:rPr>
          <w:rFonts w:cs="Arial"/>
        </w:rPr>
        <w:t>,</w:t>
      </w:r>
      <w:r w:rsidR="006651AD" w:rsidRPr="00E714A4">
        <w:rPr>
          <w:rFonts w:cs="Arial"/>
        </w:rPr>
        <w:t xml:space="preserve"> as well as the Iberian</w:t>
      </w:r>
      <w:r w:rsidR="0006335E">
        <w:rPr>
          <w:rFonts w:cs="Arial"/>
        </w:rPr>
        <w:t xml:space="preserve"> population</w:t>
      </w:r>
      <w:r w:rsidR="006651AD" w:rsidRPr="00E714A4">
        <w:rPr>
          <w:rFonts w:cs="Arial"/>
        </w:rPr>
        <w:t xml:space="preserve">, is extremely low. We </w:t>
      </w:r>
      <w:r w:rsidR="00CA4847">
        <w:rPr>
          <w:rFonts w:cs="Arial"/>
        </w:rPr>
        <w:t xml:space="preserve">therefore </w:t>
      </w:r>
      <w:r w:rsidR="006651AD" w:rsidRPr="00E714A4">
        <w:rPr>
          <w:rFonts w:cs="Arial"/>
        </w:rPr>
        <w:t>argue that Parties need to work together in applying urgently needed conservation actions for these populations</w:t>
      </w:r>
      <w:r w:rsidR="006651AD">
        <w:rPr>
          <w:rFonts w:cs="Arial"/>
        </w:rPr>
        <w:t>.</w:t>
      </w:r>
    </w:p>
    <w:p w14:paraId="0DFEA9F5" w14:textId="77777777" w:rsidR="006651AD" w:rsidRDefault="006651AD" w:rsidP="005007D2">
      <w:pPr>
        <w:spacing w:after="0"/>
        <w:ind w:left="900"/>
        <w:jc w:val="both"/>
        <w:rPr>
          <w:rFonts w:cs="Arial"/>
        </w:rPr>
      </w:pPr>
    </w:p>
    <w:p w14:paraId="0EF61E18" w14:textId="0E5E9649" w:rsidR="00C31C87" w:rsidRPr="0006335E" w:rsidRDefault="00974134" w:rsidP="00C31C87">
      <w:pPr>
        <w:pStyle w:val="ListParagraph"/>
        <w:numPr>
          <w:ilvl w:val="0"/>
          <w:numId w:val="1"/>
        </w:numPr>
        <w:spacing w:after="0"/>
        <w:ind w:left="900" w:hanging="540"/>
        <w:jc w:val="both"/>
      </w:pPr>
      <w:r w:rsidRPr="006F4EBA">
        <w:rPr>
          <w:rFonts w:cs="Arial"/>
          <w:b/>
        </w:rPr>
        <w:t>Absence of better remedies:</w:t>
      </w:r>
      <w:r w:rsidRPr="006F4EBA">
        <w:rPr>
          <w:rFonts w:cs="Arial"/>
        </w:rPr>
        <w:t xml:space="preserve"> </w:t>
      </w:r>
    </w:p>
    <w:p w14:paraId="69E30EF3" w14:textId="6203F0C2" w:rsidR="00E714A4" w:rsidRPr="007522CB" w:rsidRDefault="00E714A4" w:rsidP="007522CB">
      <w:pPr>
        <w:pStyle w:val="Default"/>
        <w:ind w:left="900"/>
        <w:jc w:val="both"/>
        <w:rPr>
          <w:sz w:val="22"/>
          <w:szCs w:val="22"/>
          <w:lang w:val="en-GB"/>
        </w:rPr>
      </w:pPr>
      <w:r w:rsidRPr="007522CB">
        <w:rPr>
          <w:sz w:val="22"/>
          <w:szCs w:val="22"/>
          <w:lang w:val="en-GB"/>
        </w:rPr>
        <w:t>The CMS Network is the ideal platform for improving awareness and focusing attention on these</w:t>
      </w:r>
      <w:r w:rsidR="0006335E">
        <w:rPr>
          <w:sz w:val="22"/>
          <w:szCs w:val="22"/>
          <w:lang w:val="en-GB"/>
        </w:rPr>
        <w:t xml:space="preserve"> threatened populations in all Range S</w:t>
      </w:r>
      <w:r w:rsidRPr="007522CB">
        <w:rPr>
          <w:sz w:val="22"/>
          <w:szCs w:val="22"/>
          <w:lang w:val="en-GB"/>
        </w:rPr>
        <w:t>tates</w:t>
      </w:r>
      <w:r w:rsidR="007522CB" w:rsidRPr="007522CB">
        <w:rPr>
          <w:sz w:val="22"/>
          <w:szCs w:val="22"/>
          <w:lang w:val="en-GB"/>
        </w:rPr>
        <w:t xml:space="preserve">, driving implementation of key management and mitigation measures under this Concerted Action. </w:t>
      </w:r>
      <w:r w:rsidRPr="007522CB">
        <w:rPr>
          <w:sz w:val="22"/>
          <w:szCs w:val="22"/>
          <w:lang w:val="en-GB"/>
        </w:rPr>
        <w:t xml:space="preserve">A strategic and </w:t>
      </w:r>
      <w:r w:rsidR="0006335E">
        <w:rPr>
          <w:sz w:val="22"/>
          <w:szCs w:val="22"/>
          <w:lang w:val="en-GB"/>
        </w:rPr>
        <w:t>collaborative approach is required</w:t>
      </w:r>
      <w:r w:rsidRPr="007522CB">
        <w:rPr>
          <w:sz w:val="22"/>
          <w:szCs w:val="22"/>
          <w:lang w:val="en-GB"/>
        </w:rPr>
        <w:t xml:space="preserve"> to take </w:t>
      </w:r>
      <w:r w:rsidR="0088043E">
        <w:rPr>
          <w:sz w:val="22"/>
          <w:szCs w:val="22"/>
          <w:lang w:val="en-GB"/>
        </w:rPr>
        <w:t xml:space="preserve">forward </w:t>
      </w:r>
      <w:r w:rsidRPr="007522CB">
        <w:rPr>
          <w:sz w:val="22"/>
          <w:szCs w:val="22"/>
          <w:lang w:val="en-GB"/>
        </w:rPr>
        <w:t xml:space="preserve">the </w:t>
      </w:r>
      <w:r w:rsidR="009D6AD1">
        <w:rPr>
          <w:sz w:val="22"/>
          <w:szCs w:val="22"/>
          <w:lang w:val="en-GB"/>
        </w:rPr>
        <w:t>urgently needed</w:t>
      </w:r>
      <w:r w:rsidRPr="007522CB">
        <w:rPr>
          <w:sz w:val="22"/>
          <w:szCs w:val="22"/>
          <w:lang w:val="en-GB"/>
        </w:rPr>
        <w:t xml:space="preserve"> steps for conserving </w:t>
      </w:r>
      <w:r w:rsidR="007522CB" w:rsidRPr="007522CB">
        <w:rPr>
          <w:sz w:val="22"/>
          <w:szCs w:val="22"/>
          <w:lang w:val="en-GB"/>
        </w:rPr>
        <w:t>these populations</w:t>
      </w:r>
      <w:r w:rsidRPr="007522CB">
        <w:rPr>
          <w:sz w:val="22"/>
          <w:szCs w:val="22"/>
          <w:lang w:val="en-GB"/>
        </w:rPr>
        <w:t xml:space="preserve">, and for this purpose it is essential that Parties work together on developing and implementing activities. </w:t>
      </w:r>
    </w:p>
    <w:p w14:paraId="3EF37796" w14:textId="77777777" w:rsidR="0046133B" w:rsidRPr="007522CB" w:rsidRDefault="0046133B">
      <w:pPr>
        <w:spacing w:after="0"/>
        <w:jc w:val="both"/>
        <w:rPr>
          <w:rFonts w:cs="Arial"/>
        </w:rPr>
      </w:pPr>
    </w:p>
    <w:p w14:paraId="1A8832ED" w14:textId="77777777" w:rsidR="006F4EBA" w:rsidRPr="006F4EBA" w:rsidRDefault="00974134" w:rsidP="005B3B81">
      <w:pPr>
        <w:pStyle w:val="ListParagraph"/>
        <w:numPr>
          <w:ilvl w:val="0"/>
          <w:numId w:val="1"/>
        </w:numPr>
        <w:spacing w:after="0"/>
        <w:ind w:left="900" w:hanging="540"/>
        <w:jc w:val="both"/>
        <w:rPr>
          <w:rFonts w:cs="Arial"/>
        </w:rPr>
      </w:pPr>
      <w:r w:rsidRPr="006F4EBA">
        <w:rPr>
          <w:rFonts w:cs="Arial"/>
          <w:b/>
        </w:rPr>
        <w:t>Readiness and feasibility:</w:t>
      </w:r>
      <w:r w:rsidRPr="006F4EBA">
        <w:rPr>
          <w:rFonts w:cs="Arial"/>
        </w:rPr>
        <w:t xml:space="preserve"> </w:t>
      </w:r>
    </w:p>
    <w:p w14:paraId="4793711A" w14:textId="662DC515" w:rsidR="005B3B81" w:rsidRPr="006F4EBA" w:rsidRDefault="00447F3B" w:rsidP="006F4EBA">
      <w:pPr>
        <w:pStyle w:val="ListParagraph"/>
        <w:spacing w:after="0"/>
        <w:ind w:left="900"/>
        <w:jc w:val="both"/>
        <w:rPr>
          <w:rFonts w:cs="Arial"/>
        </w:rPr>
      </w:pPr>
      <w:r w:rsidRPr="006F4EBA">
        <w:rPr>
          <w:rFonts w:cs="Arial"/>
        </w:rPr>
        <w:t xml:space="preserve">The </w:t>
      </w:r>
      <w:r w:rsidR="005B3E40" w:rsidRPr="006F4EBA">
        <w:rPr>
          <w:rFonts w:cs="Arial"/>
        </w:rPr>
        <w:t xml:space="preserve">NGOs </w:t>
      </w:r>
      <w:r w:rsidRPr="006F4EBA">
        <w:rPr>
          <w:rFonts w:cs="Arial"/>
        </w:rPr>
        <w:t>concerned with this proposal</w:t>
      </w:r>
      <w:r w:rsidR="00E53697" w:rsidRPr="006F4EBA">
        <w:rPr>
          <w:rFonts w:cs="Arial"/>
        </w:rPr>
        <w:t xml:space="preserve"> have existing work streams </w:t>
      </w:r>
      <w:r w:rsidR="009D6AD1" w:rsidRPr="006F4EBA">
        <w:rPr>
          <w:rFonts w:cs="Arial"/>
        </w:rPr>
        <w:t xml:space="preserve">and public outreach campaigns </w:t>
      </w:r>
      <w:r w:rsidR="00E53697" w:rsidRPr="006F4EBA">
        <w:rPr>
          <w:rFonts w:cs="Arial"/>
        </w:rPr>
        <w:t xml:space="preserve">within this area and are already fully engaged, therefore this will be a continuation </w:t>
      </w:r>
      <w:r w:rsidR="0088043E">
        <w:rPr>
          <w:rFonts w:cs="Arial"/>
        </w:rPr>
        <w:t xml:space="preserve">and extension </w:t>
      </w:r>
      <w:r w:rsidR="00E53697" w:rsidRPr="006F4EBA">
        <w:rPr>
          <w:rFonts w:cs="Arial"/>
        </w:rPr>
        <w:t xml:space="preserve">of existing </w:t>
      </w:r>
      <w:proofErr w:type="spellStart"/>
      <w:r w:rsidR="00E53697" w:rsidRPr="006F4EBA">
        <w:rPr>
          <w:rFonts w:cs="Arial"/>
        </w:rPr>
        <w:t>programmes</w:t>
      </w:r>
      <w:proofErr w:type="spellEnd"/>
      <w:r w:rsidR="00E53697" w:rsidRPr="006F4EBA">
        <w:rPr>
          <w:rFonts w:cs="Arial"/>
        </w:rPr>
        <w:t>.</w:t>
      </w:r>
    </w:p>
    <w:p w14:paraId="2B67762C" w14:textId="77777777" w:rsidR="0046133B" w:rsidRDefault="0046133B">
      <w:pPr>
        <w:spacing w:after="0"/>
        <w:jc w:val="both"/>
        <w:rPr>
          <w:rFonts w:cs="Arial"/>
        </w:rPr>
      </w:pPr>
    </w:p>
    <w:p w14:paraId="3D94A05C" w14:textId="16DFE93A" w:rsidR="00E53697" w:rsidRPr="00497F85" w:rsidRDefault="00974134" w:rsidP="00E53697">
      <w:pPr>
        <w:pStyle w:val="ListParagraph"/>
        <w:numPr>
          <w:ilvl w:val="0"/>
          <w:numId w:val="1"/>
        </w:numPr>
        <w:spacing w:after="0"/>
        <w:ind w:left="900" w:hanging="540"/>
        <w:jc w:val="both"/>
      </w:pPr>
      <w:r w:rsidRPr="00E53697">
        <w:rPr>
          <w:rFonts w:cs="Arial"/>
          <w:b/>
        </w:rPr>
        <w:t>Likelihood of success:</w:t>
      </w:r>
      <w:r w:rsidRPr="00E53697">
        <w:rPr>
          <w:rFonts w:cs="Arial"/>
        </w:rPr>
        <w:t xml:space="preserve"> </w:t>
      </w:r>
    </w:p>
    <w:p w14:paraId="1369EE49" w14:textId="7FD8391A" w:rsidR="00447F3B" w:rsidRPr="00497F85" w:rsidRDefault="002C3D45" w:rsidP="002C3D45">
      <w:pPr>
        <w:spacing w:after="0"/>
        <w:ind w:left="720"/>
        <w:jc w:val="both"/>
        <w:rPr>
          <w:rFonts w:cs="Arial"/>
        </w:rPr>
      </w:pPr>
      <w:r w:rsidRPr="00497F85">
        <w:rPr>
          <w:rFonts w:cs="Arial"/>
        </w:rPr>
        <w:t xml:space="preserve">Given the commitment of the four proponents, </w:t>
      </w:r>
      <w:r w:rsidR="00FB446C" w:rsidRPr="00497F85">
        <w:rPr>
          <w:rFonts w:cs="Arial"/>
        </w:rPr>
        <w:t xml:space="preserve">as underlined by their previous activities, it is </w:t>
      </w:r>
      <w:r w:rsidRPr="00497F85">
        <w:rPr>
          <w:rFonts w:cs="Arial"/>
        </w:rPr>
        <w:t>believe</w:t>
      </w:r>
      <w:r w:rsidR="00FB446C" w:rsidRPr="00497F85">
        <w:rPr>
          <w:rFonts w:cs="Arial"/>
        </w:rPr>
        <w:t>d</w:t>
      </w:r>
      <w:r w:rsidRPr="00497F85">
        <w:rPr>
          <w:rFonts w:cs="Arial"/>
        </w:rPr>
        <w:t xml:space="preserve"> this proposal has a high chance of success. </w:t>
      </w:r>
    </w:p>
    <w:p w14:paraId="7DCB300B" w14:textId="77777777" w:rsidR="00447F3B" w:rsidRPr="00497F85" w:rsidRDefault="00447F3B" w:rsidP="002C3D45">
      <w:pPr>
        <w:spacing w:after="0"/>
        <w:ind w:left="720"/>
        <w:jc w:val="both"/>
        <w:rPr>
          <w:rFonts w:cs="Arial"/>
        </w:rPr>
      </w:pPr>
    </w:p>
    <w:p w14:paraId="51B0021A" w14:textId="4F150FF0" w:rsidR="0046133B" w:rsidRPr="00497F85" w:rsidRDefault="002C3D45" w:rsidP="002C3D45">
      <w:pPr>
        <w:spacing w:after="0"/>
        <w:ind w:left="720"/>
        <w:jc w:val="both"/>
        <w:rPr>
          <w:rFonts w:cs="Arial"/>
        </w:rPr>
      </w:pPr>
      <w:r w:rsidRPr="00497F85">
        <w:rPr>
          <w:rFonts w:cs="Arial"/>
        </w:rPr>
        <w:t xml:space="preserve">However, </w:t>
      </w:r>
      <w:r w:rsidR="00447F3B" w:rsidRPr="00497F85">
        <w:rPr>
          <w:rFonts w:cs="Arial"/>
        </w:rPr>
        <w:t>some</w:t>
      </w:r>
      <w:r w:rsidRPr="00497F85">
        <w:rPr>
          <w:rFonts w:cs="Arial"/>
        </w:rPr>
        <w:t xml:space="preserve"> variables are outside of </w:t>
      </w:r>
      <w:r w:rsidR="00FB446C" w:rsidRPr="00497F85">
        <w:rPr>
          <w:rFonts w:cs="Arial"/>
        </w:rPr>
        <w:t>the</w:t>
      </w:r>
      <w:r w:rsidR="002D3589" w:rsidRPr="00497F85">
        <w:rPr>
          <w:rFonts w:cs="Arial"/>
        </w:rPr>
        <w:t xml:space="preserve"> proponents’</w:t>
      </w:r>
      <w:r w:rsidRPr="00497F85">
        <w:rPr>
          <w:rFonts w:cs="Arial"/>
        </w:rPr>
        <w:t xml:space="preserve"> control, as indicated in the notes on timing above and as with any project there is a risk of effects caused by unforeseen changes in staff and funding. </w:t>
      </w:r>
    </w:p>
    <w:p w14:paraId="0EDFF328" w14:textId="77777777" w:rsidR="002C3D45" w:rsidRPr="00497F85" w:rsidRDefault="002C3D45">
      <w:pPr>
        <w:spacing w:after="0"/>
        <w:jc w:val="both"/>
        <w:rPr>
          <w:rFonts w:cs="Arial"/>
        </w:rPr>
      </w:pPr>
    </w:p>
    <w:p w14:paraId="684D8E90" w14:textId="4DB0E8CD" w:rsidR="0046133B" w:rsidRPr="00497F85" w:rsidRDefault="00974134">
      <w:pPr>
        <w:pStyle w:val="ListParagraph"/>
        <w:numPr>
          <w:ilvl w:val="0"/>
          <w:numId w:val="1"/>
        </w:numPr>
        <w:spacing w:after="0"/>
        <w:ind w:left="900" w:hanging="540"/>
        <w:jc w:val="both"/>
      </w:pPr>
      <w:r w:rsidRPr="00497F85">
        <w:rPr>
          <w:rFonts w:cs="Arial"/>
          <w:b/>
        </w:rPr>
        <w:t>Magnitude of likely impact:</w:t>
      </w:r>
      <w:r w:rsidRPr="00497F85">
        <w:rPr>
          <w:rFonts w:cs="Arial"/>
        </w:rPr>
        <w:t xml:space="preserve"> </w:t>
      </w:r>
    </w:p>
    <w:p w14:paraId="13256AA0" w14:textId="26EAC581" w:rsidR="00E53697" w:rsidRPr="00497F85" w:rsidRDefault="00E53697" w:rsidP="00E53697">
      <w:pPr>
        <w:pStyle w:val="ListParagraph"/>
        <w:spacing w:after="0"/>
        <w:ind w:left="900"/>
        <w:jc w:val="both"/>
      </w:pPr>
      <w:r w:rsidRPr="00497F85">
        <w:rPr>
          <w:rFonts w:cs="Arial"/>
        </w:rPr>
        <w:t>See section V notes on associated benefits</w:t>
      </w:r>
      <w:r w:rsidR="0006335E" w:rsidRPr="00497F85">
        <w:rPr>
          <w:rFonts w:cs="Arial"/>
        </w:rPr>
        <w:t>.</w:t>
      </w:r>
    </w:p>
    <w:p w14:paraId="02631278" w14:textId="77777777" w:rsidR="0046133B" w:rsidRPr="00497F85" w:rsidRDefault="0046133B">
      <w:pPr>
        <w:spacing w:after="0"/>
        <w:jc w:val="both"/>
        <w:rPr>
          <w:rFonts w:cs="Arial"/>
        </w:rPr>
      </w:pPr>
    </w:p>
    <w:p w14:paraId="2DC82524" w14:textId="4E988EF3" w:rsidR="0046133B" w:rsidRPr="00497F85" w:rsidRDefault="00974134">
      <w:pPr>
        <w:pStyle w:val="ListParagraph"/>
        <w:numPr>
          <w:ilvl w:val="0"/>
          <w:numId w:val="1"/>
        </w:numPr>
        <w:spacing w:after="0"/>
        <w:ind w:left="900" w:hanging="540"/>
        <w:jc w:val="both"/>
      </w:pPr>
      <w:r w:rsidRPr="00497F85">
        <w:rPr>
          <w:rFonts w:cs="Arial"/>
          <w:b/>
        </w:rPr>
        <w:t>Cost-effectiveness:</w:t>
      </w:r>
      <w:r w:rsidRPr="00497F85">
        <w:rPr>
          <w:rFonts w:cs="Arial"/>
        </w:rPr>
        <w:t xml:space="preserve"> </w:t>
      </w:r>
    </w:p>
    <w:p w14:paraId="7ADFD346" w14:textId="04A92578" w:rsidR="00E53697" w:rsidRPr="00497F85" w:rsidRDefault="00D02462" w:rsidP="00E53697">
      <w:pPr>
        <w:pStyle w:val="ListParagraph"/>
        <w:spacing w:after="0"/>
        <w:ind w:left="900"/>
        <w:jc w:val="both"/>
      </w:pPr>
      <w:r w:rsidRPr="00497F85">
        <w:rPr>
          <w:rFonts w:cs="Arial"/>
        </w:rPr>
        <w:t>Contribution from the proponent</w:t>
      </w:r>
      <w:r w:rsidR="00E53697" w:rsidRPr="00497F85">
        <w:rPr>
          <w:rFonts w:cs="Arial"/>
        </w:rPr>
        <w:t xml:space="preserve"> NGOs</w:t>
      </w:r>
      <w:r w:rsidRPr="00497F85">
        <w:rPr>
          <w:rFonts w:cs="Arial"/>
        </w:rPr>
        <w:t xml:space="preserve"> is voluntary and therefore cost</w:t>
      </w:r>
      <w:r w:rsidR="00983162" w:rsidRPr="00497F85">
        <w:rPr>
          <w:rFonts w:cs="Arial"/>
        </w:rPr>
        <w:t>-</w:t>
      </w:r>
      <w:r w:rsidRPr="00497F85">
        <w:rPr>
          <w:rFonts w:cs="Arial"/>
        </w:rPr>
        <w:t>neutral</w:t>
      </w:r>
      <w:r w:rsidR="00447F3B" w:rsidRPr="00497F85">
        <w:rPr>
          <w:rFonts w:cs="Arial"/>
        </w:rPr>
        <w:t xml:space="preserve"> to others</w:t>
      </w:r>
      <w:r w:rsidRPr="00497F85">
        <w:rPr>
          <w:rFonts w:cs="Arial"/>
        </w:rPr>
        <w:t>.</w:t>
      </w:r>
    </w:p>
    <w:p w14:paraId="72459B9C" w14:textId="77777777" w:rsidR="0046133B" w:rsidRDefault="0046133B">
      <w:pPr>
        <w:spacing w:after="0"/>
        <w:ind w:left="900" w:hanging="540"/>
        <w:jc w:val="both"/>
        <w:rPr>
          <w:rFonts w:cs="Arial"/>
        </w:rPr>
      </w:pPr>
    </w:p>
    <w:p w14:paraId="736FB617" w14:textId="73779B95" w:rsidR="0046133B" w:rsidRPr="00D02462" w:rsidRDefault="00974134">
      <w:pPr>
        <w:pStyle w:val="ListParagraph"/>
        <w:numPr>
          <w:ilvl w:val="0"/>
          <w:numId w:val="1"/>
        </w:numPr>
        <w:spacing w:after="0"/>
        <w:ind w:left="900" w:hanging="540"/>
        <w:jc w:val="both"/>
      </w:pPr>
      <w:r>
        <w:rPr>
          <w:rFonts w:cs="Arial"/>
          <w:b/>
        </w:rPr>
        <w:t>Consultations-Planned/Undertaken:</w:t>
      </w:r>
      <w:r>
        <w:rPr>
          <w:rFonts w:cs="Arial"/>
        </w:rPr>
        <w:t xml:space="preserve"> </w:t>
      </w:r>
    </w:p>
    <w:p w14:paraId="3579E3DF" w14:textId="77777777" w:rsidR="00983162" w:rsidRDefault="00983162" w:rsidP="00D02462">
      <w:pPr>
        <w:pStyle w:val="ListParagraph"/>
        <w:spacing w:after="0"/>
        <w:ind w:left="900"/>
        <w:jc w:val="both"/>
        <w:rPr>
          <w:rFonts w:cs="Arial"/>
        </w:rPr>
      </w:pPr>
    </w:p>
    <w:p w14:paraId="2E8F752E" w14:textId="45D1A473" w:rsidR="00983162" w:rsidRDefault="00983162" w:rsidP="00D02462">
      <w:pPr>
        <w:pStyle w:val="ListParagraph"/>
        <w:spacing w:after="0"/>
        <w:ind w:left="900"/>
        <w:jc w:val="both"/>
        <w:rPr>
          <w:rFonts w:cs="Arial"/>
        </w:rPr>
      </w:pPr>
      <w:r>
        <w:rPr>
          <w:rFonts w:cs="Arial"/>
        </w:rPr>
        <w:t xml:space="preserve">This proposal </w:t>
      </w:r>
      <w:r w:rsidR="00E07177">
        <w:rPr>
          <w:rFonts w:cs="Arial"/>
        </w:rPr>
        <w:t>has been significantly</w:t>
      </w:r>
      <w:r>
        <w:rPr>
          <w:rFonts w:cs="Arial"/>
        </w:rPr>
        <w:t xml:space="preserve"> </w:t>
      </w:r>
      <w:r w:rsidR="00297736">
        <w:rPr>
          <w:rFonts w:cs="Arial"/>
        </w:rPr>
        <w:t>informed by</w:t>
      </w:r>
      <w:r>
        <w:rPr>
          <w:rFonts w:cs="Arial"/>
        </w:rPr>
        <w:t xml:space="preserve"> numerous </w:t>
      </w:r>
      <w:r w:rsidR="00FB446C" w:rsidRPr="002D3589">
        <w:rPr>
          <w:rFonts w:cs="Arial"/>
        </w:rPr>
        <w:t>expert</w:t>
      </w:r>
      <w:r w:rsidR="00FB446C">
        <w:rPr>
          <w:rFonts w:cs="Arial"/>
        </w:rPr>
        <w:t xml:space="preserve"> </w:t>
      </w:r>
      <w:r>
        <w:rPr>
          <w:rFonts w:cs="Arial"/>
        </w:rPr>
        <w:t xml:space="preserve">discussions that the proponents have been involved in </w:t>
      </w:r>
      <w:r w:rsidR="00447F3B">
        <w:rPr>
          <w:rFonts w:cs="Arial"/>
        </w:rPr>
        <w:t xml:space="preserve">over </w:t>
      </w:r>
      <w:proofErr w:type="gramStart"/>
      <w:r w:rsidR="00447F3B">
        <w:rPr>
          <w:rFonts w:cs="Arial"/>
        </w:rPr>
        <w:t>a number of</w:t>
      </w:r>
      <w:proofErr w:type="gramEnd"/>
      <w:r w:rsidR="00447F3B">
        <w:rPr>
          <w:rFonts w:cs="Arial"/>
        </w:rPr>
        <w:t xml:space="preserve"> years and predominantly </w:t>
      </w:r>
      <w:r>
        <w:rPr>
          <w:rFonts w:cs="Arial"/>
        </w:rPr>
        <w:t>within the context of ASCOBANS</w:t>
      </w:r>
      <w:r w:rsidR="00447F3B">
        <w:rPr>
          <w:rFonts w:cs="Arial"/>
        </w:rPr>
        <w:t>, including its</w:t>
      </w:r>
      <w:r>
        <w:rPr>
          <w:rFonts w:cs="Arial"/>
        </w:rPr>
        <w:t xml:space="preserve"> </w:t>
      </w:r>
      <w:proofErr w:type="spellStart"/>
      <w:r>
        <w:rPr>
          <w:rFonts w:cs="Arial"/>
        </w:rPr>
        <w:t>Jast</w:t>
      </w:r>
      <w:r w:rsidR="00FF327E">
        <w:rPr>
          <w:rFonts w:cs="Arial"/>
        </w:rPr>
        <w:t>ar</w:t>
      </w:r>
      <w:r>
        <w:rPr>
          <w:rFonts w:cs="Arial"/>
        </w:rPr>
        <w:t>nia</w:t>
      </w:r>
      <w:proofErr w:type="spellEnd"/>
      <w:r>
        <w:rPr>
          <w:rFonts w:cs="Arial"/>
        </w:rPr>
        <w:t xml:space="preserve"> Plan.</w:t>
      </w:r>
    </w:p>
    <w:p w14:paraId="6ED1988F" w14:textId="77777777" w:rsidR="00983162" w:rsidRDefault="00983162" w:rsidP="00D02462">
      <w:pPr>
        <w:pStyle w:val="ListParagraph"/>
        <w:spacing w:after="0"/>
        <w:ind w:left="900"/>
        <w:jc w:val="both"/>
        <w:rPr>
          <w:rFonts w:cs="Arial"/>
        </w:rPr>
      </w:pPr>
    </w:p>
    <w:p w14:paraId="16C0B002" w14:textId="4D0E0EFD" w:rsidR="00D02462" w:rsidRDefault="00297736" w:rsidP="00D02462">
      <w:pPr>
        <w:pStyle w:val="ListParagraph"/>
        <w:spacing w:after="0"/>
        <w:ind w:left="900"/>
        <w:jc w:val="both"/>
        <w:rPr>
          <w:rFonts w:cs="Arial"/>
        </w:rPr>
      </w:pPr>
      <w:r>
        <w:rPr>
          <w:rFonts w:cs="Arial"/>
        </w:rPr>
        <w:t>Specifically, t</w:t>
      </w:r>
      <w:r w:rsidR="00983162">
        <w:rPr>
          <w:rFonts w:cs="Arial"/>
        </w:rPr>
        <w:t>he document</w:t>
      </w:r>
      <w:r>
        <w:rPr>
          <w:rFonts w:cs="Arial"/>
        </w:rPr>
        <w:t xml:space="preserve"> as provided here</w:t>
      </w:r>
      <w:r w:rsidR="00983162">
        <w:rPr>
          <w:rFonts w:cs="Arial"/>
        </w:rPr>
        <w:t xml:space="preserve"> was developed after </w:t>
      </w:r>
      <w:r>
        <w:rPr>
          <w:rFonts w:cs="Arial"/>
        </w:rPr>
        <w:t>the 25</w:t>
      </w:r>
      <w:r w:rsidRPr="00297736">
        <w:rPr>
          <w:rFonts w:cs="Arial"/>
          <w:vertAlign w:val="superscript"/>
        </w:rPr>
        <w:t>th</w:t>
      </w:r>
      <w:r>
        <w:rPr>
          <w:rFonts w:cs="Arial"/>
        </w:rPr>
        <w:t xml:space="preserve"> meeting of the ASCOBANS Advisory Committee </w:t>
      </w:r>
      <w:r w:rsidR="0088043E">
        <w:rPr>
          <w:rFonts w:cs="Arial"/>
        </w:rPr>
        <w:t xml:space="preserve">in September 2019 </w:t>
      </w:r>
      <w:r>
        <w:rPr>
          <w:rFonts w:cs="Arial"/>
        </w:rPr>
        <w:t xml:space="preserve">where </w:t>
      </w:r>
      <w:r w:rsidR="0088043E">
        <w:rPr>
          <w:rFonts w:cs="Arial"/>
        </w:rPr>
        <w:t>the Advisory Committee’s</w:t>
      </w:r>
      <w:r>
        <w:rPr>
          <w:rFonts w:cs="Arial"/>
        </w:rPr>
        <w:t xml:space="preserve"> </w:t>
      </w:r>
      <w:r w:rsidR="0088043E">
        <w:rPr>
          <w:rFonts w:cs="Arial"/>
        </w:rPr>
        <w:t xml:space="preserve">clear </w:t>
      </w:r>
      <w:r>
        <w:rPr>
          <w:rFonts w:cs="Arial"/>
        </w:rPr>
        <w:t xml:space="preserve">support </w:t>
      </w:r>
      <w:r w:rsidR="00D02462">
        <w:rPr>
          <w:rFonts w:cs="Arial"/>
        </w:rPr>
        <w:t>for the listing</w:t>
      </w:r>
      <w:r w:rsidR="00822B36">
        <w:rPr>
          <w:rFonts w:cs="Arial"/>
        </w:rPr>
        <w:t>s</w:t>
      </w:r>
      <w:r>
        <w:rPr>
          <w:rFonts w:cs="Arial"/>
        </w:rPr>
        <w:t xml:space="preserve"> described</w:t>
      </w:r>
      <w:r w:rsidR="00D02462">
        <w:rPr>
          <w:rFonts w:cs="Arial"/>
        </w:rPr>
        <w:t xml:space="preserve"> and </w:t>
      </w:r>
      <w:r>
        <w:rPr>
          <w:rFonts w:cs="Arial"/>
        </w:rPr>
        <w:t xml:space="preserve">the </w:t>
      </w:r>
      <w:r w:rsidR="00D02462">
        <w:rPr>
          <w:rFonts w:cs="Arial"/>
        </w:rPr>
        <w:t xml:space="preserve">associated conservation actions for both </w:t>
      </w:r>
      <w:proofErr w:type="spellStart"/>
      <w:r w:rsidR="00D02462">
        <w:rPr>
          <w:rFonts w:cs="Arial"/>
        </w:rPr>
        <w:t>harbour</w:t>
      </w:r>
      <w:proofErr w:type="spellEnd"/>
      <w:r w:rsidR="00D02462">
        <w:rPr>
          <w:rFonts w:cs="Arial"/>
        </w:rPr>
        <w:t xml:space="preserve"> porpoise populations was apparent</w:t>
      </w:r>
      <w:r>
        <w:rPr>
          <w:rFonts w:cs="Arial"/>
        </w:rPr>
        <w:t xml:space="preserve">. This meeting concluded on the same day as the deadline for the proposals to the CMS </w:t>
      </w:r>
      <w:proofErr w:type="spellStart"/>
      <w:r>
        <w:rPr>
          <w:rFonts w:cs="Arial"/>
        </w:rPr>
        <w:t>CoP.</w:t>
      </w:r>
      <w:proofErr w:type="spellEnd"/>
      <w:r>
        <w:rPr>
          <w:rFonts w:cs="Arial"/>
        </w:rPr>
        <w:t xml:space="preserve"> </w:t>
      </w:r>
    </w:p>
    <w:p w14:paraId="098A183A" w14:textId="2D114F9F" w:rsidR="002E1861" w:rsidRDefault="002E1861" w:rsidP="002E1861">
      <w:pPr>
        <w:spacing w:after="0"/>
        <w:jc w:val="both"/>
      </w:pPr>
    </w:p>
    <w:p w14:paraId="3EB7C3A5" w14:textId="77777777" w:rsidR="002E1861" w:rsidRPr="00A12FC9" w:rsidRDefault="002E1861" w:rsidP="002E1861">
      <w:pPr>
        <w:rPr>
          <w:b/>
          <w:u w:val="single"/>
        </w:rPr>
      </w:pPr>
      <w:r w:rsidRPr="00A12FC9">
        <w:rPr>
          <w:b/>
          <w:u w:val="single"/>
        </w:rPr>
        <w:t>References</w:t>
      </w:r>
    </w:p>
    <w:p w14:paraId="2AD9555A" w14:textId="77777777" w:rsidR="002E1861" w:rsidRPr="00A12FC9" w:rsidRDefault="002E1861" w:rsidP="002E1861">
      <w:pPr>
        <w:rPr>
          <w:b/>
          <w:i/>
        </w:rPr>
      </w:pPr>
      <w:r w:rsidRPr="00A12FC9">
        <w:rPr>
          <w:b/>
          <w:i/>
        </w:rPr>
        <w:t xml:space="preserve">Baltic </w:t>
      </w:r>
      <w:proofErr w:type="spellStart"/>
      <w:r w:rsidRPr="00A12FC9">
        <w:rPr>
          <w:b/>
          <w:i/>
        </w:rPr>
        <w:t>Harbour</w:t>
      </w:r>
      <w:proofErr w:type="spellEnd"/>
      <w:r w:rsidRPr="00A12FC9">
        <w:rPr>
          <w:b/>
          <w:i/>
        </w:rPr>
        <w:t xml:space="preserve"> Porpoise</w:t>
      </w:r>
    </w:p>
    <w:p w14:paraId="6EAC3150" w14:textId="77777777" w:rsidR="002E1861" w:rsidRPr="004E1E94" w:rsidRDefault="002E1861" w:rsidP="002E1861">
      <w:pPr>
        <w:autoSpaceDE w:val="0"/>
        <w:adjustRightInd w:val="0"/>
        <w:ind w:left="284" w:hanging="284"/>
        <w:jc w:val="both"/>
        <w:rPr>
          <w:rFonts w:cs="Arial"/>
          <w:sz w:val="20"/>
          <w:szCs w:val="20"/>
        </w:rPr>
      </w:pPr>
      <w:bookmarkStart w:id="1" w:name="_Hlk22901541"/>
      <w:r w:rsidRPr="00497F85">
        <w:rPr>
          <w:rFonts w:cs="Arial"/>
          <w:sz w:val="20"/>
          <w:szCs w:val="20"/>
        </w:rPr>
        <w:t xml:space="preserve">ASCOBANS (2009). Recovery Plan for Baltic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E1E94">
        <w:rPr>
          <w:rFonts w:cs="Arial"/>
          <w:sz w:val="20"/>
          <w:szCs w:val="20"/>
        </w:rPr>
        <w:t>Jastarnia</w:t>
      </w:r>
      <w:proofErr w:type="spellEnd"/>
      <w:r w:rsidRPr="004E1E94">
        <w:rPr>
          <w:rFonts w:cs="Arial"/>
          <w:sz w:val="20"/>
          <w:szCs w:val="20"/>
        </w:rPr>
        <w:t xml:space="preserve"> Plan (2009 revision). 48pp.</w:t>
      </w:r>
    </w:p>
    <w:p w14:paraId="5EECBF2D" w14:textId="77777777" w:rsidR="002E1861" w:rsidRPr="00497F85" w:rsidRDefault="002E1861" w:rsidP="002E1861">
      <w:pPr>
        <w:autoSpaceDE w:val="0"/>
        <w:adjustRightInd w:val="0"/>
        <w:ind w:left="284" w:hanging="284"/>
        <w:jc w:val="both"/>
        <w:rPr>
          <w:rFonts w:cs="Arial"/>
          <w:sz w:val="20"/>
          <w:szCs w:val="20"/>
          <w:lang w:val="de-DE"/>
        </w:rPr>
      </w:pPr>
      <w:r w:rsidRPr="004E1E94">
        <w:rPr>
          <w:rFonts w:cs="Arial"/>
          <w:sz w:val="20"/>
          <w:szCs w:val="20"/>
        </w:rPr>
        <w:t xml:space="preserve">ASCOBANS (2016). </w:t>
      </w:r>
      <w:r w:rsidRPr="00497F85">
        <w:rPr>
          <w:rFonts w:cs="Arial"/>
          <w:sz w:val="20"/>
          <w:szCs w:val="20"/>
        </w:rPr>
        <w:t xml:space="preserve">Recovery Plan for Baltic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sz w:val="20"/>
          <w:szCs w:val="20"/>
        </w:rPr>
        <w:t>Jastarnia</w:t>
      </w:r>
      <w:proofErr w:type="spellEnd"/>
      <w:r w:rsidRPr="00497F85">
        <w:rPr>
          <w:rFonts w:cs="Arial"/>
          <w:sz w:val="20"/>
          <w:szCs w:val="20"/>
        </w:rPr>
        <w:t xml:space="preserve"> Plan (2016 revision). ASCOBANS Resolution 8.3. Annex I, 8th Meeting of the Parties to ASCOBANS, Helsinki, Finland, 30 August - 1 September 2016. </w:t>
      </w:r>
      <w:r w:rsidRPr="00497F85">
        <w:rPr>
          <w:rFonts w:cs="Arial"/>
          <w:sz w:val="20"/>
          <w:szCs w:val="20"/>
          <w:lang w:val="de-DE"/>
        </w:rPr>
        <w:t>94pp.</w:t>
      </w:r>
    </w:p>
    <w:p w14:paraId="3B6EF797"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de-DE"/>
        </w:rPr>
        <w:t xml:space="preserve">Benke, H., Bräger, S., Dähne, M., Gallus, A., Hansen, S., Honnef, C.G., Jabbusch, M., Koblitz, J.C., Krügel, K., Liebschner, A., Narberhaus, I. and Verfuß, U.K. (2014). </w:t>
      </w:r>
      <w:r w:rsidRPr="00497F85">
        <w:rPr>
          <w:rFonts w:cs="Arial"/>
          <w:sz w:val="20"/>
          <w:szCs w:val="20"/>
        </w:rPr>
        <w:t xml:space="preserve">Baltic Sea </w:t>
      </w:r>
      <w:proofErr w:type="spellStart"/>
      <w:r w:rsidRPr="00497F85">
        <w:rPr>
          <w:rFonts w:cs="Arial"/>
          <w:sz w:val="20"/>
          <w:szCs w:val="20"/>
        </w:rPr>
        <w:t>harbour</w:t>
      </w:r>
      <w:proofErr w:type="spellEnd"/>
      <w:r w:rsidRPr="00497F85">
        <w:rPr>
          <w:rFonts w:cs="Arial"/>
          <w:sz w:val="20"/>
          <w:szCs w:val="20"/>
        </w:rPr>
        <w:t xml:space="preserve"> porpoise populations: status and conservation needs derived from recent survey results. Marine Ecology Progress Series, 495: 275-290.</w:t>
      </w:r>
    </w:p>
    <w:p w14:paraId="2B1D3852"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Berggren, P., Wade, P.R., </w:t>
      </w:r>
      <w:proofErr w:type="spellStart"/>
      <w:r w:rsidRPr="00497F85">
        <w:rPr>
          <w:rFonts w:cs="Arial"/>
          <w:sz w:val="20"/>
          <w:szCs w:val="20"/>
        </w:rPr>
        <w:t>Carlström</w:t>
      </w:r>
      <w:proofErr w:type="spellEnd"/>
      <w:r w:rsidRPr="00497F85">
        <w:rPr>
          <w:rFonts w:cs="Arial"/>
          <w:sz w:val="20"/>
          <w:szCs w:val="20"/>
        </w:rPr>
        <w:t xml:space="preserve"> J, and Read AJ. (2002). Potential limits to anthropogenic mortality for </w:t>
      </w:r>
      <w:proofErr w:type="spellStart"/>
      <w:r w:rsidRPr="00497F85">
        <w:rPr>
          <w:rFonts w:cs="Arial"/>
          <w:sz w:val="20"/>
          <w:szCs w:val="20"/>
        </w:rPr>
        <w:t>harbour</w:t>
      </w:r>
      <w:proofErr w:type="spellEnd"/>
      <w:r w:rsidRPr="00497F85">
        <w:rPr>
          <w:rFonts w:cs="Arial"/>
          <w:sz w:val="20"/>
          <w:szCs w:val="20"/>
        </w:rPr>
        <w:t xml:space="preserve"> porpoises in the Baltic region. Biological Conservation, 103: 313–322.</w:t>
      </w:r>
    </w:p>
    <w:p w14:paraId="1B065AD0"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Carlén</w:t>
      </w:r>
      <w:proofErr w:type="spellEnd"/>
      <w:r w:rsidRPr="00497F85">
        <w:rPr>
          <w:rFonts w:cs="Arial"/>
          <w:sz w:val="20"/>
          <w:szCs w:val="20"/>
        </w:rPr>
        <w:t xml:space="preserve">, I., Thomas, L., </w:t>
      </w:r>
      <w:proofErr w:type="spellStart"/>
      <w:r w:rsidRPr="00497F85">
        <w:rPr>
          <w:rFonts w:cs="Arial"/>
          <w:sz w:val="20"/>
          <w:szCs w:val="20"/>
        </w:rPr>
        <w:t>Carlström</w:t>
      </w:r>
      <w:proofErr w:type="spellEnd"/>
      <w:r w:rsidRPr="00497F85">
        <w:rPr>
          <w:rFonts w:cs="Arial"/>
          <w:sz w:val="20"/>
          <w:szCs w:val="20"/>
        </w:rPr>
        <w:t xml:space="preserve">, J., </w:t>
      </w:r>
      <w:proofErr w:type="spellStart"/>
      <w:r w:rsidRPr="00497F85">
        <w:rPr>
          <w:rFonts w:cs="Arial"/>
          <w:sz w:val="20"/>
          <w:szCs w:val="20"/>
        </w:rPr>
        <w:t>Amundin</w:t>
      </w:r>
      <w:proofErr w:type="spellEnd"/>
      <w:r w:rsidRPr="00497F85">
        <w:rPr>
          <w:rFonts w:cs="Arial"/>
          <w:sz w:val="20"/>
          <w:szCs w:val="20"/>
        </w:rPr>
        <w:t xml:space="preserve">, M., </w:t>
      </w:r>
      <w:proofErr w:type="spellStart"/>
      <w:r w:rsidRPr="00497F85">
        <w:rPr>
          <w:rFonts w:cs="Arial"/>
          <w:sz w:val="20"/>
          <w:szCs w:val="20"/>
        </w:rPr>
        <w:t>Teilmann</w:t>
      </w:r>
      <w:proofErr w:type="spellEnd"/>
      <w:r w:rsidRPr="00497F85">
        <w:rPr>
          <w:rFonts w:cs="Arial"/>
          <w:sz w:val="20"/>
          <w:szCs w:val="20"/>
        </w:rPr>
        <w:t xml:space="preserve">, J., Tregenza, N., </w:t>
      </w:r>
      <w:proofErr w:type="spellStart"/>
      <w:r w:rsidRPr="00497F85">
        <w:rPr>
          <w:rFonts w:cs="Arial"/>
          <w:sz w:val="20"/>
          <w:szCs w:val="20"/>
        </w:rPr>
        <w:t>Tougaard</w:t>
      </w:r>
      <w:proofErr w:type="spellEnd"/>
      <w:r w:rsidRPr="00497F85">
        <w:rPr>
          <w:rFonts w:cs="Arial"/>
          <w:sz w:val="20"/>
          <w:szCs w:val="20"/>
        </w:rPr>
        <w:t xml:space="preserve">, J., Jens C. </w:t>
      </w:r>
      <w:proofErr w:type="spellStart"/>
      <w:r w:rsidRPr="00497F85">
        <w:rPr>
          <w:rFonts w:cs="Arial"/>
          <w:sz w:val="20"/>
          <w:szCs w:val="20"/>
        </w:rPr>
        <w:t>Koblitz</w:t>
      </w:r>
      <w:proofErr w:type="spellEnd"/>
      <w:r w:rsidRPr="00497F85">
        <w:rPr>
          <w:rFonts w:cs="Arial"/>
          <w:sz w:val="20"/>
          <w:szCs w:val="20"/>
        </w:rPr>
        <w:t xml:space="preserve">, J.C., </w:t>
      </w:r>
      <w:proofErr w:type="spellStart"/>
      <w:r w:rsidRPr="00497F85">
        <w:rPr>
          <w:rFonts w:cs="Arial"/>
          <w:sz w:val="20"/>
          <w:szCs w:val="20"/>
        </w:rPr>
        <w:t>Sveegaard</w:t>
      </w:r>
      <w:proofErr w:type="spellEnd"/>
      <w:r w:rsidRPr="00497F85">
        <w:rPr>
          <w:rFonts w:cs="Arial"/>
          <w:sz w:val="20"/>
          <w:szCs w:val="20"/>
        </w:rPr>
        <w:t xml:space="preserve">, S., </w:t>
      </w:r>
      <w:proofErr w:type="spellStart"/>
      <w:r w:rsidRPr="00497F85">
        <w:rPr>
          <w:rFonts w:cs="Arial"/>
          <w:sz w:val="20"/>
          <w:szCs w:val="20"/>
        </w:rPr>
        <w:t>Wennerberg</w:t>
      </w:r>
      <w:proofErr w:type="spellEnd"/>
      <w:r w:rsidRPr="00497F85">
        <w:rPr>
          <w:rFonts w:cs="Arial"/>
          <w:sz w:val="20"/>
          <w:szCs w:val="20"/>
        </w:rPr>
        <w:t xml:space="preserve">, D., </w:t>
      </w:r>
      <w:proofErr w:type="spellStart"/>
      <w:r w:rsidRPr="00497F85">
        <w:rPr>
          <w:rFonts w:cs="Arial"/>
          <w:sz w:val="20"/>
          <w:szCs w:val="20"/>
        </w:rPr>
        <w:t>Loisa</w:t>
      </w:r>
      <w:proofErr w:type="spellEnd"/>
      <w:r w:rsidRPr="00497F85">
        <w:rPr>
          <w:rFonts w:cs="Arial"/>
          <w:sz w:val="20"/>
          <w:szCs w:val="20"/>
        </w:rPr>
        <w:t xml:space="preserve">, O., </w:t>
      </w:r>
      <w:proofErr w:type="spellStart"/>
      <w:r w:rsidRPr="00497F85">
        <w:rPr>
          <w:rFonts w:cs="Arial"/>
          <w:sz w:val="20"/>
          <w:szCs w:val="20"/>
        </w:rPr>
        <w:t>Dähne</w:t>
      </w:r>
      <w:proofErr w:type="spellEnd"/>
      <w:r w:rsidRPr="00497F85">
        <w:rPr>
          <w:rFonts w:cs="Arial"/>
          <w:sz w:val="20"/>
          <w:szCs w:val="20"/>
        </w:rPr>
        <w:t xml:space="preserve">, M., </w:t>
      </w:r>
      <w:proofErr w:type="spellStart"/>
      <w:r w:rsidRPr="00497F85">
        <w:rPr>
          <w:rFonts w:cs="Arial"/>
          <w:sz w:val="20"/>
          <w:szCs w:val="20"/>
        </w:rPr>
        <w:t>Brundiers</w:t>
      </w:r>
      <w:proofErr w:type="spellEnd"/>
      <w:r w:rsidRPr="00497F85">
        <w:rPr>
          <w:rFonts w:cs="Arial"/>
          <w:sz w:val="20"/>
          <w:szCs w:val="20"/>
        </w:rPr>
        <w:t xml:space="preserve">, K. </w:t>
      </w:r>
      <w:proofErr w:type="spellStart"/>
      <w:r w:rsidRPr="00497F85">
        <w:rPr>
          <w:rFonts w:cs="Arial"/>
          <w:sz w:val="20"/>
          <w:szCs w:val="20"/>
        </w:rPr>
        <w:t>Kosecka</w:t>
      </w:r>
      <w:proofErr w:type="spellEnd"/>
      <w:r w:rsidRPr="00497F85">
        <w:rPr>
          <w:rFonts w:cs="Arial"/>
          <w:sz w:val="20"/>
          <w:szCs w:val="20"/>
        </w:rPr>
        <w:t xml:space="preserve">, M., </w:t>
      </w:r>
      <w:proofErr w:type="spellStart"/>
      <w:r w:rsidRPr="00497F85">
        <w:rPr>
          <w:rFonts w:cs="Arial"/>
          <w:sz w:val="20"/>
          <w:szCs w:val="20"/>
        </w:rPr>
        <w:t>Kyhn</w:t>
      </w:r>
      <w:proofErr w:type="spellEnd"/>
      <w:r w:rsidRPr="00497F85">
        <w:rPr>
          <w:rFonts w:cs="Arial"/>
          <w:sz w:val="20"/>
          <w:szCs w:val="20"/>
        </w:rPr>
        <w:t xml:space="preserve">, L.A., </w:t>
      </w:r>
      <w:proofErr w:type="spellStart"/>
      <w:r w:rsidRPr="00497F85">
        <w:rPr>
          <w:rFonts w:cs="Arial"/>
          <w:sz w:val="20"/>
          <w:szCs w:val="20"/>
        </w:rPr>
        <w:t>Ljungqvist</w:t>
      </w:r>
      <w:proofErr w:type="spellEnd"/>
      <w:r w:rsidRPr="00497F85">
        <w:rPr>
          <w:rFonts w:cs="Arial"/>
          <w:sz w:val="20"/>
          <w:szCs w:val="20"/>
        </w:rPr>
        <w:t xml:space="preserve">, C.T., </w:t>
      </w:r>
      <w:proofErr w:type="spellStart"/>
      <w:r w:rsidRPr="00497F85">
        <w:rPr>
          <w:rFonts w:cs="Arial"/>
          <w:sz w:val="20"/>
          <w:szCs w:val="20"/>
        </w:rPr>
        <w:t>Pawliczkai</w:t>
      </w:r>
      <w:proofErr w:type="spellEnd"/>
      <w:r w:rsidRPr="00497F85">
        <w:rPr>
          <w:rFonts w:cs="Arial"/>
          <w:sz w:val="20"/>
          <w:szCs w:val="20"/>
        </w:rPr>
        <w:t xml:space="preserve">, I., </w:t>
      </w:r>
      <w:proofErr w:type="spellStart"/>
      <w:r w:rsidRPr="00497F85">
        <w:rPr>
          <w:rFonts w:cs="Arial"/>
          <w:sz w:val="20"/>
          <w:szCs w:val="20"/>
        </w:rPr>
        <w:t>Kozai</w:t>
      </w:r>
      <w:proofErr w:type="spellEnd"/>
      <w:r w:rsidRPr="00497F85">
        <w:rPr>
          <w:rFonts w:cs="Arial"/>
          <w:sz w:val="20"/>
          <w:szCs w:val="20"/>
        </w:rPr>
        <w:t xml:space="preserve">, R., </w:t>
      </w:r>
      <w:proofErr w:type="spellStart"/>
      <w:r w:rsidRPr="00497F85">
        <w:rPr>
          <w:rFonts w:cs="Arial"/>
          <w:sz w:val="20"/>
          <w:szCs w:val="20"/>
        </w:rPr>
        <w:t>Arciszewskii</w:t>
      </w:r>
      <w:proofErr w:type="spellEnd"/>
      <w:r w:rsidRPr="00497F85">
        <w:rPr>
          <w:rFonts w:cs="Arial"/>
          <w:sz w:val="20"/>
          <w:szCs w:val="20"/>
        </w:rPr>
        <w:t xml:space="preserve">, B., </w:t>
      </w:r>
      <w:proofErr w:type="spellStart"/>
      <w:r w:rsidRPr="00497F85">
        <w:rPr>
          <w:rFonts w:cs="Arial"/>
          <w:sz w:val="20"/>
          <w:szCs w:val="20"/>
        </w:rPr>
        <w:t>Galatius</w:t>
      </w:r>
      <w:proofErr w:type="spellEnd"/>
      <w:r w:rsidRPr="00497F85">
        <w:rPr>
          <w:rFonts w:cs="Arial"/>
          <w:sz w:val="20"/>
          <w:szCs w:val="20"/>
        </w:rPr>
        <w:t xml:space="preserve">, A., </w:t>
      </w:r>
      <w:proofErr w:type="spellStart"/>
      <w:r w:rsidRPr="00497F85">
        <w:rPr>
          <w:rFonts w:cs="Arial"/>
          <w:sz w:val="20"/>
          <w:szCs w:val="20"/>
        </w:rPr>
        <w:t>Jabbusch</w:t>
      </w:r>
      <w:proofErr w:type="spellEnd"/>
      <w:r w:rsidRPr="00497F85">
        <w:rPr>
          <w:rFonts w:cs="Arial"/>
          <w:sz w:val="20"/>
          <w:szCs w:val="20"/>
        </w:rPr>
        <w:t xml:space="preserve">, M., </w:t>
      </w:r>
      <w:proofErr w:type="spellStart"/>
      <w:r w:rsidRPr="00497F85">
        <w:rPr>
          <w:rFonts w:cs="Arial"/>
          <w:sz w:val="20"/>
          <w:szCs w:val="20"/>
        </w:rPr>
        <w:t>Laaksonlaita</w:t>
      </w:r>
      <w:proofErr w:type="spellEnd"/>
      <w:r w:rsidRPr="00497F85">
        <w:rPr>
          <w:rFonts w:cs="Arial"/>
          <w:sz w:val="20"/>
          <w:szCs w:val="20"/>
        </w:rPr>
        <w:t xml:space="preserve">, J., Niemi, J., Lyytinen, S., Gallus, A., </w:t>
      </w:r>
      <w:proofErr w:type="spellStart"/>
      <w:r w:rsidRPr="00497F85">
        <w:rPr>
          <w:rFonts w:cs="Arial"/>
          <w:sz w:val="20"/>
          <w:szCs w:val="20"/>
        </w:rPr>
        <w:t>Benke</w:t>
      </w:r>
      <w:proofErr w:type="spellEnd"/>
      <w:r w:rsidRPr="00497F85">
        <w:rPr>
          <w:rFonts w:cs="Arial"/>
          <w:sz w:val="20"/>
          <w:szCs w:val="20"/>
        </w:rPr>
        <w:t xml:space="preserve">, H., </w:t>
      </w:r>
      <w:proofErr w:type="spellStart"/>
      <w:r w:rsidRPr="00497F85">
        <w:rPr>
          <w:rFonts w:cs="Arial"/>
          <w:sz w:val="20"/>
          <w:szCs w:val="20"/>
        </w:rPr>
        <w:t>Blankett</w:t>
      </w:r>
      <w:proofErr w:type="spellEnd"/>
      <w:r w:rsidRPr="00497F85">
        <w:rPr>
          <w:rFonts w:cs="Arial"/>
          <w:sz w:val="20"/>
          <w:szCs w:val="20"/>
        </w:rPr>
        <w:t xml:space="preserve">, P., </w:t>
      </w:r>
      <w:proofErr w:type="spellStart"/>
      <w:r w:rsidRPr="00497F85">
        <w:rPr>
          <w:rFonts w:cs="Arial"/>
          <w:sz w:val="20"/>
          <w:szCs w:val="20"/>
        </w:rPr>
        <w:t>Skórai</w:t>
      </w:r>
      <w:proofErr w:type="spellEnd"/>
      <w:r w:rsidRPr="00497F85">
        <w:rPr>
          <w:rFonts w:cs="Arial"/>
          <w:sz w:val="20"/>
          <w:szCs w:val="20"/>
        </w:rPr>
        <w:t>, K.E. and Acevedo-</w:t>
      </w:r>
      <w:proofErr w:type="spellStart"/>
      <w:r w:rsidRPr="00497F85">
        <w:rPr>
          <w:rFonts w:cs="Arial"/>
          <w:sz w:val="20"/>
          <w:szCs w:val="20"/>
        </w:rPr>
        <w:t>Gutiérrezk</w:t>
      </w:r>
      <w:proofErr w:type="spellEnd"/>
      <w:r w:rsidRPr="00497F85">
        <w:rPr>
          <w:rFonts w:cs="Arial"/>
          <w:sz w:val="20"/>
          <w:szCs w:val="20"/>
        </w:rPr>
        <w:t xml:space="preserve">, A. (2018). Basin-scale distribution of </w:t>
      </w:r>
      <w:proofErr w:type="spellStart"/>
      <w:r w:rsidRPr="00497F85">
        <w:rPr>
          <w:rFonts w:cs="Arial"/>
          <w:sz w:val="20"/>
          <w:szCs w:val="20"/>
        </w:rPr>
        <w:t>harbour</w:t>
      </w:r>
      <w:proofErr w:type="spellEnd"/>
      <w:r w:rsidRPr="00497F85">
        <w:rPr>
          <w:rFonts w:cs="Arial"/>
          <w:sz w:val="20"/>
          <w:szCs w:val="20"/>
        </w:rPr>
        <w:t xml:space="preserve"> porpoises in the Baltic Sea provides basis for effective conservation actions. Biological Conservation, 226: 42-53.</w:t>
      </w:r>
    </w:p>
    <w:p w14:paraId="5DD699CE"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Evans, P.G.H. and </w:t>
      </w:r>
      <w:proofErr w:type="spellStart"/>
      <w:r w:rsidRPr="00497F85">
        <w:rPr>
          <w:rFonts w:cs="Arial"/>
          <w:sz w:val="20"/>
          <w:szCs w:val="20"/>
        </w:rPr>
        <w:t>Similä</w:t>
      </w:r>
      <w:proofErr w:type="spellEnd"/>
      <w:r w:rsidRPr="00497F85">
        <w:rPr>
          <w:rFonts w:cs="Arial"/>
          <w:sz w:val="20"/>
          <w:szCs w:val="20"/>
        </w:rPr>
        <w:t xml:space="preserve">, T. (2018). Progress report on the </w:t>
      </w:r>
      <w:proofErr w:type="spellStart"/>
      <w:r w:rsidRPr="00497F85">
        <w:rPr>
          <w:rFonts w:cs="Arial"/>
          <w:sz w:val="20"/>
          <w:szCs w:val="20"/>
        </w:rPr>
        <w:t>Jastarnia</w:t>
      </w:r>
      <w:proofErr w:type="spellEnd"/>
      <w:r w:rsidRPr="00497F85">
        <w:rPr>
          <w:rFonts w:cs="Arial"/>
          <w:sz w:val="20"/>
          <w:szCs w:val="20"/>
        </w:rPr>
        <w:t xml:space="preserve"> Plan: The recovery plan for the </w:t>
      </w:r>
      <w:proofErr w:type="spellStart"/>
      <w:r w:rsidRPr="00497F85">
        <w:rPr>
          <w:rFonts w:cs="Arial"/>
          <w:sz w:val="20"/>
          <w:szCs w:val="20"/>
        </w:rPr>
        <w:t>harbour</w:t>
      </w:r>
      <w:proofErr w:type="spellEnd"/>
      <w:r w:rsidRPr="00497F85">
        <w:rPr>
          <w:rFonts w:cs="Arial"/>
          <w:sz w:val="20"/>
          <w:szCs w:val="20"/>
        </w:rPr>
        <w:t xml:space="preserve"> porpoise in the Baltic proper. 24th ASCOBANS Advisory Committee Meeting AC24/Doc.3.</w:t>
      </w:r>
      <w:proofErr w:type="gramStart"/>
      <w:r w:rsidRPr="00497F85">
        <w:rPr>
          <w:rFonts w:cs="Arial"/>
          <w:sz w:val="20"/>
          <w:szCs w:val="20"/>
        </w:rPr>
        <w:t>1.b.</w:t>
      </w:r>
      <w:proofErr w:type="gramEnd"/>
      <w:r w:rsidRPr="00497F85">
        <w:rPr>
          <w:rFonts w:cs="Arial"/>
          <w:sz w:val="20"/>
          <w:szCs w:val="20"/>
        </w:rPr>
        <w:t xml:space="preserve"> Vilnius, 25 -27 September 2018.</w:t>
      </w:r>
    </w:p>
    <w:p w14:paraId="0CD74F2D" w14:textId="77777777" w:rsidR="002E1861" w:rsidRPr="00497F85" w:rsidRDefault="002E1861" w:rsidP="002E1861">
      <w:pPr>
        <w:autoSpaceDE w:val="0"/>
        <w:adjustRightInd w:val="0"/>
        <w:ind w:left="284" w:hanging="284"/>
        <w:jc w:val="both"/>
        <w:rPr>
          <w:rFonts w:cs="Arial"/>
          <w:sz w:val="20"/>
          <w:szCs w:val="20"/>
          <w:lang w:val="de-DE"/>
        </w:rPr>
      </w:pPr>
      <w:r w:rsidRPr="00497F85">
        <w:rPr>
          <w:rFonts w:cs="Arial"/>
          <w:sz w:val="20"/>
          <w:szCs w:val="20"/>
        </w:rPr>
        <w:t xml:space="preserve">Fontaine, M.C., Roland, K., Calves, I., Austerlitz, F., </w:t>
      </w:r>
      <w:proofErr w:type="spellStart"/>
      <w:r w:rsidRPr="00497F85">
        <w:rPr>
          <w:rFonts w:cs="Arial"/>
          <w:sz w:val="20"/>
          <w:szCs w:val="20"/>
        </w:rPr>
        <w:t>Palstra</w:t>
      </w:r>
      <w:proofErr w:type="spellEnd"/>
      <w:r w:rsidRPr="00497F85">
        <w:rPr>
          <w:rFonts w:cs="Arial"/>
          <w:sz w:val="20"/>
          <w:szCs w:val="20"/>
        </w:rPr>
        <w:t xml:space="preserve">, F.P., Tolley, K.A., Ryan, S., Ferreira, M., </w:t>
      </w:r>
      <w:proofErr w:type="spellStart"/>
      <w:r w:rsidRPr="00497F85">
        <w:rPr>
          <w:rFonts w:cs="Arial"/>
          <w:sz w:val="20"/>
          <w:szCs w:val="20"/>
        </w:rPr>
        <w:t>Jauniaux</w:t>
      </w:r>
      <w:proofErr w:type="spellEnd"/>
      <w:r w:rsidRPr="00497F85">
        <w:rPr>
          <w:rFonts w:cs="Arial"/>
          <w:sz w:val="20"/>
          <w:szCs w:val="20"/>
        </w:rPr>
        <w:t xml:space="preserve">, T., </w:t>
      </w:r>
      <w:proofErr w:type="spellStart"/>
      <w:r w:rsidRPr="00497F85">
        <w:rPr>
          <w:rFonts w:cs="Arial"/>
          <w:sz w:val="20"/>
          <w:szCs w:val="20"/>
        </w:rPr>
        <w:t>Llavona</w:t>
      </w:r>
      <w:proofErr w:type="spellEnd"/>
      <w:r w:rsidRPr="00497F85">
        <w:rPr>
          <w:rFonts w:cs="Arial"/>
          <w:sz w:val="20"/>
          <w:szCs w:val="20"/>
        </w:rPr>
        <w:t xml:space="preserve">, A., </w:t>
      </w:r>
      <w:proofErr w:type="spellStart"/>
      <w:r w:rsidRPr="00497F85">
        <w:rPr>
          <w:rFonts w:cs="Arial"/>
          <w:sz w:val="20"/>
          <w:szCs w:val="20"/>
        </w:rPr>
        <w:t>Öztürk</w:t>
      </w:r>
      <w:proofErr w:type="spellEnd"/>
      <w:r w:rsidRPr="00497F85">
        <w:rPr>
          <w:rFonts w:cs="Arial"/>
          <w:sz w:val="20"/>
          <w:szCs w:val="20"/>
        </w:rPr>
        <w:t xml:space="preserve">, B., </w:t>
      </w:r>
      <w:proofErr w:type="spellStart"/>
      <w:r w:rsidRPr="00497F85">
        <w:rPr>
          <w:rFonts w:cs="Arial"/>
          <w:sz w:val="20"/>
          <w:szCs w:val="20"/>
        </w:rPr>
        <w:t>Öztürk</w:t>
      </w:r>
      <w:proofErr w:type="spellEnd"/>
      <w:r w:rsidRPr="00497F85">
        <w:rPr>
          <w:rFonts w:cs="Arial"/>
          <w:sz w:val="20"/>
          <w:szCs w:val="20"/>
        </w:rPr>
        <w:t xml:space="preserve">, A.A., </w:t>
      </w:r>
      <w:proofErr w:type="spellStart"/>
      <w:r w:rsidRPr="00497F85">
        <w:rPr>
          <w:rFonts w:cs="Arial"/>
          <w:sz w:val="20"/>
          <w:szCs w:val="20"/>
        </w:rPr>
        <w:t>Ridoux</w:t>
      </w:r>
      <w:proofErr w:type="spellEnd"/>
      <w:r w:rsidRPr="00497F85">
        <w:rPr>
          <w:rFonts w:cs="Arial"/>
          <w:sz w:val="20"/>
          <w:szCs w:val="20"/>
        </w:rPr>
        <w:t xml:space="preserve">, V., Rogan, E., </w:t>
      </w:r>
      <w:proofErr w:type="spellStart"/>
      <w:r w:rsidRPr="00497F85">
        <w:rPr>
          <w:rFonts w:cs="Arial"/>
          <w:sz w:val="20"/>
          <w:szCs w:val="20"/>
        </w:rPr>
        <w:t>Sequeira</w:t>
      </w:r>
      <w:proofErr w:type="spellEnd"/>
      <w:r w:rsidRPr="00497F85">
        <w:rPr>
          <w:rFonts w:cs="Arial"/>
          <w:sz w:val="20"/>
          <w:szCs w:val="20"/>
        </w:rPr>
        <w:t xml:space="preserve">, M., Siebert, U., </w:t>
      </w:r>
      <w:proofErr w:type="spellStart"/>
      <w:r w:rsidRPr="00497F85">
        <w:rPr>
          <w:rFonts w:cs="Arial"/>
          <w:sz w:val="20"/>
          <w:szCs w:val="20"/>
        </w:rPr>
        <w:t>Vikingsson</w:t>
      </w:r>
      <w:proofErr w:type="spellEnd"/>
      <w:r w:rsidRPr="00497F85">
        <w:rPr>
          <w:rFonts w:cs="Arial"/>
          <w:sz w:val="20"/>
          <w:szCs w:val="20"/>
        </w:rPr>
        <w:t xml:space="preserve">, G.A., Borrell, A., Michaux, J.R. and Aguilar, A. (2014). Postglacial climate changes and rise of three ecotypes of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in western Palearctic waters. </w:t>
      </w:r>
      <w:r w:rsidRPr="00497F85">
        <w:rPr>
          <w:rFonts w:cs="Arial"/>
          <w:sz w:val="20"/>
          <w:szCs w:val="20"/>
          <w:lang w:val="de-DE"/>
        </w:rPr>
        <w:t>Molecular Ecology, 23: 3306–3321.</w:t>
      </w:r>
    </w:p>
    <w:p w14:paraId="3B0534EF"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de-DE"/>
        </w:rPr>
        <w:t xml:space="preserve">Gallus, A., Dähne, M., Verfuß, U.K., Bräger, S., Adler, S., Siebert, U. and Benke, H. (2012). </w:t>
      </w:r>
      <w:r w:rsidRPr="00497F85">
        <w:rPr>
          <w:rFonts w:cs="Arial"/>
          <w:sz w:val="20"/>
          <w:szCs w:val="20"/>
        </w:rPr>
        <w:t xml:space="preserve">Use of passive acoustic monitoring to assess the status of the ‘Critically Endangered’ Baltic </w:t>
      </w:r>
      <w:proofErr w:type="spellStart"/>
      <w:r w:rsidRPr="00497F85">
        <w:rPr>
          <w:rFonts w:cs="Arial"/>
          <w:sz w:val="20"/>
          <w:szCs w:val="20"/>
        </w:rPr>
        <w:t>harbour</w:t>
      </w:r>
      <w:proofErr w:type="spellEnd"/>
      <w:r w:rsidRPr="00497F85">
        <w:rPr>
          <w:rFonts w:cs="Arial"/>
          <w:sz w:val="20"/>
          <w:szCs w:val="20"/>
        </w:rPr>
        <w:t xml:space="preserve"> porpoise in German Waters. Endangered Species Research, 18: 265−278.</w:t>
      </w:r>
    </w:p>
    <w:p w14:paraId="51CC8885"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Hammond, P.S., </w:t>
      </w:r>
      <w:proofErr w:type="spellStart"/>
      <w:r w:rsidRPr="00497F85">
        <w:rPr>
          <w:rFonts w:cs="Arial"/>
          <w:sz w:val="20"/>
          <w:szCs w:val="20"/>
        </w:rPr>
        <w:t>Bearzi</w:t>
      </w:r>
      <w:proofErr w:type="spellEnd"/>
      <w:r w:rsidRPr="00497F85">
        <w:rPr>
          <w:rFonts w:cs="Arial"/>
          <w:sz w:val="20"/>
          <w:szCs w:val="20"/>
        </w:rPr>
        <w:t xml:space="preserve">, G., </w:t>
      </w:r>
      <w:proofErr w:type="spellStart"/>
      <w:r w:rsidRPr="00497F85">
        <w:rPr>
          <w:rFonts w:cs="Arial"/>
          <w:sz w:val="20"/>
          <w:szCs w:val="20"/>
        </w:rPr>
        <w:t>Bjørge</w:t>
      </w:r>
      <w:proofErr w:type="spellEnd"/>
      <w:r w:rsidRPr="00497F85">
        <w:rPr>
          <w:rFonts w:cs="Arial"/>
          <w:sz w:val="20"/>
          <w:szCs w:val="20"/>
        </w:rPr>
        <w:t xml:space="preserve">, A., Forney, K.A., </w:t>
      </w:r>
      <w:proofErr w:type="spellStart"/>
      <w:r w:rsidRPr="00497F85">
        <w:rPr>
          <w:rFonts w:cs="Arial"/>
          <w:sz w:val="20"/>
          <w:szCs w:val="20"/>
        </w:rPr>
        <w:t>Karczmarski</w:t>
      </w:r>
      <w:proofErr w:type="spellEnd"/>
      <w:r w:rsidRPr="00497F85">
        <w:rPr>
          <w:rFonts w:cs="Arial"/>
          <w:sz w:val="20"/>
          <w:szCs w:val="20"/>
        </w:rPr>
        <w:t xml:space="preserve">, L., </w:t>
      </w:r>
      <w:proofErr w:type="spellStart"/>
      <w:r w:rsidRPr="00497F85">
        <w:rPr>
          <w:rFonts w:cs="Arial"/>
          <w:sz w:val="20"/>
          <w:szCs w:val="20"/>
        </w:rPr>
        <w:t>Kasuya</w:t>
      </w:r>
      <w:proofErr w:type="spellEnd"/>
      <w:r w:rsidRPr="00497F85">
        <w:rPr>
          <w:rFonts w:cs="Arial"/>
          <w:sz w:val="20"/>
          <w:szCs w:val="20"/>
        </w:rPr>
        <w:t xml:space="preserve">, T., Perrin, W., Scott, M.D., Wang, </w:t>
      </w:r>
      <w:proofErr w:type="gramStart"/>
      <w:r w:rsidRPr="00497F85">
        <w:rPr>
          <w:rFonts w:cs="Arial"/>
          <w:sz w:val="20"/>
          <w:szCs w:val="20"/>
        </w:rPr>
        <w:t>J.Y. ,</w:t>
      </w:r>
      <w:proofErr w:type="gramEnd"/>
      <w:r w:rsidRPr="00497F85">
        <w:rPr>
          <w:rFonts w:cs="Arial"/>
          <w:sz w:val="20"/>
          <w:szCs w:val="20"/>
        </w:rPr>
        <w:t xml:space="preserve"> Wells, R.S. and Wilson, B. (2008).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(Baltic Sea subpopulation). The IUCN Red List of Threatened Species 2008: e.T17031A98831650. http://dx.doi.org/10.2305/IUCN.UK.2008.RLTS.T17031A6739565.en</w:t>
      </w:r>
    </w:p>
    <w:p w14:paraId="2E9E2C09"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Hammond P.S., Lacey C., Gilles A., </w:t>
      </w:r>
      <w:proofErr w:type="spellStart"/>
      <w:r w:rsidRPr="00497F85">
        <w:rPr>
          <w:rFonts w:cs="Arial"/>
          <w:sz w:val="20"/>
          <w:szCs w:val="20"/>
        </w:rPr>
        <w:t>Viquerat</w:t>
      </w:r>
      <w:proofErr w:type="spellEnd"/>
      <w:r w:rsidRPr="00497F85">
        <w:rPr>
          <w:rFonts w:cs="Arial"/>
          <w:sz w:val="20"/>
          <w:szCs w:val="20"/>
        </w:rPr>
        <w:t xml:space="preserve"> S., </w:t>
      </w:r>
      <w:proofErr w:type="spellStart"/>
      <w:r w:rsidRPr="00497F85">
        <w:rPr>
          <w:rFonts w:cs="Arial"/>
          <w:sz w:val="20"/>
          <w:szCs w:val="20"/>
        </w:rPr>
        <w:t>Börjesson</w:t>
      </w:r>
      <w:proofErr w:type="spellEnd"/>
      <w:r w:rsidRPr="00497F85">
        <w:rPr>
          <w:rFonts w:cs="Arial"/>
          <w:sz w:val="20"/>
          <w:szCs w:val="20"/>
        </w:rPr>
        <w:t xml:space="preserve"> P., Herr H., Macleod K., </w:t>
      </w:r>
      <w:proofErr w:type="spellStart"/>
      <w:r w:rsidRPr="00497F85">
        <w:rPr>
          <w:rFonts w:cs="Arial"/>
          <w:sz w:val="20"/>
          <w:szCs w:val="20"/>
        </w:rPr>
        <w:t>Ridoux</w:t>
      </w:r>
      <w:proofErr w:type="spellEnd"/>
      <w:r w:rsidRPr="00497F85">
        <w:rPr>
          <w:rFonts w:cs="Arial"/>
          <w:sz w:val="20"/>
          <w:szCs w:val="20"/>
        </w:rPr>
        <w:t xml:space="preserve"> V., Santos M.B., </w:t>
      </w:r>
      <w:proofErr w:type="spellStart"/>
      <w:r w:rsidRPr="00497F85">
        <w:rPr>
          <w:rFonts w:cs="Arial"/>
          <w:sz w:val="20"/>
          <w:szCs w:val="20"/>
        </w:rPr>
        <w:t>Scheidat</w:t>
      </w:r>
      <w:proofErr w:type="spellEnd"/>
      <w:r w:rsidRPr="00497F85">
        <w:rPr>
          <w:rFonts w:cs="Arial"/>
          <w:sz w:val="20"/>
          <w:szCs w:val="20"/>
        </w:rPr>
        <w:t xml:space="preserve"> M., </w:t>
      </w:r>
      <w:proofErr w:type="spellStart"/>
      <w:r w:rsidRPr="00497F85">
        <w:rPr>
          <w:rFonts w:cs="Arial"/>
          <w:sz w:val="20"/>
          <w:szCs w:val="20"/>
        </w:rPr>
        <w:t>Teilmann</w:t>
      </w:r>
      <w:proofErr w:type="spellEnd"/>
      <w:r w:rsidRPr="00497F85">
        <w:rPr>
          <w:rFonts w:cs="Arial"/>
          <w:sz w:val="20"/>
          <w:szCs w:val="20"/>
        </w:rPr>
        <w:t xml:space="preserve"> J., </w:t>
      </w:r>
      <w:proofErr w:type="spellStart"/>
      <w:r w:rsidRPr="00497F85">
        <w:rPr>
          <w:rFonts w:cs="Arial"/>
          <w:sz w:val="20"/>
          <w:szCs w:val="20"/>
        </w:rPr>
        <w:t>Vingada</w:t>
      </w:r>
      <w:proofErr w:type="spellEnd"/>
      <w:r w:rsidRPr="00497F85">
        <w:rPr>
          <w:rFonts w:cs="Arial"/>
          <w:sz w:val="20"/>
          <w:szCs w:val="20"/>
        </w:rPr>
        <w:t xml:space="preserve"> J. and </w:t>
      </w:r>
      <w:proofErr w:type="spellStart"/>
      <w:r w:rsidRPr="00497F85">
        <w:rPr>
          <w:rFonts w:cs="Arial"/>
          <w:sz w:val="20"/>
          <w:szCs w:val="20"/>
        </w:rPr>
        <w:t>Øien</w:t>
      </w:r>
      <w:proofErr w:type="spellEnd"/>
      <w:r w:rsidRPr="00497F85">
        <w:rPr>
          <w:rFonts w:cs="Arial"/>
          <w:sz w:val="20"/>
          <w:szCs w:val="20"/>
        </w:rPr>
        <w:t xml:space="preserve"> N. (2017). Estimates of cetacean abundance in European Atlantic waters in summer 2016 from the SCANS-III aerial and shipboard surveys. Available at https://synergy.st-andrews.ac.uk/scans3/files/2017/04/SCANS-III-design-based-estimates-2017-04-28-final.pdf</w:t>
      </w:r>
    </w:p>
    <w:p w14:paraId="050C2752"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lastRenderedPageBreak/>
        <w:t xml:space="preserve">HELCOM (2013). Species Information Sheet: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Available at: http://www.helcom.fi/Red%20List%20Species%20Information%20Sheet/HELCOM%20Red%20List%20Phocoena%20phocoena.pdf#search=porpoise</w:t>
      </w:r>
    </w:p>
    <w:p w14:paraId="3E4D244B"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HELCOM (2018). State of the Baltic Sea – Second HELCOM holistic assessment 2011-2016. Baltic Sea Environment Proceedings. 155pp. Baltic Marine Environment Protection Commission – HELCOM. Available at www.helcom.fi/baltic-sea-trends/holistic-assessments/state-of-the-baltic-sea-2018/reports-and-materials/.</w:t>
      </w:r>
    </w:p>
    <w:p w14:paraId="3076313B"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de-DE"/>
        </w:rPr>
        <w:t xml:space="preserve">Huggenberger, S., Benke, H. and Kinze, C.C. (2002). </w:t>
      </w:r>
      <w:r w:rsidRPr="00497F85">
        <w:rPr>
          <w:rFonts w:cs="Arial"/>
          <w:sz w:val="20"/>
          <w:szCs w:val="20"/>
        </w:rPr>
        <w:t xml:space="preserve">Geographical variation in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skulls: support for a separate non-migratory population in the Baltic proper. Ophelia 56, 1–12. https://doi.org/10.1080/00785236.2002.10409484.</w:t>
      </w:r>
    </w:p>
    <w:p w14:paraId="414B720F"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Koschinski</w:t>
      </w:r>
      <w:proofErr w:type="spellEnd"/>
      <w:r w:rsidRPr="00497F85">
        <w:rPr>
          <w:rFonts w:cs="Arial"/>
          <w:sz w:val="20"/>
          <w:szCs w:val="20"/>
        </w:rPr>
        <w:t xml:space="preserve">, S. (2001). Current knowledge on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sz w:val="20"/>
          <w:szCs w:val="20"/>
        </w:rPr>
        <w:t>Phocoena</w:t>
      </w:r>
      <w:proofErr w:type="spellEnd"/>
      <w:r w:rsidRPr="00497F85">
        <w:rPr>
          <w:rFonts w:cs="Arial"/>
          <w:sz w:val="20"/>
          <w:szCs w:val="20"/>
        </w:rPr>
        <w:t xml:space="preserve"> </w:t>
      </w:r>
      <w:proofErr w:type="spellStart"/>
      <w:r w:rsidRPr="00497F85">
        <w:rPr>
          <w:rFonts w:cs="Arial"/>
          <w:sz w:val="20"/>
          <w:szCs w:val="20"/>
        </w:rPr>
        <w:t>phocoena</w:t>
      </w:r>
      <w:proofErr w:type="spellEnd"/>
      <w:r w:rsidRPr="00497F85">
        <w:rPr>
          <w:rFonts w:cs="Arial"/>
          <w:sz w:val="20"/>
          <w:szCs w:val="20"/>
        </w:rPr>
        <w:t>) in the Baltic Sea. Ophelia, 55: 167–197.</w:t>
      </w:r>
    </w:p>
    <w:p w14:paraId="06638A2F"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Loisa</w:t>
      </w:r>
      <w:proofErr w:type="spellEnd"/>
      <w:r w:rsidRPr="00497F85">
        <w:rPr>
          <w:rFonts w:cs="Arial"/>
          <w:sz w:val="20"/>
          <w:szCs w:val="20"/>
        </w:rPr>
        <w:t xml:space="preserve">, O. (2016). </w:t>
      </w:r>
      <w:proofErr w:type="spellStart"/>
      <w:r w:rsidRPr="00497F85">
        <w:rPr>
          <w:rFonts w:cs="Arial"/>
          <w:sz w:val="20"/>
          <w:szCs w:val="20"/>
        </w:rPr>
        <w:t>Pyöriäinen</w:t>
      </w:r>
      <w:proofErr w:type="spellEnd"/>
      <w:r w:rsidRPr="00497F85">
        <w:rPr>
          <w:rFonts w:cs="Arial"/>
          <w:sz w:val="20"/>
          <w:szCs w:val="20"/>
        </w:rPr>
        <w:t xml:space="preserve"> </w:t>
      </w:r>
      <w:proofErr w:type="spellStart"/>
      <w:r w:rsidRPr="00497F85">
        <w:rPr>
          <w:rFonts w:cs="Arial"/>
          <w:sz w:val="20"/>
          <w:szCs w:val="20"/>
        </w:rPr>
        <w:t>Suomessa</w:t>
      </w:r>
      <w:proofErr w:type="spellEnd"/>
      <w:r w:rsidRPr="00497F85">
        <w:rPr>
          <w:rFonts w:cs="Arial"/>
          <w:sz w:val="20"/>
          <w:szCs w:val="20"/>
        </w:rPr>
        <w:t xml:space="preserve"> - </w:t>
      </w:r>
      <w:proofErr w:type="spellStart"/>
      <w:r w:rsidRPr="00497F85">
        <w:rPr>
          <w:rFonts w:cs="Arial"/>
          <w:sz w:val="20"/>
          <w:szCs w:val="20"/>
        </w:rPr>
        <w:t>Päivitetty</w:t>
      </w:r>
      <w:proofErr w:type="spellEnd"/>
      <w:r w:rsidRPr="00497F85">
        <w:rPr>
          <w:rFonts w:cs="Arial"/>
          <w:sz w:val="20"/>
          <w:szCs w:val="20"/>
        </w:rPr>
        <w:t xml:space="preserve"> </w:t>
      </w:r>
      <w:proofErr w:type="spellStart"/>
      <w:r w:rsidRPr="00497F85">
        <w:rPr>
          <w:rFonts w:cs="Arial"/>
          <w:sz w:val="20"/>
          <w:szCs w:val="20"/>
        </w:rPr>
        <w:t>ehdotus</w:t>
      </w:r>
      <w:proofErr w:type="spellEnd"/>
      <w:r w:rsidRPr="00497F85">
        <w:rPr>
          <w:rFonts w:cs="Arial"/>
          <w:sz w:val="20"/>
          <w:szCs w:val="20"/>
        </w:rPr>
        <w:t xml:space="preserve"> </w:t>
      </w:r>
      <w:proofErr w:type="spellStart"/>
      <w:r w:rsidRPr="00497F85">
        <w:rPr>
          <w:rFonts w:cs="Arial"/>
          <w:sz w:val="20"/>
          <w:szCs w:val="20"/>
        </w:rPr>
        <w:t>toimenpiteistä</w:t>
      </w:r>
      <w:proofErr w:type="spellEnd"/>
      <w:r w:rsidRPr="00497F85">
        <w:rPr>
          <w:rFonts w:cs="Arial"/>
          <w:sz w:val="20"/>
          <w:szCs w:val="20"/>
        </w:rPr>
        <w:t xml:space="preserve"> </w:t>
      </w:r>
      <w:proofErr w:type="spellStart"/>
      <w:r w:rsidRPr="00497F85">
        <w:rPr>
          <w:rFonts w:cs="Arial"/>
          <w:sz w:val="20"/>
          <w:szCs w:val="20"/>
        </w:rPr>
        <w:t>pyöriäisen</w:t>
      </w:r>
      <w:proofErr w:type="spellEnd"/>
      <w:r w:rsidRPr="00497F85">
        <w:rPr>
          <w:rFonts w:cs="Arial"/>
          <w:sz w:val="20"/>
          <w:szCs w:val="20"/>
        </w:rPr>
        <w:t xml:space="preserve"> </w:t>
      </w:r>
      <w:proofErr w:type="spellStart"/>
      <w:r w:rsidRPr="00497F85">
        <w:rPr>
          <w:rFonts w:cs="Arial"/>
          <w:sz w:val="20"/>
          <w:szCs w:val="20"/>
        </w:rPr>
        <w:t>suojelemiseksi</w:t>
      </w:r>
      <w:proofErr w:type="spellEnd"/>
      <w:r w:rsidRPr="00497F85">
        <w:rPr>
          <w:rFonts w:cs="Arial"/>
          <w:sz w:val="20"/>
          <w:szCs w:val="20"/>
        </w:rPr>
        <w:t xml:space="preserve"> </w:t>
      </w:r>
      <w:proofErr w:type="spellStart"/>
      <w:r w:rsidRPr="00497F85">
        <w:rPr>
          <w:rFonts w:cs="Arial"/>
          <w:sz w:val="20"/>
          <w:szCs w:val="20"/>
        </w:rPr>
        <w:t>Suomessa</w:t>
      </w:r>
      <w:proofErr w:type="spellEnd"/>
      <w:r w:rsidRPr="00497F85">
        <w:rPr>
          <w:rFonts w:cs="Arial"/>
          <w:sz w:val="20"/>
          <w:szCs w:val="20"/>
        </w:rPr>
        <w:t xml:space="preserve"> (</w:t>
      </w:r>
      <w:proofErr w:type="spellStart"/>
      <w:r w:rsidRPr="00497F85">
        <w:rPr>
          <w:rFonts w:cs="Arial"/>
          <w:sz w:val="20"/>
          <w:szCs w:val="20"/>
        </w:rPr>
        <w:t>Harbour</w:t>
      </w:r>
      <w:proofErr w:type="spellEnd"/>
      <w:r w:rsidRPr="00497F85">
        <w:rPr>
          <w:rFonts w:cs="Arial"/>
          <w:sz w:val="20"/>
          <w:szCs w:val="20"/>
        </w:rPr>
        <w:t xml:space="preserve"> porpoise – updated proposal on measures for the conservation of </w:t>
      </w:r>
      <w:proofErr w:type="spellStart"/>
      <w:r w:rsidRPr="00497F85">
        <w:rPr>
          <w:rFonts w:cs="Arial"/>
          <w:sz w:val="20"/>
          <w:szCs w:val="20"/>
        </w:rPr>
        <w:t>harbour</w:t>
      </w:r>
      <w:proofErr w:type="spellEnd"/>
      <w:r w:rsidRPr="00497F85">
        <w:rPr>
          <w:rFonts w:cs="Arial"/>
          <w:sz w:val="20"/>
          <w:szCs w:val="20"/>
        </w:rPr>
        <w:t xml:space="preserve"> porpoise in Finland). The Finnish Environment 5/2016. Ministry of the Environment. 56 pp. http://urn.fi/URN:ISBN:978-952-11-4619-0 [In Finnish, with English summary].</w:t>
      </w:r>
    </w:p>
    <w:p w14:paraId="33B8F3A8"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SAMBAH (2016). Final report for LIFE Project Number LIFE08 NAT/S/000261 covering the project activities from 01/01/2010 to 30/09/2015. Reporting date 29/02/2016, 80pp.</w:t>
      </w:r>
    </w:p>
    <w:p w14:paraId="596851EA"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Skòra</w:t>
      </w:r>
      <w:proofErr w:type="spellEnd"/>
      <w:r w:rsidRPr="00497F85">
        <w:rPr>
          <w:rFonts w:cs="Arial"/>
          <w:sz w:val="20"/>
          <w:szCs w:val="20"/>
        </w:rPr>
        <w:t xml:space="preserve">, K.E. and </w:t>
      </w:r>
      <w:proofErr w:type="spellStart"/>
      <w:r w:rsidRPr="00497F85">
        <w:rPr>
          <w:rFonts w:cs="Arial"/>
          <w:sz w:val="20"/>
          <w:szCs w:val="20"/>
        </w:rPr>
        <w:t>Kuklik</w:t>
      </w:r>
      <w:proofErr w:type="spellEnd"/>
      <w:r w:rsidRPr="00497F85">
        <w:rPr>
          <w:rFonts w:cs="Arial"/>
          <w:sz w:val="20"/>
          <w:szCs w:val="20"/>
        </w:rPr>
        <w:t xml:space="preserve">, I. (2003). Bycatch as a potential threat to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in Polish Baltic waters. NAMMCO Scientific Publications, 5: 303-315.</w:t>
      </w:r>
    </w:p>
    <w:p w14:paraId="121B6EB4"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Sveegaard</w:t>
      </w:r>
      <w:proofErr w:type="spellEnd"/>
      <w:r w:rsidRPr="00497F85">
        <w:rPr>
          <w:rFonts w:cs="Arial"/>
          <w:sz w:val="20"/>
          <w:szCs w:val="20"/>
        </w:rPr>
        <w:t xml:space="preserve">, S., </w:t>
      </w:r>
      <w:proofErr w:type="spellStart"/>
      <w:r w:rsidRPr="00497F85">
        <w:rPr>
          <w:rFonts w:cs="Arial"/>
          <w:sz w:val="20"/>
          <w:szCs w:val="20"/>
        </w:rPr>
        <w:t>Teilmann</w:t>
      </w:r>
      <w:proofErr w:type="spellEnd"/>
      <w:r w:rsidRPr="00497F85">
        <w:rPr>
          <w:rFonts w:cs="Arial"/>
          <w:sz w:val="20"/>
          <w:szCs w:val="20"/>
        </w:rPr>
        <w:t xml:space="preserve">, J., </w:t>
      </w:r>
      <w:proofErr w:type="spellStart"/>
      <w:r w:rsidRPr="00497F85">
        <w:rPr>
          <w:rFonts w:cs="Arial"/>
          <w:sz w:val="20"/>
          <w:szCs w:val="20"/>
        </w:rPr>
        <w:t>Tougaard</w:t>
      </w:r>
      <w:proofErr w:type="spellEnd"/>
      <w:r w:rsidRPr="00497F85">
        <w:rPr>
          <w:rFonts w:cs="Arial"/>
          <w:sz w:val="20"/>
          <w:szCs w:val="20"/>
        </w:rPr>
        <w:t xml:space="preserve">, J., Dietz, R., </w:t>
      </w:r>
      <w:proofErr w:type="spellStart"/>
      <w:r w:rsidRPr="00497F85">
        <w:rPr>
          <w:rFonts w:cs="Arial"/>
          <w:sz w:val="20"/>
          <w:szCs w:val="20"/>
        </w:rPr>
        <w:t>Mouritsen</w:t>
      </w:r>
      <w:proofErr w:type="spellEnd"/>
      <w:r w:rsidRPr="00497F85">
        <w:rPr>
          <w:rFonts w:cs="Arial"/>
          <w:sz w:val="20"/>
          <w:szCs w:val="20"/>
        </w:rPr>
        <w:t xml:space="preserve">, K.N., </w:t>
      </w:r>
      <w:proofErr w:type="spellStart"/>
      <w:r w:rsidRPr="00497F85">
        <w:rPr>
          <w:rFonts w:cs="Arial"/>
          <w:sz w:val="20"/>
          <w:szCs w:val="20"/>
        </w:rPr>
        <w:t>Desportes</w:t>
      </w:r>
      <w:proofErr w:type="spellEnd"/>
      <w:r w:rsidRPr="00497F85">
        <w:rPr>
          <w:rFonts w:cs="Arial"/>
          <w:sz w:val="20"/>
          <w:szCs w:val="20"/>
        </w:rPr>
        <w:t>, G. and Siebert, U. (2011). High-density areas for harbor porpoises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identified by satellite tracking. Marine Mammal Science, 27: 230-246.</w:t>
      </w:r>
    </w:p>
    <w:p w14:paraId="4172AA0F" w14:textId="77777777" w:rsidR="002E1861" w:rsidRPr="00C55266" w:rsidRDefault="002E1861" w:rsidP="00A37A92">
      <w:pPr>
        <w:autoSpaceDE w:val="0"/>
        <w:adjustRightInd w:val="0"/>
        <w:spacing w:after="0"/>
        <w:ind w:left="284" w:hanging="284"/>
        <w:jc w:val="both"/>
        <w:rPr>
          <w:rFonts w:cs="Arial"/>
          <w:sz w:val="20"/>
          <w:szCs w:val="20"/>
          <w:lang w:val="es-ES"/>
        </w:rPr>
      </w:pPr>
      <w:proofErr w:type="spellStart"/>
      <w:r w:rsidRPr="00497F85">
        <w:rPr>
          <w:rFonts w:cs="Arial"/>
          <w:sz w:val="20"/>
          <w:szCs w:val="20"/>
        </w:rPr>
        <w:t>Sveegaard</w:t>
      </w:r>
      <w:proofErr w:type="spellEnd"/>
      <w:r w:rsidRPr="00497F85">
        <w:rPr>
          <w:rFonts w:cs="Arial"/>
          <w:sz w:val="20"/>
          <w:szCs w:val="20"/>
        </w:rPr>
        <w:t xml:space="preserve">, S., </w:t>
      </w:r>
      <w:proofErr w:type="spellStart"/>
      <w:r w:rsidRPr="00497F85">
        <w:rPr>
          <w:rFonts w:cs="Arial"/>
          <w:sz w:val="20"/>
          <w:szCs w:val="20"/>
        </w:rPr>
        <w:t>Galatius</w:t>
      </w:r>
      <w:proofErr w:type="spellEnd"/>
      <w:r w:rsidRPr="00497F85">
        <w:rPr>
          <w:rFonts w:cs="Arial"/>
          <w:sz w:val="20"/>
          <w:szCs w:val="20"/>
        </w:rPr>
        <w:t xml:space="preserve">, A., Dietz, R., </w:t>
      </w:r>
      <w:proofErr w:type="spellStart"/>
      <w:r w:rsidRPr="00497F85">
        <w:rPr>
          <w:rFonts w:cs="Arial"/>
          <w:sz w:val="20"/>
          <w:szCs w:val="20"/>
        </w:rPr>
        <w:t>Kyhn</w:t>
      </w:r>
      <w:proofErr w:type="spellEnd"/>
      <w:r w:rsidRPr="00497F85">
        <w:rPr>
          <w:rFonts w:cs="Arial"/>
          <w:sz w:val="20"/>
          <w:szCs w:val="20"/>
        </w:rPr>
        <w:t xml:space="preserve">, L., </w:t>
      </w:r>
      <w:proofErr w:type="spellStart"/>
      <w:r w:rsidRPr="00497F85">
        <w:rPr>
          <w:rFonts w:cs="Arial"/>
          <w:sz w:val="20"/>
          <w:szCs w:val="20"/>
        </w:rPr>
        <w:t>Koblitz</w:t>
      </w:r>
      <w:proofErr w:type="spellEnd"/>
      <w:r w:rsidRPr="00497F85">
        <w:rPr>
          <w:rFonts w:cs="Arial"/>
          <w:sz w:val="20"/>
          <w:szCs w:val="20"/>
        </w:rPr>
        <w:t xml:space="preserve">, J.C., </w:t>
      </w:r>
      <w:proofErr w:type="spellStart"/>
      <w:r w:rsidRPr="00497F85">
        <w:rPr>
          <w:rFonts w:cs="Arial"/>
          <w:sz w:val="20"/>
          <w:szCs w:val="20"/>
        </w:rPr>
        <w:t>Amundin</w:t>
      </w:r>
      <w:proofErr w:type="spellEnd"/>
      <w:r w:rsidRPr="00497F85">
        <w:rPr>
          <w:rFonts w:cs="Arial"/>
          <w:sz w:val="20"/>
          <w:szCs w:val="20"/>
        </w:rPr>
        <w:t xml:space="preserve">, M., </w:t>
      </w:r>
      <w:proofErr w:type="spellStart"/>
      <w:r w:rsidRPr="00497F85">
        <w:rPr>
          <w:rFonts w:cs="Arial"/>
          <w:sz w:val="20"/>
          <w:szCs w:val="20"/>
        </w:rPr>
        <w:t>Nabe</w:t>
      </w:r>
      <w:proofErr w:type="spellEnd"/>
      <w:r w:rsidRPr="00497F85">
        <w:rPr>
          <w:rFonts w:cs="Arial"/>
          <w:sz w:val="20"/>
          <w:szCs w:val="20"/>
        </w:rPr>
        <w:t xml:space="preserve">-Nielsen, J., Sinding, M.-H.S., Andersen, L.W. and </w:t>
      </w:r>
      <w:proofErr w:type="spellStart"/>
      <w:r w:rsidRPr="00497F85">
        <w:rPr>
          <w:rFonts w:cs="Arial"/>
          <w:sz w:val="20"/>
          <w:szCs w:val="20"/>
        </w:rPr>
        <w:t>Teilmann</w:t>
      </w:r>
      <w:proofErr w:type="spellEnd"/>
      <w:r w:rsidRPr="00497F85">
        <w:rPr>
          <w:rFonts w:cs="Arial"/>
          <w:sz w:val="20"/>
          <w:szCs w:val="20"/>
        </w:rPr>
        <w:t xml:space="preserve">, J. (2015). Defining management units for cetaceans by combining genetics, morphology, acoustics and satellite tracking. </w:t>
      </w:r>
      <w:r w:rsidRPr="00C55266">
        <w:rPr>
          <w:rFonts w:cs="Arial"/>
          <w:sz w:val="20"/>
          <w:szCs w:val="20"/>
          <w:lang w:val="es-ES"/>
        </w:rPr>
        <w:t>Global Ecology and Conservation, 3: 839–850.</w:t>
      </w:r>
    </w:p>
    <w:bookmarkEnd w:id="1"/>
    <w:p w14:paraId="66F2E3E7" w14:textId="77777777" w:rsidR="002E1861" w:rsidRPr="00C55266" w:rsidRDefault="002E1861" w:rsidP="00A37A92">
      <w:pPr>
        <w:spacing w:after="0"/>
        <w:rPr>
          <w:sz w:val="20"/>
          <w:szCs w:val="20"/>
          <w:lang w:val="es-ES"/>
        </w:rPr>
      </w:pPr>
    </w:p>
    <w:p w14:paraId="0F1E08AF" w14:textId="77777777" w:rsidR="002E1861" w:rsidRPr="00C55266" w:rsidRDefault="002E1861" w:rsidP="002E1861">
      <w:pPr>
        <w:rPr>
          <w:b/>
          <w:i/>
          <w:lang w:val="es-ES"/>
        </w:rPr>
      </w:pPr>
      <w:r w:rsidRPr="00C55266">
        <w:rPr>
          <w:b/>
          <w:i/>
          <w:lang w:val="es-ES"/>
        </w:rPr>
        <w:t>Iberian Harbour Porpoise</w:t>
      </w:r>
    </w:p>
    <w:p w14:paraId="0E3FED68" w14:textId="77777777" w:rsidR="002E1861" w:rsidRPr="00497F85" w:rsidRDefault="002E1861" w:rsidP="002E1861">
      <w:pPr>
        <w:autoSpaceDE w:val="0"/>
        <w:adjustRightInd w:val="0"/>
        <w:ind w:left="284" w:hanging="284"/>
        <w:jc w:val="both"/>
        <w:rPr>
          <w:rFonts w:cs="Arial"/>
          <w:sz w:val="20"/>
          <w:szCs w:val="20"/>
        </w:rPr>
      </w:pPr>
      <w:bookmarkStart w:id="2" w:name="_Hlk22901591"/>
      <w:proofErr w:type="gramStart"/>
      <w:r w:rsidRPr="00497F85">
        <w:rPr>
          <w:rFonts w:cs="Arial"/>
          <w:sz w:val="20"/>
          <w:szCs w:val="20"/>
          <w:lang w:val="es-ES"/>
        </w:rPr>
        <w:t>Araújo ,</w:t>
      </w:r>
      <w:proofErr w:type="gramEnd"/>
      <w:r w:rsidRPr="00497F85">
        <w:rPr>
          <w:rFonts w:cs="Arial"/>
          <w:sz w:val="20"/>
          <w:szCs w:val="20"/>
          <w:lang w:val="es-ES"/>
        </w:rPr>
        <w:t xml:space="preserve"> H., Santos, J. </w:t>
      </w:r>
      <w:proofErr w:type="spellStart"/>
      <w:r w:rsidRPr="00497F85">
        <w:rPr>
          <w:rFonts w:cs="Arial"/>
          <w:sz w:val="20"/>
          <w:szCs w:val="20"/>
          <w:lang w:val="es-ES"/>
        </w:rPr>
        <w:t>Rodrigues</w:t>
      </w:r>
      <w:proofErr w:type="spellEnd"/>
      <w:r w:rsidRPr="00497F85">
        <w:rPr>
          <w:rFonts w:cs="Arial"/>
          <w:sz w:val="20"/>
          <w:szCs w:val="20"/>
          <w:lang w:val="es-ES"/>
        </w:rPr>
        <w:t xml:space="preserve">, P., </w:t>
      </w:r>
      <w:proofErr w:type="spellStart"/>
      <w:r w:rsidRPr="00497F85">
        <w:rPr>
          <w:rFonts w:cs="Arial"/>
          <w:sz w:val="20"/>
          <w:szCs w:val="20"/>
          <w:lang w:val="es-ES"/>
        </w:rPr>
        <w:t>Vingada</w:t>
      </w:r>
      <w:proofErr w:type="spellEnd"/>
      <w:r w:rsidRPr="00497F85">
        <w:rPr>
          <w:rFonts w:cs="Arial"/>
          <w:sz w:val="20"/>
          <w:szCs w:val="20"/>
          <w:lang w:val="es-ES"/>
        </w:rPr>
        <w:t xml:space="preserve">, J., Eira, C., </w:t>
      </w:r>
      <w:proofErr w:type="spellStart"/>
      <w:r w:rsidRPr="00497F85">
        <w:rPr>
          <w:rFonts w:cs="Arial"/>
          <w:sz w:val="20"/>
          <w:szCs w:val="20"/>
          <w:lang w:val="es-ES"/>
        </w:rPr>
        <w:t>Raínho</w:t>
      </w:r>
      <w:proofErr w:type="spellEnd"/>
      <w:r w:rsidRPr="00497F85">
        <w:rPr>
          <w:rFonts w:cs="Arial"/>
          <w:sz w:val="20"/>
          <w:szCs w:val="20"/>
          <w:lang w:val="es-ES"/>
        </w:rPr>
        <w:t xml:space="preserve">, A., </w:t>
      </w:r>
      <w:proofErr w:type="spellStart"/>
      <w:r w:rsidRPr="00497F85">
        <w:rPr>
          <w:rFonts w:cs="Arial"/>
          <w:sz w:val="20"/>
          <w:szCs w:val="20"/>
          <w:lang w:val="es-ES"/>
        </w:rPr>
        <w:t>Arriegas</w:t>
      </w:r>
      <w:proofErr w:type="spellEnd"/>
      <w:r w:rsidRPr="00497F85">
        <w:rPr>
          <w:rFonts w:cs="Arial"/>
          <w:sz w:val="20"/>
          <w:szCs w:val="20"/>
          <w:lang w:val="es-ES"/>
        </w:rPr>
        <w:t xml:space="preserve">, I., Leonardo, T., Nunes, M. </w:t>
      </w:r>
      <w:proofErr w:type="spellStart"/>
      <w:r w:rsidRPr="00497F85">
        <w:rPr>
          <w:rFonts w:cs="Arial"/>
          <w:sz w:val="20"/>
          <w:szCs w:val="20"/>
          <w:lang w:val="es-ES"/>
        </w:rPr>
        <w:t>e</w:t>
      </w:r>
      <w:proofErr w:type="spellEnd"/>
      <w:r w:rsidRPr="00497F85">
        <w:rPr>
          <w:rFonts w:cs="Arial"/>
          <w:sz w:val="20"/>
          <w:szCs w:val="20"/>
          <w:lang w:val="es-ES"/>
        </w:rPr>
        <w:t xml:space="preserve"> Sequeira, M. (2015). </w:t>
      </w:r>
      <w:proofErr w:type="spellStart"/>
      <w:r w:rsidRPr="00497F85">
        <w:rPr>
          <w:rFonts w:cs="Arial"/>
          <w:sz w:val="20"/>
          <w:szCs w:val="20"/>
          <w:lang w:val="es-ES"/>
        </w:rPr>
        <w:t>Proposta</w:t>
      </w:r>
      <w:proofErr w:type="spellEnd"/>
      <w:r w:rsidRPr="00497F85">
        <w:rPr>
          <w:rFonts w:cs="Arial"/>
          <w:sz w:val="20"/>
          <w:szCs w:val="20"/>
          <w:lang w:val="es-ES"/>
        </w:rPr>
        <w:t xml:space="preserve"> técnica de </w:t>
      </w:r>
      <w:proofErr w:type="spellStart"/>
      <w:r w:rsidRPr="00497F85">
        <w:rPr>
          <w:rFonts w:cs="Arial"/>
          <w:sz w:val="20"/>
          <w:szCs w:val="20"/>
          <w:lang w:val="es-ES"/>
        </w:rPr>
        <w:t>novos</w:t>
      </w:r>
      <w:proofErr w:type="spellEnd"/>
      <w:r w:rsidRPr="00497F85">
        <w:rPr>
          <w:rFonts w:cs="Arial"/>
          <w:sz w:val="20"/>
          <w:szCs w:val="20"/>
          <w:lang w:val="es-ES"/>
        </w:rPr>
        <w:t xml:space="preserve"> </w:t>
      </w:r>
      <w:proofErr w:type="spellStart"/>
      <w:r w:rsidRPr="00497F85">
        <w:rPr>
          <w:rFonts w:cs="Arial"/>
          <w:sz w:val="20"/>
          <w:szCs w:val="20"/>
          <w:lang w:val="es-ES"/>
        </w:rPr>
        <w:t>Sítios</w:t>
      </w:r>
      <w:proofErr w:type="spellEnd"/>
      <w:r w:rsidRPr="00497F85">
        <w:rPr>
          <w:rFonts w:cs="Arial"/>
          <w:sz w:val="20"/>
          <w:szCs w:val="20"/>
          <w:lang w:val="es-ES"/>
        </w:rPr>
        <w:t xml:space="preserve"> de </w:t>
      </w:r>
      <w:proofErr w:type="spellStart"/>
      <w:r w:rsidRPr="00497F85">
        <w:rPr>
          <w:rFonts w:cs="Arial"/>
          <w:sz w:val="20"/>
          <w:szCs w:val="20"/>
          <w:lang w:val="es-ES"/>
        </w:rPr>
        <w:t>Interesse</w:t>
      </w:r>
      <w:proofErr w:type="spellEnd"/>
      <w:r w:rsidRPr="00497F85">
        <w:rPr>
          <w:rFonts w:cs="Arial"/>
          <w:sz w:val="20"/>
          <w:szCs w:val="20"/>
          <w:lang w:val="es-ES"/>
        </w:rPr>
        <w:t xml:space="preserve"> </w:t>
      </w:r>
      <w:proofErr w:type="spellStart"/>
      <w:r w:rsidRPr="00497F85">
        <w:rPr>
          <w:rFonts w:cs="Arial"/>
          <w:sz w:val="20"/>
          <w:szCs w:val="20"/>
          <w:lang w:val="es-ES"/>
        </w:rPr>
        <w:t>Comunitário</w:t>
      </w:r>
      <w:proofErr w:type="spellEnd"/>
      <w:r w:rsidRPr="00497F85">
        <w:rPr>
          <w:rFonts w:cs="Arial"/>
          <w:sz w:val="20"/>
          <w:szCs w:val="20"/>
          <w:lang w:val="es-ES"/>
        </w:rPr>
        <w:t xml:space="preserve"> para a </w:t>
      </w:r>
      <w:proofErr w:type="spellStart"/>
      <w:r w:rsidRPr="00497F85">
        <w:rPr>
          <w:rFonts w:cs="Arial"/>
          <w:sz w:val="20"/>
          <w:szCs w:val="20"/>
          <w:lang w:val="es-ES"/>
        </w:rPr>
        <w:t>conservação</w:t>
      </w:r>
      <w:proofErr w:type="spellEnd"/>
      <w:r w:rsidRPr="00497F85">
        <w:rPr>
          <w:rFonts w:cs="Arial"/>
          <w:sz w:val="20"/>
          <w:szCs w:val="20"/>
          <w:lang w:val="es-ES"/>
        </w:rPr>
        <w:t xml:space="preserve"> de cetáceos em Portugal Continental para </w:t>
      </w:r>
      <w:proofErr w:type="spellStart"/>
      <w:r w:rsidRPr="00497F85">
        <w:rPr>
          <w:rFonts w:cs="Arial"/>
          <w:sz w:val="20"/>
          <w:szCs w:val="20"/>
          <w:lang w:val="es-ES"/>
        </w:rPr>
        <w:t>inclusão</w:t>
      </w:r>
      <w:proofErr w:type="spellEnd"/>
      <w:r w:rsidRPr="00497F85">
        <w:rPr>
          <w:rFonts w:cs="Arial"/>
          <w:sz w:val="20"/>
          <w:szCs w:val="20"/>
          <w:lang w:val="es-ES"/>
        </w:rPr>
        <w:t xml:space="preserve"> </w:t>
      </w:r>
      <w:proofErr w:type="spellStart"/>
      <w:r w:rsidRPr="00497F85">
        <w:rPr>
          <w:rFonts w:cs="Arial"/>
          <w:sz w:val="20"/>
          <w:szCs w:val="20"/>
          <w:lang w:val="es-ES"/>
        </w:rPr>
        <w:t>na</w:t>
      </w:r>
      <w:proofErr w:type="spellEnd"/>
      <w:r w:rsidRPr="00497F85">
        <w:rPr>
          <w:rFonts w:cs="Arial"/>
          <w:sz w:val="20"/>
          <w:szCs w:val="20"/>
          <w:lang w:val="es-ES"/>
        </w:rPr>
        <w:t xml:space="preserve"> Lista Nacional de </w:t>
      </w:r>
      <w:proofErr w:type="spellStart"/>
      <w:r w:rsidRPr="00497F85">
        <w:rPr>
          <w:rFonts w:cs="Arial"/>
          <w:sz w:val="20"/>
          <w:szCs w:val="20"/>
          <w:lang w:val="es-ES"/>
        </w:rPr>
        <w:t>Sítios</w:t>
      </w:r>
      <w:proofErr w:type="spellEnd"/>
      <w:r w:rsidRPr="00497F85">
        <w:rPr>
          <w:rFonts w:cs="Arial"/>
          <w:sz w:val="20"/>
          <w:szCs w:val="20"/>
          <w:lang w:val="es-ES"/>
        </w:rPr>
        <w:t xml:space="preserve">. </w:t>
      </w:r>
      <w:r w:rsidRPr="00497F85">
        <w:rPr>
          <w:rFonts w:cs="Arial"/>
          <w:sz w:val="20"/>
          <w:szCs w:val="20"/>
        </w:rPr>
        <w:t xml:space="preserve">Anexo do </w:t>
      </w:r>
      <w:proofErr w:type="spellStart"/>
      <w:r w:rsidRPr="00497F85">
        <w:rPr>
          <w:rFonts w:cs="Arial"/>
          <w:sz w:val="20"/>
          <w:szCs w:val="20"/>
        </w:rPr>
        <w:t>Relatório</w:t>
      </w:r>
      <w:proofErr w:type="spellEnd"/>
      <w:r w:rsidRPr="00497F85">
        <w:rPr>
          <w:rFonts w:cs="Arial"/>
          <w:sz w:val="20"/>
          <w:szCs w:val="20"/>
        </w:rPr>
        <w:t xml:space="preserve"> de Progresso do </w:t>
      </w:r>
      <w:proofErr w:type="spellStart"/>
      <w:r w:rsidRPr="00497F85">
        <w:rPr>
          <w:rFonts w:cs="Arial"/>
          <w:sz w:val="20"/>
          <w:szCs w:val="20"/>
        </w:rPr>
        <w:t>LIFE+MarPro</w:t>
      </w:r>
      <w:proofErr w:type="spellEnd"/>
      <w:r w:rsidRPr="00497F85">
        <w:rPr>
          <w:rFonts w:cs="Arial"/>
          <w:sz w:val="20"/>
          <w:szCs w:val="20"/>
        </w:rPr>
        <w:t xml:space="preserve"> PT/NAT/00038, pp. 182.</w:t>
      </w:r>
    </w:p>
    <w:p w14:paraId="45835B5D"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Bayed, A. and Beaubrun, P.C. (1987). </w:t>
      </w:r>
      <w:r w:rsidRPr="00497F85">
        <w:rPr>
          <w:rFonts w:cs="Arial"/>
          <w:sz w:val="20"/>
          <w:szCs w:val="20"/>
          <w:lang w:val="fr-FR"/>
        </w:rPr>
        <w:t xml:space="preserve">Les </w:t>
      </w:r>
      <w:proofErr w:type="spellStart"/>
      <w:r w:rsidRPr="00497F85">
        <w:rPr>
          <w:rFonts w:cs="Arial"/>
          <w:sz w:val="20"/>
          <w:szCs w:val="20"/>
          <w:lang w:val="fr-FR"/>
        </w:rPr>
        <w:t>mammiferes</w:t>
      </w:r>
      <w:proofErr w:type="spellEnd"/>
      <w:r w:rsidRPr="00497F85">
        <w:rPr>
          <w:rFonts w:cs="Arial"/>
          <w:sz w:val="20"/>
          <w:szCs w:val="20"/>
          <w:lang w:val="fr-FR"/>
        </w:rPr>
        <w:t xml:space="preserve"> marins du </w:t>
      </w:r>
      <w:proofErr w:type="gramStart"/>
      <w:r w:rsidRPr="00497F85">
        <w:rPr>
          <w:rFonts w:cs="Arial"/>
          <w:sz w:val="20"/>
          <w:szCs w:val="20"/>
          <w:lang w:val="fr-FR"/>
        </w:rPr>
        <w:t>Maroc:</w:t>
      </w:r>
      <w:proofErr w:type="gramEnd"/>
      <w:r w:rsidRPr="00497F85">
        <w:rPr>
          <w:rFonts w:cs="Arial"/>
          <w:sz w:val="20"/>
          <w:szCs w:val="20"/>
          <w:lang w:val="fr-FR"/>
        </w:rPr>
        <w:t xml:space="preserve"> Inventaire </w:t>
      </w:r>
      <w:proofErr w:type="spellStart"/>
      <w:r w:rsidRPr="00497F85">
        <w:rPr>
          <w:rFonts w:cs="Arial"/>
          <w:sz w:val="20"/>
          <w:szCs w:val="20"/>
          <w:lang w:val="fr-FR"/>
        </w:rPr>
        <w:t>preliminaire</w:t>
      </w:r>
      <w:proofErr w:type="spellEnd"/>
      <w:r w:rsidRPr="00497F85">
        <w:rPr>
          <w:rFonts w:cs="Arial"/>
          <w:sz w:val="20"/>
          <w:szCs w:val="20"/>
          <w:lang w:val="fr-FR"/>
        </w:rPr>
        <w:t xml:space="preserve">. </w:t>
      </w:r>
      <w:r w:rsidRPr="00497F85">
        <w:rPr>
          <w:rFonts w:cs="Arial"/>
          <w:sz w:val="20"/>
          <w:szCs w:val="20"/>
        </w:rPr>
        <w:t>Mammalia, 51(3): 437–446.</w:t>
      </w:r>
    </w:p>
    <w:p w14:paraId="5B54DB8C" w14:textId="77777777" w:rsidR="002E1861" w:rsidRPr="00497F85" w:rsidRDefault="002E1861" w:rsidP="002E1861">
      <w:pPr>
        <w:autoSpaceDE w:val="0"/>
        <w:adjustRightInd w:val="0"/>
        <w:ind w:left="284" w:hanging="284"/>
        <w:jc w:val="both"/>
        <w:rPr>
          <w:rFonts w:cs="Arial"/>
          <w:sz w:val="20"/>
          <w:szCs w:val="20"/>
          <w:lang w:val="fr-FR"/>
        </w:rPr>
      </w:pPr>
      <w:proofErr w:type="spellStart"/>
      <w:r w:rsidRPr="00497F85">
        <w:rPr>
          <w:rFonts w:cs="Arial"/>
          <w:sz w:val="20"/>
          <w:szCs w:val="20"/>
        </w:rPr>
        <w:t>Boisseau</w:t>
      </w:r>
      <w:proofErr w:type="spellEnd"/>
      <w:r w:rsidRPr="00497F85">
        <w:rPr>
          <w:rFonts w:cs="Arial"/>
          <w:sz w:val="20"/>
          <w:szCs w:val="20"/>
        </w:rPr>
        <w:t xml:space="preserve">, O., Matthews, J., Gillespie, D., Lacey, C., </w:t>
      </w:r>
      <w:proofErr w:type="spellStart"/>
      <w:r w:rsidRPr="00497F85">
        <w:rPr>
          <w:rFonts w:cs="Arial"/>
          <w:sz w:val="20"/>
          <w:szCs w:val="20"/>
        </w:rPr>
        <w:t>Moscrop</w:t>
      </w:r>
      <w:proofErr w:type="spellEnd"/>
      <w:r w:rsidRPr="00497F85">
        <w:rPr>
          <w:rFonts w:cs="Arial"/>
          <w:sz w:val="20"/>
          <w:szCs w:val="20"/>
        </w:rPr>
        <w:t xml:space="preserve">, A., ad </w:t>
      </w:r>
      <w:proofErr w:type="spellStart"/>
      <w:r w:rsidRPr="00497F85">
        <w:rPr>
          <w:rFonts w:cs="Arial"/>
          <w:sz w:val="20"/>
          <w:szCs w:val="20"/>
        </w:rPr>
        <w:t>Ouamari</w:t>
      </w:r>
      <w:proofErr w:type="spellEnd"/>
      <w:r w:rsidRPr="00497F85">
        <w:rPr>
          <w:rFonts w:cs="Arial"/>
          <w:sz w:val="20"/>
          <w:szCs w:val="20"/>
        </w:rPr>
        <w:t xml:space="preserve">, N. El. (2007). A visual and acoustic survey for </w:t>
      </w:r>
      <w:proofErr w:type="spellStart"/>
      <w:r w:rsidRPr="00497F85">
        <w:rPr>
          <w:rFonts w:cs="Arial"/>
          <w:sz w:val="20"/>
          <w:szCs w:val="20"/>
        </w:rPr>
        <w:t>harbour</w:t>
      </w:r>
      <w:proofErr w:type="spellEnd"/>
      <w:r w:rsidRPr="00497F85">
        <w:rPr>
          <w:rFonts w:cs="Arial"/>
          <w:sz w:val="20"/>
          <w:szCs w:val="20"/>
        </w:rPr>
        <w:t xml:space="preserve"> porpoises off North-West Africa: further evidence of a discrete population. </w:t>
      </w:r>
      <w:proofErr w:type="spellStart"/>
      <w:r w:rsidRPr="00497F85">
        <w:rPr>
          <w:rFonts w:cs="Arial"/>
          <w:sz w:val="20"/>
          <w:szCs w:val="20"/>
          <w:lang w:val="fr-FR"/>
        </w:rPr>
        <w:t>African</w:t>
      </w:r>
      <w:proofErr w:type="spellEnd"/>
      <w:r w:rsidRPr="00497F85">
        <w:rPr>
          <w:rFonts w:cs="Arial"/>
          <w:sz w:val="20"/>
          <w:szCs w:val="20"/>
          <w:lang w:val="fr-FR"/>
        </w:rPr>
        <w:t xml:space="preserve"> Journal of Marine Science, </w:t>
      </w:r>
      <w:proofErr w:type="gramStart"/>
      <w:r w:rsidRPr="00497F85">
        <w:rPr>
          <w:rFonts w:cs="Arial"/>
          <w:sz w:val="20"/>
          <w:szCs w:val="20"/>
          <w:lang w:val="fr-FR"/>
        </w:rPr>
        <w:t>29:</w:t>
      </w:r>
      <w:proofErr w:type="gramEnd"/>
      <w:r w:rsidRPr="00497F85">
        <w:rPr>
          <w:rFonts w:cs="Arial"/>
          <w:sz w:val="20"/>
          <w:szCs w:val="20"/>
          <w:lang w:val="fr-FR"/>
        </w:rPr>
        <w:t xml:space="preserve"> 403–410.</w:t>
      </w:r>
    </w:p>
    <w:p w14:paraId="61775EC0" w14:textId="77777777" w:rsidR="002E1861" w:rsidRPr="004E1E94" w:rsidRDefault="002E1861" w:rsidP="002E1861">
      <w:pPr>
        <w:autoSpaceDE w:val="0"/>
        <w:adjustRightInd w:val="0"/>
        <w:ind w:left="284" w:hanging="284"/>
        <w:jc w:val="both"/>
        <w:rPr>
          <w:rFonts w:cs="Arial"/>
          <w:sz w:val="20"/>
          <w:szCs w:val="20"/>
          <w:lang w:val="es-ES"/>
        </w:rPr>
      </w:pPr>
      <w:proofErr w:type="spellStart"/>
      <w:r w:rsidRPr="00497F85">
        <w:rPr>
          <w:rFonts w:cs="Arial"/>
          <w:sz w:val="20"/>
          <w:szCs w:val="20"/>
          <w:lang w:val="fr-FR"/>
        </w:rPr>
        <w:t>Cadenat</w:t>
      </w:r>
      <w:proofErr w:type="spellEnd"/>
      <w:r w:rsidRPr="00497F85">
        <w:rPr>
          <w:rFonts w:cs="Arial"/>
          <w:sz w:val="20"/>
          <w:szCs w:val="20"/>
          <w:lang w:val="fr-FR"/>
        </w:rPr>
        <w:t xml:space="preserve">, J. (1949). Notes sur les cétacés observés sur les côtes du Sénégal de 1941 à 1948. </w:t>
      </w:r>
      <w:proofErr w:type="spellStart"/>
      <w:r w:rsidRPr="004E1E94">
        <w:rPr>
          <w:rFonts w:cs="Arial"/>
          <w:sz w:val="20"/>
          <w:szCs w:val="20"/>
          <w:lang w:val="es-ES"/>
        </w:rPr>
        <w:t>Bulletin</w:t>
      </w:r>
      <w:proofErr w:type="spellEnd"/>
      <w:r w:rsidRPr="004E1E94">
        <w:rPr>
          <w:rFonts w:cs="Arial"/>
          <w:sz w:val="20"/>
          <w:szCs w:val="20"/>
          <w:lang w:val="es-ES"/>
        </w:rPr>
        <w:t xml:space="preserve"> de </w:t>
      </w:r>
      <w:proofErr w:type="spellStart"/>
      <w:r w:rsidRPr="004E1E94">
        <w:rPr>
          <w:rFonts w:cs="Arial"/>
          <w:sz w:val="20"/>
          <w:szCs w:val="20"/>
          <w:lang w:val="es-ES"/>
        </w:rPr>
        <w:t>l'Institut</w:t>
      </w:r>
      <w:proofErr w:type="spellEnd"/>
      <w:r w:rsidRPr="004E1E94">
        <w:rPr>
          <w:rFonts w:cs="Arial"/>
          <w:sz w:val="20"/>
          <w:szCs w:val="20"/>
          <w:lang w:val="es-ES"/>
        </w:rPr>
        <w:t xml:space="preserve"> </w:t>
      </w:r>
      <w:proofErr w:type="spellStart"/>
      <w:r w:rsidRPr="004E1E94">
        <w:rPr>
          <w:rFonts w:cs="Arial"/>
          <w:sz w:val="20"/>
          <w:szCs w:val="20"/>
          <w:lang w:val="es-ES"/>
        </w:rPr>
        <w:t>Français</w:t>
      </w:r>
      <w:proofErr w:type="spellEnd"/>
      <w:r w:rsidRPr="004E1E94">
        <w:rPr>
          <w:rFonts w:cs="Arial"/>
          <w:sz w:val="20"/>
          <w:szCs w:val="20"/>
          <w:lang w:val="es-ES"/>
        </w:rPr>
        <w:t xml:space="preserve"> </w:t>
      </w:r>
      <w:proofErr w:type="spellStart"/>
      <w:r w:rsidRPr="004E1E94">
        <w:rPr>
          <w:rFonts w:cs="Arial"/>
          <w:sz w:val="20"/>
          <w:szCs w:val="20"/>
          <w:lang w:val="es-ES"/>
        </w:rPr>
        <w:t>d'Afrique</w:t>
      </w:r>
      <w:proofErr w:type="spellEnd"/>
      <w:r w:rsidRPr="004E1E94">
        <w:rPr>
          <w:rFonts w:cs="Arial"/>
          <w:sz w:val="20"/>
          <w:szCs w:val="20"/>
          <w:lang w:val="es-ES"/>
        </w:rPr>
        <w:t xml:space="preserve"> </w:t>
      </w:r>
      <w:proofErr w:type="spellStart"/>
      <w:r w:rsidRPr="004E1E94">
        <w:rPr>
          <w:rFonts w:cs="Arial"/>
          <w:sz w:val="20"/>
          <w:szCs w:val="20"/>
          <w:lang w:val="es-ES"/>
        </w:rPr>
        <w:t>Noire</w:t>
      </w:r>
      <w:proofErr w:type="spellEnd"/>
      <w:r w:rsidRPr="004E1E94">
        <w:rPr>
          <w:rFonts w:cs="Arial"/>
          <w:sz w:val="20"/>
          <w:szCs w:val="20"/>
          <w:lang w:val="es-ES"/>
        </w:rPr>
        <w:t>, 11: 1–15.</w:t>
      </w:r>
    </w:p>
    <w:p w14:paraId="3B7AE43C"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Castro, J.M. (2010). Characterization of cetaceans in the South coast of Portugal between Lagos and Cape São Vicente. MSc Thesis, Faculty of Sciences, University of Lisbon.</w:t>
      </w:r>
    </w:p>
    <w:p w14:paraId="7492AEA1"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Díaz López, B. and </w:t>
      </w:r>
      <w:proofErr w:type="spellStart"/>
      <w:r w:rsidRPr="00497F85">
        <w:rPr>
          <w:rFonts w:cs="Arial"/>
          <w:sz w:val="20"/>
          <w:szCs w:val="20"/>
        </w:rPr>
        <w:t>Methion</w:t>
      </w:r>
      <w:proofErr w:type="spellEnd"/>
      <w:r w:rsidRPr="00497F85">
        <w:rPr>
          <w:rFonts w:cs="Arial"/>
          <w:sz w:val="20"/>
          <w:szCs w:val="20"/>
        </w:rPr>
        <w:t xml:space="preserve">, S. (2018). </w:t>
      </w:r>
      <w:proofErr w:type="gramStart"/>
      <w:r w:rsidRPr="00497F85">
        <w:rPr>
          <w:rFonts w:cs="Arial"/>
          <w:sz w:val="20"/>
          <w:szCs w:val="20"/>
        </w:rPr>
        <w:t>Does</w:t>
      </w:r>
      <w:proofErr w:type="gramEnd"/>
      <w:r w:rsidRPr="00497F85">
        <w:rPr>
          <w:rFonts w:cs="Arial"/>
          <w:sz w:val="20"/>
          <w:szCs w:val="20"/>
        </w:rPr>
        <w:t xml:space="preserve"> interspecific competition drive patterns of habitat use and relative density in </w:t>
      </w:r>
      <w:proofErr w:type="spellStart"/>
      <w:r w:rsidRPr="00497F85">
        <w:rPr>
          <w:rFonts w:cs="Arial"/>
          <w:sz w:val="20"/>
          <w:szCs w:val="20"/>
        </w:rPr>
        <w:t>harbour</w:t>
      </w:r>
      <w:proofErr w:type="spellEnd"/>
      <w:r w:rsidRPr="00497F85">
        <w:rPr>
          <w:rFonts w:cs="Arial"/>
          <w:sz w:val="20"/>
          <w:szCs w:val="20"/>
        </w:rPr>
        <w:t xml:space="preserve"> porpoises? Marine Biology, 165: 92.</w:t>
      </w:r>
    </w:p>
    <w:p w14:paraId="3A4258B7"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Donovan, G.P. and </w:t>
      </w:r>
      <w:proofErr w:type="spellStart"/>
      <w:r w:rsidRPr="00497F85">
        <w:rPr>
          <w:rFonts w:cs="Arial"/>
          <w:sz w:val="20"/>
          <w:szCs w:val="20"/>
        </w:rPr>
        <w:t>Bjørge</w:t>
      </w:r>
      <w:proofErr w:type="spellEnd"/>
      <w:r w:rsidRPr="00497F85">
        <w:rPr>
          <w:rFonts w:cs="Arial"/>
          <w:sz w:val="20"/>
          <w:szCs w:val="20"/>
        </w:rPr>
        <w:t xml:space="preserve">, A. (1995) </w:t>
      </w:r>
      <w:proofErr w:type="spellStart"/>
      <w:r w:rsidRPr="00497F85">
        <w:rPr>
          <w:rFonts w:cs="Arial"/>
          <w:sz w:val="20"/>
          <w:szCs w:val="20"/>
        </w:rPr>
        <w:t>Harbour</w:t>
      </w:r>
      <w:proofErr w:type="spellEnd"/>
      <w:r w:rsidRPr="00497F85">
        <w:rPr>
          <w:rFonts w:cs="Arial"/>
          <w:sz w:val="20"/>
          <w:szCs w:val="20"/>
        </w:rPr>
        <w:t xml:space="preserve"> porpoises in the North Atlantic. In: </w:t>
      </w:r>
      <w:proofErr w:type="spellStart"/>
      <w:r w:rsidRPr="00497F85">
        <w:rPr>
          <w:rFonts w:cs="Arial"/>
          <w:sz w:val="20"/>
          <w:szCs w:val="20"/>
        </w:rPr>
        <w:t>Bjørge</w:t>
      </w:r>
      <w:proofErr w:type="spellEnd"/>
      <w:r w:rsidRPr="00497F85">
        <w:rPr>
          <w:rFonts w:cs="Arial"/>
          <w:sz w:val="20"/>
          <w:szCs w:val="20"/>
        </w:rPr>
        <w:t>, A. and Donovan, G.P. (eds), Reports of the International Whaling Commission, Special Issue 16: 3–25.</w:t>
      </w:r>
    </w:p>
    <w:p w14:paraId="1E5232A2" w14:textId="77777777" w:rsidR="002E1861" w:rsidRPr="00497F85" w:rsidRDefault="002E1861" w:rsidP="002E1861">
      <w:pPr>
        <w:autoSpaceDE w:val="0"/>
        <w:adjustRightInd w:val="0"/>
        <w:ind w:left="284" w:hanging="284"/>
        <w:jc w:val="both"/>
        <w:rPr>
          <w:rFonts w:cs="Arial"/>
          <w:sz w:val="20"/>
          <w:szCs w:val="20"/>
          <w:lang w:val="es-ES"/>
        </w:rPr>
      </w:pPr>
      <w:r w:rsidRPr="004E1E94">
        <w:rPr>
          <w:rFonts w:cs="Arial"/>
          <w:sz w:val="20"/>
          <w:szCs w:val="20"/>
          <w:lang w:val="es-ES"/>
        </w:rPr>
        <w:t xml:space="preserve">Fernández, R., MacLeod, C.D., Pierce, G.J., </w:t>
      </w:r>
      <w:proofErr w:type="spellStart"/>
      <w:r w:rsidRPr="004E1E94">
        <w:rPr>
          <w:rFonts w:cs="Arial"/>
          <w:sz w:val="20"/>
          <w:szCs w:val="20"/>
          <w:lang w:val="es-ES"/>
        </w:rPr>
        <w:t>Covelo</w:t>
      </w:r>
      <w:proofErr w:type="spellEnd"/>
      <w:r w:rsidRPr="004E1E94">
        <w:rPr>
          <w:rFonts w:cs="Arial"/>
          <w:sz w:val="20"/>
          <w:szCs w:val="20"/>
          <w:lang w:val="es-ES"/>
        </w:rPr>
        <w:t xml:space="preserve">, P., López, A., Torres-Palenzuela, J., </w:t>
      </w:r>
      <w:proofErr w:type="spellStart"/>
      <w:r w:rsidRPr="004E1E94">
        <w:rPr>
          <w:rFonts w:cs="Arial"/>
          <w:sz w:val="20"/>
          <w:szCs w:val="20"/>
          <w:lang w:val="es-ES"/>
        </w:rPr>
        <w:t>Valavanis</w:t>
      </w:r>
      <w:proofErr w:type="spellEnd"/>
      <w:r w:rsidRPr="004E1E94">
        <w:rPr>
          <w:rFonts w:cs="Arial"/>
          <w:sz w:val="20"/>
          <w:szCs w:val="20"/>
          <w:lang w:val="es-ES"/>
        </w:rPr>
        <w:t xml:space="preserve">, V. and Santos, M.B. (2013). </w:t>
      </w:r>
      <w:r w:rsidRPr="00497F85">
        <w:rPr>
          <w:rFonts w:cs="Arial"/>
          <w:sz w:val="20"/>
          <w:szCs w:val="20"/>
        </w:rPr>
        <w:t xml:space="preserve">Inter-specific and seasonal comparison of the niches occupied by small cetaceans off north-west Iberia. </w:t>
      </w:r>
      <w:r w:rsidRPr="00497F85">
        <w:rPr>
          <w:rFonts w:cs="Arial"/>
          <w:sz w:val="20"/>
          <w:szCs w:val="20"/>
          <w:lang w:val="es-ES"/>
        </w:rPr>
        <w:t xml:space="preserve">Continental </w:t>
      </w:r>
      <w:proofErr w:type="spellStart"/>
      <w:r w:rsidRPr="00497F85">
        <w:rPr>
          <w:rFonts w:cs="Arial"/>
          <w:sz w:val="20"/>
          <w:szCs w:val="20"/>
          <w:lang w:val="es-ES"/>
        </w:rPr>
        <w:t>Shelf</w:t>
      </w:r>
      <w:proofErr w:type="spellEnd"/>
      <w:r w:rsidRPr="00497F85">
        <w:rPr>
          <w:rFonts w:cs="Arial"/>
          <w:sz w:val="20"/>
          <w:szCs w:val="20"/>
          <w:lang w:val="es-ES"/>
        </w:rPr>
        <w:t xml:space="preserve"> </w:t>
      </w:r>
      <w:proofErr w:type="spellStart"/>
      <w:r w:rsidRPr="00497F85">
        <w:rPr>
          <w:rFonts w:cs="Arial"/>
          <w:sz w:val="20"/>
          <w:szCs w:val="20"/>
          <w:lang w:val="es-ES"/>
        </w:rPr>
        <w:t>Research</w:t>
      </w:r>
      <w:proofErr w:type="spellEnd"/>
      <w:r w:rsidRPr="00497F85">
        <w:rPr>
          <w:rFonts w:cs="Arial"/>
          <w:sz w:val="20"/>
          <w:szCs w:val="20"/>
          <w:lang w:val="es-ES"/>
        </w:rPr>
        <w:t>, 64: 88–98.</w:t>
      </w:r>
    </w:p>
    <w:p w14:paraId="526D35A3" w14:textId="77777777" w:rsidR="002E1861" w:rsidRPr="00497F85" w:rsidRDefault="002E1861" w:rsidP="002E1861">
      <w:pPr>
        <w:ind w:left="284" w:hanging="284"/>
        <w:jc w:val="both"/>
        <w:rPr>
          <w:rFonts w:cs="Arial"/>
          <w:sz w:val="20"/>
          <w:szCs w:val="20"/>
          <w:lang w:val="es-ES"/>
        </w:rPr>
      </w:pPr>
      <w:r w:rsidRPr="00497F85">
        <w:rPr>
          <w:rFonts w:cs="Arial"/>
          <w:sz w:val="20"/>
          <w:szCs w:val="20"/>
          <w:lang w:val="es-ES"/>
        </w:rPr>
        <w:lastRenderedPageBreak/>
        <w:t xml:space="preserve">Ferreira, M., </w:t>
      </w:r>
      <w:proofErr w:type="spellStart"/>
      <w:r w:rsidRPr="00497F85">
        <w:rPr>
          <w:rFonts w:cs="Arial"/>
          <w:sz w:val="20"/>
          <w:szCs w:val="20"/>
          <w:lang w:val="es-ES"/>
        </w:rPr>
        <w:t>Marçalo</w:t>
      </w:r>
      <w:proofErr w:type="spellEnd"/>
      <w:r w:rsidRPr="00497F85">
        <w:rPr>
          <w:rFonts w:cs="Arial"/>
          <w:sz w:val="20"/>
          <w:szCs w:val="20"/>
          <w:lang w:val="es-ES"/>
        </w:rPr>
        <w:t xml:space="preserve">, A., Nicolau, L., Pereira, A., Braga, E., Araújo, H., Santos, J., Vaqueiro, J., Bento, M.C., Gomes, T., Eira, C. and </w:t>
      </w:r>
      <w:proofErr w:type="spellStart"/>
      <w:r w:rsidRPr="00497F85">
        <w:rPr>
          <w:rFonts w:cs="Arial"/>
          <w:sz w:val="20"/>
          <w:szCs w:val="20"/>
          <w:lang w:val="es-ES"/>
        </w:rPr>
        <w:t>Vingada</w:t>
      </w:r>
      <w:proofErr w:type="spellEnd"/>
      <w:r w:rsidRPr="00497F85">
        <w:rPr>
          <w:rFonts w:cs="Arial"/>
          <w:sz w:val="20"/>
          <w:szCs w:val="20"/>
          <w:lang w:val="es-ES"/>
        </w:rPr>
        <w:t xml:space="preserve">, J. (2017). Redes de </w:t>
      </w:r>
      <w:proofErr w:type="spellStart"/>
      <w:r w:rsidRPr="00497F85">
        <w:rPr>
          <w:rFonts w:cs="Arial"/>
          <w:sz w:val="20"/>
          <w:szCs w:val="20"/>
          <w:lang w:val="es-ES"/>
        </w:rPr>
        <w:t>arrojamentos</w:t>
      </w:r>
      <w:proofErr w:type="spellEnd"/>
      <w:r w:rsidRPr="00497F85">
        <w:rPr>
          <w:rFonts w:cs="Arial"/>
          <w:sz w:val="20"/>
          <w:szCs w:val="20"/>
          <w:lang w:val="es-ES"/>
        </w:rPr>
        <w:t xml:space="preserve"> e </w:t>
      </w:r>
      <w:proofErr w:type="spellStart"/>
      <w:r w:rsidRPr="00497F85">
        <w:rPr>
          <w:rFonts w:cs="Arial"/>
          <w:sz w:val="20"/>
          <w:szCs w:val="20"/>
          <w:lang w:val="es-ES"/>
        </w:rPr>
        <w:t>reabilitação</w:t>
      </w:r>
      <w:proofErr w:type="spellEnd"/>
      <w:r w:rsidRPr="00497F85">
        <w:rPr>
          <w:rFonts w:cs="Arial"/>
          <w:sz w:val="20"/>
          <w:szCs w:val="20"/>
          <w:lang w:val="es-ES"/>
        </w:rPr>
        <w:t xml:space="preserve">: 2013-2016. Anexo do </w:t>
      </w:r>
      <w:proofErr w:type="spellStart"/>
      <w:r w:rsidRPr="00497F85">
        <w:rPr>
          <w:rFonts w:cs="Arial"/>
          <w:sz w:val="20"/>
          <w:szCs w:val="20"/>
          <w:lang w:val="es-ES"/>
        </w:rPr>
        <w:t>Relatório</w:t>
      </w:r>
      <w:proofErr w:type="spellEnd"/>
      <w:r w:rsidRPr="00497F85">
        <w:rPr>
          <w:rFonts w:cs="Arial"/>
          <w:sz w:val="20"/>
          <w:szCs w:val="20"/>
          <w:lang w:val="es-ES"/>
        </w:rPr>
        <w:t xml:space="preserve"> final do </w:t>
      </w:r>
      <w:proofErr w:type="spellStart"/>
      <w:r w:rsidRPr="00497F85">
        <w:rPr>
          <w:rFonts w:cs="Arial"/>
          <w:sz w:val="20"/>
          <w:szCs w:val="20"/>
          <w:lang w:val="es-ES"/>
        </w:rPr>
        <w:t>projeto</w:t>
      </w:r>
      <w:proofErr w:type="spellEnd"/>
      <w:r w:rsidRPr="00497F85">
        <w:rPr>
          <w:rFonts w:cs="Arial"/>
          <w:sz w:val="20"/>
          <w:szCs w:val="20"/>
          <w:lang w:val="es-ES"/>
        </w:rPr>
        <w:t xml:space="preserve"> LIFE </w:t>
      </w:r>
      <w:proofErr w:type="spellStart"/>
      <w:r w:rsidRPr="00497F85">
        <w:rPr>
          <w:rFonts w:cs="Arial"/>
          <w:sz w:val="20"/>
          <w:szCs w:val="20"/>
          <w:lang w:val="es-ES"/>
        </w:rPr>
        <w:t>MarPro</w:t>
      </w:r>
      <w:proofErr w:type="spellEnd"/>
      <w:r w:rsidRPr="00497F85">
        <w:rPr>
          <w:rFonts w:cs="Arial"/>
          <w:sz w:val="20"/>
          <w:szCs w:val="20"/>
          <w:lang w:val="es-ES"/>
        </w:rPr>
        <w:t xml:space="preserve"> PT/NAT/00038.</w:t>
      </w:r>
    </w:p>
    <w:p w14:paraId="42AF7E50" w14:textId="77777777" w:rsidR="002E1861" w:rsidRPr="00497F85" w:rsidRDefault="002E1861" w:rsidP="002E1861">
      <w:pPr>
        <w:ind w:left="284" w:hanging="284"/>
        <w:jc w:val="both"/>
        <w:rPr>
          <w:rFonts w:cs="Arial"/>
          <w:sz w:val="20"/>
          <w:szCs w:val="20"/>
        </w:rPr>
      </w:pPr>
      <w:r w:rsidRPr="00497F85">
        <w:rPr>
          <w:rFonts w:cs="Arial"/>
          <w:sz w:val="20"/>
          <w:szCs w:val="20"/>
          <w:lang w:val="es-ES"/>
        </w:rPr>
        <w:t xml:space="preserve">Ferreira, M., Pereira, A., Costa, E., Bastos-Santos, J. Araújo, H., Vaqueiro, J., Oliveira, I. Nicolau, L., Gomes, T., </w:t>
      </w:r>
      <w:proofErr w:type="spellStart"/>
      <w:r w:rsidRPr="00497F85">
        <w:rPr>
          <w:rFonts w:cs="Arial"/>
          <w:sz w:val="20"/>
          <w:szCs w:val="20"/>
          <w:lang w:val="es-ES"/>
        </w:rPr>
        <w:t>Sá</w:t>
      </w:r>
      <w:proofErr w:type="spellEnd"/>
      <w:r w:rsidRPr="00497F85">
        <w:rPr>
          <w:rFonts w:cs="Arial"/>
          <w:sz w:val="20"/>
          <w:szCs w:val="20"/>
          <w:lang w:val="es-ES"/>
        </w:rPr>
        <w:t xml:space="preserve">, S., Bento, C., Sequeira, M., </w:t>
      </w:r>
      <w:proofErr w:type="spellStart"/>
      <w:r w:rsidRPr="00497F85">
        <w:rPr>
          <w:rFonts w:cs="Arial"/>
          <w:sz w:val="20"/>
          <w:szCs w:val="20"/>
          <w:lang w:val="es-ES"/>
        </w:rPr>
        <w:t>Vingada</w:t>
      </w:r>
      <w:proofErr w:type="spellEnd"/>
      <w:r w:rsidRPr="00497F85">
        <w:rPr>
          <w:rFonts w:cs="Arial"/>
          <w:sz w:val="20"/>
          <w:szCs w:val="20"/>
          <w:lang w:val="es-ES"/>
        </w:rPr>
        <w:t xml:space="preserve">, J., López, A. and Eira, C. In </w:t>
      </w:r>
      <w:proofErr w:type="spellStart"/>
      <w:r w:rsidRPr="00497F85">
        <w:rPr>
          <w:rFonts w:cs="Arial"/>
          <w:sz w:val="20"/>
          <w:szCs w:val="20"/>
          <w:lang w:val="es-ES"/>
        </w:rPr>
        <w:t>Prep</w:t>
      </w:r>
      <w:proofErr w:type="spellEnd"/>
      <w:r w:rsidRPr="00497F85">
        <w:rPr>
          <w:rFonts w:cs="Arial"/>
          <w:sz w:val="20"/>
          <w:szCs w:val="20"/>
          <w:lang w:val="es-ES"/>
        </w:rPr>
        <w:t xml:space="preserve">. </w:t>
      </w:r>
      <w:proofErr w:type="spellStart"/>
      <w:r w:rsidRPr="00497F85">
        <w:rPr>
          <w:rFonts w:cs="Arial"/>
          <w:sz w:val="20"/>
          <w:szCs w:val="20"/>
        </w:rPr>
        <w:t>Strandings</w:t>
      </w:r>
      <w:proofErr w:type="spellEnd"/>
      <w:r w:rsidRPr="00497F85">
        <w:rPr>
          <w:rFonts w:cs="Arial"/>
          <w:sz w:val="20"/>
          <w:szCs w:val="20"/>
        </w:rPr>
        <w:t xml:space="preserve"> of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in the northern Portugal.</w:t>
      </w:r>
    </w:p>
    <w:p w14:paraId="618DA392"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Fontaine, M.C. (2016).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in the Mediterranean Sea and adjacent regions: biogeographic relicts of the Last Glacial Period. Advances in Marine Biology, 75: 333–358.</w:t>
      </w:r>
    </w:p>
    <w:p w14:paraId="11C8F015"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Fontaine, M.C., Baird, S.J.E., </w:t>
      </w:r>
      <w:proofErr w:type="spellStart"/>
      <w:r w:rsidRPr="00497F85">
        <w:rPr>
          <w:rFonts w:cs="Arial"/>
          <w:sz w:val="20"/>
          <w:szCs w:val="20"/>
        </w:rPr>
        <w:t>Piry</w:t>
      </w:r>
      <w:proofErr w:type="spellEnd"/>
      <w:r w:rsidRPr="00497F85">
        <w:rPr>
          <w:rFonts w:cs="Arial"/>
          <w:sz w:val="20"/>
          <w:szCs w:val="20"/>
        </w:rPr>
        <w:t xml:space="preserve">, S., Ray, N., Tolley, K.A. Duke, S., </w:t>
      </w:r>
      <w:proofErr w:type="spellStart"/>
      <w:r w:rsidRPr="00497F85">
        <w:rPr>
          <w:rFonts w:cs="Arial"/>
          <w:sz w:val="20"/>
          <w:szCs w:val="20"/>
        </w:rPr>
        <w:t>Birkun</w:t>
      </w:r>
      <w:proofErr w:type="spellEnd"/>
      <w:r w:rsidRPr="00497F85">
        <w:rPr>
          <w:rFonts w:cs="Arial"/>
          <w:sz w:val="20"/>
          <w:szCs w:val="20"/>
        </w:rPr>
        <w:t xml:space="preserve">, A. Jr., Ferreira, M., </w:t>
      </w:r>
      <w:proofErr w:type="spellStart"/>
      <w:r w:rsidRPr="00497F85">
        <w:rPr>
          <w:rFonts w:cs="Arial"/>
          <w:sz w:val="20"/>
          <w:szCs w:val="20"/>
        </w:rPr>
        <w:t>Jauniaux</w:t>
      </w:r>
      <w:proofErr w:type="spellEnd"/>
      <w:r w:rsidRPr="00497F85">
        <w:rPr>
          <w:rFonts w:cs="Arial"/>
          <w:sz w:val="20"/>
          <w:szCs w:val="20"/>
        </w:rPr>
        <w:t xml:space="preserve">, T., </w:t>
      </w:r>
      <w:proofErr w:type="spellStart"/>
      <w:r w:rsidRPr="00497F85">
        <w:rPr>
          <w:rFonts w:cs="Arial"/>
          <w:sz w:val="20"/>
          <w:szCs w:val="20"/>
        </w:rPr>
        <w:t>Llavona</w:t>
      </w:r>
      <w:proofErr w:type="spellEnd"/>
      <w:r w:rsidRPr="00497F85">
        <w:rPr>
          <w:rFonts w:cs="Arial"/>
          <w:sz w:val="20"/>
          <w:szCs w:val="20"/>
        </w:rPr>
        <w:t xml:space="preserve"> </w:t>
      </w:r>
      <w:proofErr w:type="spellStart"/>
      <w:r w:rsidRPr="00497F85">
        <w:rPr>
          <w:rFonts w:cs="Arial"/>
          <w:sz w:val="20"/>
          <w:szCs w:val="20"/>
        </w:rPr>
        <w:t>Vallina</w:t>
      </w:r>
      <w:proofErr w:type="spellEnd"/>
      <w:r w:rsidRPr="00497F85">
        <w:rPr>
          <w:rFonts w:cs="Arial"/>
          <w:sz w:val="20"/>
          <w:szCs w:val="20"/>
        </w:rPr>
        <w:t xml:space="preserve">, A., </w:t>
      </w:r>
      <w:proofErr w:type="spellStart"/>
      <w:r w:rsidRPr="00497F85">
        <w:rPr>
          <w:rFonts w:cs="Arial"/>
          <w:sz w:val="20"/>
          <w:szCs w:val="20"/>
        </w:rPr>
        <w:t>Öztürk</w:t>
      </w:r>
      <w:proofErr w:type="spellEnd"/>
      <w:r w:rsidRPr="00497F85">
        <w:rPr>
          <w:rFonts w:cs="Arial"/>
          <w:sz w:val="20"/>
          <w:szCs w:val="20"/>
        </w:rPr>
        <w:t xml:space="preserve">, B., </w:t>
      </w:r>
      <w:proofErr w:type="spellStart"/>
      <w:r w:rsidRPr="00497F85">
        <w:rPr>
          <w:rFonts w:cs="Arial"/>
          <w:sz w:val="20"/>
          <w:szCs w:val="20"/>
        </w:rPr>
        <w:t>Öztürk</w:t>
      </w:r>
      <w:proofErr w:type="spellEnd"/>
      <w:r w:rsidRPr="00497F85">
        <w:rPr>
          <w:rFonts w:cs="Arial"/>
          <w:sz w:val="20"/>
          <w:szCs w:val="20"/>
        </w:rPr>
        <w:t xml:space="preserve">, A.A., </w:t>
      </w:r>
      <w:proofErr w:type="spellStart"/>
      <w:r w:rsidRPr="00497F85">
        <w:rPr>
          <w:rFonts w:cs="Arial"/>
          <w:sz w:val="20"/>
          <w:szCs w:val="20"/>
        </w:rPr>
        <w:t>Ridoux</w:t>
      </w:r>
      <w:proofErr w:type="spellEnd"/>
      <w:r w:rsidRPr="00497F85">
        <w:rPr>
          <w:rFonts w:cs="Arial"/>
          <w:sz w:val="20"/>
          <w:szCs w:val="20"/>
        </w:rPr>
        <w:t xml:space="preserve">, V., Rogan, E., </w:t>
      </w:r>
      <w:proofErr w:type="spellStart"/>
      <w:r w:rsidRPr="00497F85">
        <w:rPr>
          <w:rFonts w:cs="Arial"/>
          <w:sz w:val="20"/>
          <w:szCs w:val="20"/>
        </w:rPr>
        <w:t>Sequeira</w:t>
      </w:r>
      <w:proofErr w:type="spellEnd"/>
      <w:r w:rsidRPr="00497F85">
        <w:rPr>
          <w:rFonts w:cs="Arial"/>
          <w:sz w:val="20"/>
          <w:szCs w:val="20"/>
        </w:rPr>
        <w:t xml:space="preserve">, M., Siebert, U., </w:t>
      </w:r>
      <w:proofErr w:type="spellStart"/>
      <w:r w:rsidRPr="00497F85">
        <w:rPr>
          <w:rFonts w:cs="Arial"/>
          <w:sz w:val="20"/>
          <w:szCs w:val="20"/>
        </w:rPr>
        <w:t>Vikingsson</w:t>
      </w:r>
      <w:proofErr w:type="spellEnd"/>
      <w:r w:rsidRPr="00497F85">
        <w:rPr>
          <w:rFonts w:cs="Arial"/>
          <w:sz w:val="20"/>
          <w:szCs w:val="20"/>
        </w:rPr>
        <w:t xml:space="preserve">, G.A., </w:t>
      </w:r>
      <w:proofErr w:type="spellStart"/>
      <w:r w:rsidRPr="00497F85">
        <w:rPr>
          <w:rFonts w:cs="Arial"/>
          <w:sz w:val="20"/>
          <w:szCs w:val="20"/>
        </w:rPr>
        <w:t>Bouquegneau</w:t>
      </w:r>
      <w:proofErr w:type="spellEnd"/>
      <w:r w:rsidRPr="00497F85">
        <w:rPr>
          <w:rFonts w:cs="Arial"/>
          <w:sz w:val="20"/>
          <w:szCs w:val="20"/>
        </w:rPr>
        <w:t xml:space="preserve">, J-M. and Michaux, J.R. (2007). Rise of oceanographic barriers in continuous populations of a cetacean: the genetic structure of </w:t>
      </w:r>
      <w:proofErr w:type="spellStart"/>
      <w:r w:rsidRPr="00497F85">
        <w:rPr>
          <w:rFonts w:cs="Arial"/>
          <w:sz w:val="20"/>
          <w:szCs w:val="20"/>
        </w:rPr>
        <w:t>harbour</w:t>
      </w:r>
      <w:proofErr w:type="spellEnd"/>
      <w:r w:rsidRPr="00497F85">
        <w:rPr>
          <w:rFonts w:cs="Arial"/>
          <w:sz w:val="20"/>
          <w:szCs w:val="20"/>
        </w:rPr>
        <w:t xml:space="preserve"> porpoises in Old World waters. BMC Biology 2007, 5:30 doi:10.1186/1741-7007-5-30.</w:t>
      </w:r>
    </w:p>
    <w:p w14:paraId="64AF1983"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Fontaine, M.C., Tolley, K.A., Michaux, J.R., </w:t>
      </w:r>
      <w:proofErr w:type="spellStart"/>
      <w:r w:rsidRPr="00497F85">
        <w:rPr>
          <w:rFonts w:cs="Arial"/>
          <w:sz w:val="20"/>
          <w:szCs w:val="20"/>
        </w:rPr>
        <w:t>Birkun</w:t>
      </w:r>
      <w:proofErr w:type="spellEnd"/>
      <w:r w:rsidRPr="00497F85">
        <w:rPr>
          <w:rFonts w:cs="Arial"/>
          <w:sz w:val="20"/>
          <w:szCs w:val="20"/>
        </w:rPr>
        <w:t xml:space="preserve">, A. Jr., Ferreira, M., </w:t>
      </w:r>
      <w:proofErr w:type="spellStart"/>
      <w:r w:rsidRPr="00497F85">
        <w:rPr>
          <w:rFonts w:cs="Arial"/>
          <w:sz w:val="20"/>
          <w:szCs w:val="20"/>
        </w:rPr>
        <w:t>Jauniaux</w:t>
      </w:r>
      <w:proofErr w:type="spellEnd"/>
      <w:r w:rsidRPr="00497F85">
        <w:rPr>
          <w:rFonts w:cs="Arial"/>
          <w:sz w:val="20"/>
          <w:szCs w:val="20"/>
        </w:rPr>
        <w:t xml:space="preserve">, T., </w:t>
      </w:r>
      <w:proofErr w:type="spellStart"/>
      <w:r w:rsidRPr="00497F85">
        <w:rPr>
          <w:rFonts w:cs="Arial"/>
          <w:sz w:val="20"/>
          <w:szCs w:val="20"/>
        </w:rPr>
        <w:t>Llavona</w:t>
      </w:r>
      <w:proofErr w:type="spellEnd"/>
      <w:r w:rsidRPr="00497F85">
        <w:rPr>
          <w:rFonts w:cs="Arial"/>
          <w:sz w:val="20"/>
          <w:szCs w:val="20"/>
        </w:rPr>
        <w:t xml:space="preserve"> </w:t>
      </w:r>
      <w:proofErr w:type="spellStart"/>
      <w:r w:rsidRPr="00497F85">
        <w:rPr>
          <w:rFonts w:cs="Arial"/>
          <w:sz w:val="20"/>
          <w:szCs w:val="20"/>
        </w:rPr>
        <w:t>Vallina</w:t>
      </w:r>
      <w:proofErr w:type="spellEnd"/>
      <w:r w:rsidRPr="00497F85">
        <w:rPr>
          <w:rFonts w:cs="Arial"/>
          <w:sz w:val="20"/>
          <w:szCs w:val="20"/>
        </w:rPr>
        <w:t xml:space="preserve">, A., </w:t>
      </w:r>
      <w:proofErr w:type="spellStart"/>
      <w:r w:rsidRPr="00497F85">
        <w:rPr>
          <w:rFonts w:cs="Arial"/>
          <w:sz w:val="20"/>
          <w:szCs w:val="20"/>
        </w:rPr>
        <w:t>Öztürk</w:t>
      </w:r>
      <w:proofErr w:type="spellEnd"/>
      <w:r w:rsidRPr="00497F85">
        <w:rPr>
          <w:rFonts w:cs="Arial"/>
          <w:sz w:val="20"/>
          <w:szCs w:val="20"/>
        </w:rPr>
        <w:t xml:space="preserve">, B., </w:t>
      </w:r>
      <w:proofErr w:type="spellStart"/>
      <w:r w:rsidRPr="00497F85">
        <w:rPr>
          <w:rFonts w:cs="Arial"/>
          <w:sz w:val="20"/>
          <w:szCs w:val="20"/>
        </w:rPr>
        <w:t>Öztürk</w:t>
      </w:r>
      <w:proofErr w:type="spellEnd"/>
      <w:r w:rsidRPr="00497F85">
        <w:rPr>
          <w:rFonts w:cs="Arial"/>
          <w:sz w:val="20"/>
          <w:szCs w:val="20"/>
        </w:rPr>
        <w:t xml:space="preserve">, A.A., </w:t>
      </w:r>
      <w:proofErr w:type="spellStart"/>
      <w:r w:rsidRPr="00497F85">
        <w:rPr>
          <w:rFonts w:cs="Arial"/>
          <w:sz w:val="20"/>
          <w:szCs w:val="20"/>
        </w:rPr>
        <w:t>Ridoux</w:t>
      </w:r>
      <w:proofErr w:type="spellEnd"/>
      <w:r w:rsidRPr="00497F85">
        <w:rPr>
          <w:rFonts w:cs="Arial"/>
          <w:sz w:val="20"/>
          <w:szCs w:val="20"/>
        </w:rPr>
        <w:t xml:space="preserve">, V., Rogan, E., </w:t>
      </w:r>
      <w:proofErr w:type="spellStart"/>
      <w:r w:rsidRPr="00497F85">
        <w:rPr>
          <w:rFonts w:cs="Arial"/>
          <w:sz w:val="20"/>
          <w:szCs w:val="20"/>
        </w:rPr>
        <w:t>Sequeira</w:t>
      </w:r>
      <w:proofErr w:type="spellEnd"/>
      <w:r w:rsidRPr="00497F85">
        <w:rPr>
          <w:rFonts w:cs="Arial"/>
          <w:sz w:val="20"/>
          <w:szCs w:val="20"/>
        </w:rPr>
        <w:t xml:space="preserve">, M., </w:t>
      </w:r>
      <w:proofErr w:type="spellStart"/>
      <w:r w:rsidRPr="00497F85">
        <w:rPr>
          <w:rFonts w:cs="Arial"/>
          <w:sz w:val="20"/>
          <w:szCs w:val="20"/>
        </w:rPr>
        <w:t>Bouquegneau</w:t>
      </w:r>
      <w:proofErr w:type="spellEnd"/>
      <w:r w:rsidRPr="00497F85">
        <w:rPr>
          <w:rFonts w:cs="Arial"/>
          <w:sz w:val="20"/>
          <w:szCs w:val="20"/>
        </w:rPr>
        <w:t xml:space="preserve">, J-M. and Baird, S.J.E. (2010). Genetic and historic evidence for climate-driven population fragmentation in a top cetacean predator: the </w:t>
      </w:r>
      <w:proofErr w:type="spellStart"/>
      <w:r w:rsidRPr="00497F85">
        <w:rPr>
          <w:rFonts w:cs="Arial"/>
          <w:sz w:val="20"/>
          <w:szCs w:val="20"/>
        </w:rPr>
        <w:t>harbour</w:t>
      </w:r>
      <w:proofErr w:type="spellEnd"/>
      <w:r w:rsidRPr="00497F85">
        <w:rPr>
          <w:rFonts w:cs="Arial"/>
          <w:sz w:val="20"/>
          <w:szCs w:val="20"/>
        </w:rPr>
        <w:t xml:space="preserve"> porpoises in European water. Proceedings of the Royal Society B, 277: 2829–2837.</w:t>
      </w:r>
    </w:p>
    <w:p w14:paraId="2C72A629"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Fontaine, M.C., Roland, K., Calves, I., Austerlitz, F., </w:t>
      </w:r>
      <w:proofErr w:type="spellStart"/>
      <w:r w:rsidRPr="00497F85">
        <w:rPr>
          <w:rFonts w:cs="Arial"/>
          <w:sz w:val="20"/>
          <w:szCs w:val="20"/>
        </w:rPr>
        <w:t>Palstra</w:t>
      </w:r>
      <w:proofErr w:type="spellEnd"/>
      <w:r w:rsidRPr="00497F85">
        <w:rPr>
          <w:rFonts w:cs="Arial"/>
          <w:sz w:val="20"/>
          <w:szCs w:val="20"/>
        </w:rPr>
        <w:t xml:space="preserve">, F.P., Tolley, K.A., Ryan, S., Ferreira, M., </w:t>
      </w:r>
      <w:proofErr w:type="spellStart"/>
      <w:r w:rsidRPr="00497F85">
        <w:rPr>
          <w:rFonts w:cs="Arial"/>
          <w:sz w:val="20"/>
          <w:szCs w:val="20"/>
        </w:rPr>
        <w:t>Jauniaux</w:t>
      </w:r>
      <w:proofErr w:type="spellEnd"/>
      <w:r w:rsidRPr="00497F85">
        <w:rPr>
          <w:rFonts w:cs="Arial"/>
          <w:sz w:val="20"/>
          <w:szCs w:val="20"/>
        </w:rPr>
        <w:t xml:space="preserve">, T., </w:t>
      </w:r>
      <w:proofErr w:type="spellStart"/>
      <w:r w:rsidRPr="00497F85">
        <w:rPr>
          <w:rFonts w:cs="Arial"/>
          <w:sz w:val="20"/>
          <w:szCs w:val="20"/>
        </w:rPr>
        <w:t>Llavona</w:t>
      </w:r>
      <w:proofErr w:type="spellEnd"/>
      <w:r w:rsidRPr="00497F85">
        <w:rPr>
          <w:rFonts w:cs="Arial"/>
          <w:sz w:val="20"/>
          <w:szCs w:val="20"/>
        </w:rPr>
        <w:t xml:space="preserve"> </w:t>
      </w:r>
      <w:proofErr w:type="spellStart"/>
      <w:r w:rsidRPr="00497F85">
        <w:rPr>
          <w:rFonts w:cs="Arial"/>
          <w:sz w:val="20"/>
          <w:szCs w:val="20"/>
        </w:rPr>
        <w:t>Vallina</w:t>
      </w:r>
      <w:proofErr w:type="spellEnd"/>
      <w:r w:rsidRPr="00497F85">
        <w:rPr>
          <w:rFonts w:cs="Arial"/>
          <w:sz w:val="20"/>
          <w:szCs w:val="20"/>
        </w:rPr>
        <w:t xml:space="preserve">, A., </w:t>
      </w:r>
      <w:proofErr w:type="spellStart"/>
      <w:r w:rsidRPr="00497F85">
        <w:rPr>
          <w:rFonts w:cs="Arial"/>
          <w:sz w:val="20"/>
          <w:szCs w:val="20"/>
        </w:rPr>
        <w:t>Öztürk</w:t>
      </w:r>
      <w:proofErr w:type="spellEnd"/>
      <w:r w:rsidRPr="00497F85">
        <w:rPr>
          <w:rFonts w:cs="Arial"/>
          <w:sz w:val="20"/>
          <w:szCs w:val="20"/>
        </w:rPr>
        <w:t xml:space="preserve">, B., </w:t>
      </w:r>
      <w:proofErr w:type="spellStart"/>
      <w:r w:rsidRPr="00497F85">
        <w:rPr>
          <w:rFonts w:cs="Arial"/>
          <w:sz w:val="20"/>
          <w:szCs w:val="20"/>
        </w:rPr>
        <w:t>Öztürk</w:t>
      </w:r>
      <w:proofErr w:type="spellEnd"/>
      <w:r w:rsidRPr="00497F85">
        <w:rPr>
          <w:rFonts w:cs="Arial"/>
          <w:sz w:val="20"/>
          <w:szCs w:val="20"/>
        </w:rPr>
        <w:t xml:space="preserve">, A.A., </w:t>
      </w:r>
      <w:proofErr w:type="spellStart"/>
      <w:r w:rsidRPr="00497F85">
        <w:rPr>
          <w:rFonts w:cs="Arial"/>
          <w:sz w:val="20"/>
          <w:szCs w:val="20"/>
        </w:rPr>
        <w:t>Ridoux</w:t>
      </w:r>
      <w:proofErr w:type="spellEnd"/>
      <w:r w:rsidRPr="00497F85">
        <w:rPr>
          <w:rFonts w:cs="Arial"/>
          <w:sz w:val="20"/>
          <w:szCs w:val="20"/>
        </w:rPr>
        <w:t xml:space="preserve">, V., Rogan, E., </w:t>
      </w:r>
      <w:proofErr w:type="spellStart"/>
      <w:r w:rsidRPr="00497F85">
        <w:rPr>
          <w:rFonts w:cs="Arial"/>
          <w:sz w:val="20"/>
          <w:szCs w:val="20"/>
        </w:rPr>
        <w:t>Sequeira</w:t>
      </w:r>
      <w:proofErr w:type="spellEnd"/>
      <w:r w:rsidRPr="00497F85">
        <w:rPr>
          <w:rFonts w:cs="Arial"/>
          <w:sz w:val="20"/>
          <w:szCs w:val="20"/>
        </w:rPr>
        <w:t xml:space="preserve">, M., Siebert, U., </w:t>
      </w:r>
      <w:proofErr w:type="spellStart"/>
      <w:r w:rsidRPr="00497F85">
        <w:rPr>
          <w:rFonts w:cs="Arial"/>
          <w:sz w:val="20"/>
          <w:szCs w:val="20"/>
        </w:rPr>
        <w:t>Vikingsson</w:t>
      </w:r>
      <w:proofErr w:type="spellEnd"/>
      <w:r w:rsidRPr="00497F85">
        <w:rPr>
          <w:rFonts w:cs="Arial"/>
          <w:sz w:val="20"/>
          <w:szCs w:val="20"/>
        </w:rPr>
        <w:t xml:space="preserve">, G.A., Borrell, A., Michaux, J.R. and Aguilar, A. (2014). Postglacial climate changes and rise of three ecotypes of </w:t>
      </w:r>
      <w:proofErr w:type="spellStart"/>
      <w:r w:rsidRPr="00497F85">
        <w:rPr>
          <w:rFonts w:cs="Arial"/>
          <w:sz w:val="20"/>
          <w:szCs w:val="20"/>
        </w:rPr>
        <w:t>harbour</w:t>
      </w:r>
      <w:proofErr w:type="spellEnd"/>
      <w:r w:rsidRPr="00497F85">
        <w:rPr>
          <w:rFonts w:cs="Arial"/>
          <w:sz w:val="20"/>
          <w:szCs w:val="20"/>
        </w:rPr>
        <w:t xml:space="preserve"> porpoises,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in western Palearctic waters. Molecular Ecology, 23: 3306–3321.</w:t>
      </w:r>
    </w:p>
    <w:p w14:paraId="455D3821"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Fontaine, M.C., Thatcher, O., Ray, N., </w:t>
      </w:r>
      <w:proofErr w:type="spellStart"/>
      <w:r w:rsidRPr="00497F85">
        <w:rPr>
          <w:rFonts w:cs="Arial"/>
          <w:sz w:val="20"/>
          <w:szCs w:val="20"/>
        </w:rPr>
        <w:t>Piry</w:t>
      </w:r>
      <w:proofErr w:type="spellEnd"/>
      <w:r w:rsidRPr="00497F85">
        <w:rPr>
          <w:rFonts w:cs="Arial"/>
          <w:sz w:val="20"/>
          <w:szCs w:val="20"/>
        </w:rPr>
        <w:t xml:space="preserve">, S., Brownlow, A., </w:t>
      </w:r>
      <w:proofErr w:type="spellStart"/>
      <w:r w:rsidRPr="00497F85">
        <w:rPr>
          <w:rFonts w:cs="Arial"/>
          <w:sz w:val="20"/>
          <w:szCs w:val="20"/>
        </w:rPr>
        <w:t>Davinson</w:t>
      </w:r>
      <w:proofErr w:type="spellEnd"/>
      <w:r w:rsidRPr="00497F85">
        <w:rPr>
          <w:rFonts w:cs="Arial"/>
          <w:sz w:val="20"/>
          <w:szCs w:val="20"/>
        </w:rPr>
        <w:t xml:space="preserve">, N.J., Jepson, P.D., </w:t>
      </w:r>
      <w:proofErr w:type="spellStart"/>
      <w:r w:rsidRPr="00497F85">
        <w:rPr>
          <w:rFonts w:cs="Arial"/>
          <w:sz w:val="20"/>
          <w:szCs w:val="20"/>
        </w:rPr>
        <w:t>Deaville</w:t>
      </w:r>
      <w:proofErr w:type="spellEnd"/>
      <w:r w:rsidRPr="00497F85">
        <w:rPr>
          <w:rFonts w:cs="Arial"/>
          <w:sz w:val="20"/>
          <w:szCs w:val="20"/>
        </w:rPr>
        <w:t>, R., Goodman, S.J. (2017). Mixing of porpoise ecotypes in South Western UK waters revealed by genetic profiling. Royal Society of Open Science, 4: 160992.</w:t>
      </w:r>
    </w:p>
    <w:p w14:paraId="243F1D89"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rPr>
        <w:t>Frantzis</w:t>
      </w:r>
      <w:proofErr w:type="spellEnd"/>
      <w:r w:rsidRPr="00497F85">
        <w:rPr>
          <w:rFonts w:cs="Arial"/>
          <w:sz w:val="20"/>
          <w:szCs w:val="20"/>
        </w:rPr>
        <w:t xml:space="preserve">, A., Gordon, J., </w:t>
      </w:r>
      <w:proofErr w:type="spellStart"/>
      <w:r w:rsidRPr="00497F85">
        <w:rPr>
          <w:rFonts w:cs="Arial"/>
          <w:sz w:val="20"/>
          <w:szCs w:val="20"/>
        </w:rPr>
        <w:t>Hassidis</w:t>
      </w:r>
      <w:proofErr w:type="spellEnd"/>
      <w:r w:rsidRPr="00497F85">
        <w:rPr>
          <w:rFonts w:cs="Arial"/>
          <w:sz w:val="20"/>
          <w:szCs w:val="20"/>
        </w:rPr>
        <w:t xml:space="preserve">, G. and </w:t>
      </w:r>
      <w:proofErr w:type="spellStart"/>
      <w:r w:rsidRPr="00497F85">
        <w:rPr>
          <w:rFonts w:cs="Arial"/>
          <w:sz w:val="20"/>
          <w:szCs w:val="20"/>
        </w:rPr>
        <w:t>Komnenou</w:t>
      </w:r>
      <w:proofErr w:type="spellEnd"/>
      <w:r w:rsidRPr="00497F85">
        <w:rPr>
          <w:rFonts w:cs="Arial"/>
          <w:sz w:val="20"/>
          <w:szCs w:val="20"/>
        </w:rPr>
        <w:t>, A. (2001). The enigma of harbor porpoise presence in the Mediterranean Sea. Marine Mammal Science, 17: 937–944.</w:t>
      </w:r>
    </w:p>
    <w:p w14:paraId="245CD88E"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Fraser, F.C. (1958). Common or </w:t>
      </w:r>
      <w:proofErr w:type="spellStart"/>
      <w:r w:rsidRPr="00497F85">
        <w:rPr>
          <w:rFonts w:cs="Arial"/>
          <w:sz w:val="20"/>
          <w:szCs w:val="20"/>
        </w:rPr>
        <w:t>harbour</w:t>
      </w:r>
      <w:proofErr w:type="spellEnd"/>
      <w:r w:rsidRPr="00497F85">
        <w:rPr>
          <w:rFonts w:cs="Arial"/>
          <w:sz w:val="20"/>
          <w:szCs w:val="20"/>
        </w:rPr>
        <w:t xml:space="preserve"> porpoises from French West Africa. Bulletin de </w:t>
      </w:r>
      <w:proofErr w:type="spellStart"/>
      <w:r w:rsidRPr="00497F85">
        <w:rPr>
          <w:rFonts w:cs="Arial"/>
          <w:sz w:val="20"/>
          <w:szCs w:val="20"/>
        </w:rPr>
        <w:t>l'Institut</w:t>
      </w:r>
      <w:proofErr w:type="spellEnd"/>
      <w:r w:rsidRPr="00497F85">
        <w:rPr>
          <w:rFonts w:cs="Arial"/>
          <w:sz w:val="20"/>
          <w:szCs w:val="20"/>
        </w:rPr>
        <w:t xml:space="preserve"> </w:t>
      </w:r>
      <w:proofErr w:type="spellStart"/>
      <w:r w:rsidRPr="00497F85">
        <w:rPr>
          <w:rFonts w:cs="Arial"/>
          <w:sz w:val="20"/>
          <w:szCs w:val="20"/>
        </w:rPr>
        <w:t>Français</w:t>
      </w:r>
      <w:proofErr w:type="spellEnd"/>
      <w:r w:rsidRPr="00497F85">
        <w:rPr>
          <w:rFonts w:cs="Arial"/>
          <w:sz w:val="20"/>
          <w:szCs w:val="20"/>
        </w:rPr>
        <w:t xml:space="preserve"> </w:t>
      </w:r>
      <w:proofErr w:type="spellStart"/>
      <w:r w:rsidRPr="00497F85">
        <w:rPr>
          <w:rFonts w:cs="Arial"/>
          <w:sz w:val="20"/>
          <w:szCs w:val="20"/>
        </w:rPr>
        <w:t>d'Afrique</w:t>
      </w:r>
      <w:proofErr w:type="spellEnd"/>
      <w:r w:rsidRPr="00497F85">
        <w:rPr>
          <w:rFonts w:cs="Arial"/>
          <w:sz w:val="20"/>
          <w:szCs w:val="20"/>
        </w:rPr>
        <w:t xml:space="preserve"> Noire, 20: 276–285.</w:t>
      </w:r>
    </w:p>
    <w:p w14:paraId="18EC7384"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Gil, A., Correia, A.M. and Sousa-Pinto, I. Records of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in the mouth of the Douro River (Northern Portugal) with presence of an anomalous white individual. In Press, Marine Biodiversity Records.</w:t>
      </w:r>
    </w:p>
    <w:p w14:paraId="42183DB5"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Hammond P.S., Lacey C., Gilles A., </w:t>
      </w:r>
      <w:proofErr w:type="spellStart"/>
      <w:r w:rsidRPr="00497F85">
        <w:rPr>
          <w:rFonts w:cs="Arial"/>
          <w:sz w:val="20"/>
          <w:szCs w:val="20"/>
        </w:rPr>
        <w:t>Viquerat</w:t>
      </w:r>
      <w:proofErr w:type="spellEnd"/>
      <w:r w:rsidRPr="00497F85">
        <w:rPr>
          <w:rFonts w:cs="Arial"/>
          <w:sz w:val="20"/>
          <w:szCs w:val="20"/>
        </w:rPr>
        <w:t xml:space="preserve"> S., </w:t>
      </w:r>
      <w:proofErr w:type="spellStart"/>
      <w:r w:rsidRPr="00497F85">
        <w:rPr>
          <w:rFonts w:cs="Arial"/>
          <w:sz w:val="20"/>
          <w:szCs w:val="20"/>
        </w:rPr>
        <w:t>Börjesson</w:t>
      </w:r>
      <w:proofErr w:type="spellEnd"/>
      <w:r w:rsidRPr="00497F85">
        <w:rPr>
          <w:rFonts w:cs="Arial"/>
          <w:sz w:val="20"/>
          <w:szCs w:val="20"/>
        </w:rPr>
        <w:t xml:space="preserve"> P., Herr H., Macleod K., </w:t>
      </w:r>
      <w:proofErr w:type="spellStart"/>
      <w:r w:rsidRPr="00497F85">
        <w:rPr>
          <w:rFonts w:cs="Arial"/>
          <w:sz w:val="20"/>
          <w:szCs w:val="20"/>
        </w:rPr>
        <w:t>Ridoux</w:t>
      </w:r>
      <w:proofErr w:type="spellEnd"/>
      <w:r w:rsidRPr="00497F85">
        <w:rPr>
          <w:rFonts w:cs="Arial"/>
          <w:sz w:val="20"/>
          <w:szCs w:val="20"/>
        </w:rPr>
        <w:t xml:space="preserve"> V., Santos M.B., </w:t>
      </w:r>
      <w:proofErr w:type="spellStart"/>
      <w:r w:rsidRPr="00497F85">
        <w:rPr>
          <w:rFonts w:cs="Arial"/>
          <w:sz w:val="20"/>
          <w:szCs w:val="20"/>
        </w:rPr>
        <w:t>Scheidat</w:t>
      </w:r>
      <w:proofErr w:type="spellEnd"/>
      <w:r w:rsidRPr="00497F85">
        <w:rPr>
          <w:rFonts w:cs="Arial"/>
          <w:sz w:val="20"/>
          <w:szCs w:val="20"/>
        </w:rPr>
        <w:t xml:space="preserve"> M., </w:t>
      </w:r>
      <w:proofErr w:type="spellStart"/>
      <w:r w:rsidRPr="00497F85">
        <w:rPr>
          <w:rFonts w:cs="Arial"/>
          <w:sz w:val="20"/>
          <w:szCs w:val="20"/>
        </w:rPr>
        <w:t>Teilmann</w:t>
      </w:r>
      <w:proofErr w:type="spellEnd"/>
      <w:r w:rsidRPr="00497F85">
        <w:rPr>
          <w:rFonts w:cs="Arial"/>
          <w:sz w:val="20"/>
          <w:szCs w:val="20"/>
        </w:rPr>
        <w:t xml:space="preserve"> J., </w:t>
      </w:r>
      <w:proofErr w:type="spellStart"/>
      <w:r w:rsidRPr="00497F85">
        <w:rPr>
          <w:rFonts w:cs="Arial"/>
          <w:sz w:val="20"/>
          <w:szCs w:val="20"/>
        </w:rPr>
        <w:t>Vingada</w:t>
      </w:r>
      <w:proofErr w:type="spellEnd"/>
      <w:r w:rsidRPr="00497F85">
        <w:rPr>
          <w:rFonts w:cs="Arial"/>
          <w:sz w:val="20"/>
          <w:szCs w:val="20"/>
        </w:rPr>
        <w:t xml:space="preserve"> J. and </w:t>
      </w:r>
      <w:proofErr w:type="spellStart"/>
      <w:r w:rsidRPr="00497F85">
        <w:rPr>
          <w:rFonts w:cs="Arial"/>
          <w:sz w:val="20"/>
          <w:szCs w:val="20"/>
        </w:rPr>
        <w:t>Øien</w:t>
      </w:r>
      <w:proofErr w:type="spellEnd"/>
      <w:r w:rsidRPr="00497F85">
        <w:rPr>
          <w:rFonts w:cs="Arial"/>
          <w:sz w:val="20"/>
          <w:szCs w:val="20"/>
        </w:rPr>
        <w:t xml:space="preserve"> N. (2017). Estimates of cetacean abundance in European Atlantic waters in summer 2016 from the SCANS-III aerial and shipboard surveys. Available at https://synergy.st-andrews.ac.uk/scans3/files/2017/04/SCANS-III-design-based-estimates-2017-04-28-final.pdf</w:t>
      </w:r>
    </w:p>
    <w:p w14:paraId="37042FC8"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ICES (2009). ICES Working Group on Marine Mammal Ecology (WGMME) Report 2009. February 2–6 2009, Vigo, Spain. ICES CM 2009/ACOM:21.</w:t>
      </w:r>
    </w:p>
    <w:p w14:paraId="36A9DC21"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Lens, S. (1997). A note on the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in the coastal waters of Spain. Reports of the International Whaling Commission, 47: 841–847.</w:t>
      </w:r>
    </w:p>
    <w:p w14:paraId="2D6EBAFA" w14:textId="77777777" w:rsidR="002E1861" w:rsidRPr="00497F85" w:rsidRDefault="002E1861" w:rsidP="002E1861">
      <w:pPr>
        <w:autoSpaceDE w:val="0"/>
        <w:adjustRightInd w:val="0"/>
        <w:ind w:left="284" w:hanging="284"/>
        <w:jc w:val="both"/>
        <w:rPr>
          <w:rFonts w:cs="Arial"/>
          <w:sz w:val="20"/>
          <w:szCs w:val="20"/>
          <w:lang w:val="es-ES"/>
        </w:rPr>
      </w:pPr>
      <w:proofErr w:type="spellStart"/>
      <w:r w:rsidRPr="00497F85">
        <w:rPr>
          <w:rFonts w:cs="Arial"/>
          <w:sz w:val="20"/>
          <w:szCs w:val="20"/>
        </w:rPr>
        <w:t>Llavona</w:t>
      </w:r>
      <w:proofErr w:type="spellEnd"/>
      <w:r w:rsidRPr="00497F85">
        <w:rPr>
          <w:rFonts w:cs="Arial"/>
          <w:sz w:val="20"/>
          <w:szCs w:val="20"/>
        </w:rPr>
        <w:t xml:space="preserve"> </w:t>
      </w:r>
      <w:proofErr w:type="spellStart"/>
      <w:r w:rsidRPr="00497F85">
        <w:rPr>
          <w:rFonts w:cs="Arial"/>
          <w:sz w:val="20"/>
          <w:szCs w:val="20"/>
        </w:rPr>
        <w:t>Vallina</w:t>
      </w:r>
      <w:proofErr w:type="spellEnd"/>
      <w:r w:rsidRPr="00497F85">
        <w:rPr>
          <w:rFonts w:cs="Arial"/>
          <w:sz w:val="20"/>
          <w:szCs w:val="20"/>
        </w:rPr>
        <w:t xml:space="preserve">, A. (2018). Population parameters and genetic structure of the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L. 1758) in the Northwest Iberian Peninsula. </w:t>
      </w:r>
      <w:proofErr w:type="spellStart"/>
      <w:r w:rsidRPr="00497F85">
        <w:rPr>
          <w:rFonts w:cs="Arial"/>
          <w:sz w:val="20"/>
          <w:szCs w:val="20"/>
          <w:lang w:val="es-ES"/>
        </w:rPr>
        <w:t>Universidade</w:t>
      </w:r>
      <w:proofErr w:type="spellEnd"/>
      <w:r w:rsidRPr="00497F85">
        <w:rPr>
          <w:rFonts w:cs="Arial"/>
          <w:sz w:val="20"/>
          <w:szCs w:val="20"/>
          <w:lang w:val="es-ES"/>
        </w:rPr>
        <w:t xml:space="preserve"> de Aveiro. PhD </w:t>
      </w:r>
      <w:proofErr w:type="spellStart"/>
      <w:r w:rsidRPr="00497F85">
        <w:rPr>
          <w:rFonts w:cs="Arial"/>
          <w:sz w:val="20"/>
          <w:szCs w:val="20"/>
          <w:lang w:val="es-ES"/>
        </w:rPr>
        <w:t>Thesis</w:t>
      </w:r>
      <w:proofErr w:type="spellEnd"/>
      <w:r w:rsidRPr="00497F85">
        <w:rPr>
          <w:rFonts w:cs="Arial"/>
          <w:sz w:val="20"/>
          <w:szCs w:val="20"/>
          <w:lang w:val="es-ES"/>
        </w:rPr>
        <w:t>.</w:t>
      </w:r>
    </w:p>
    <w:p w14:paraId="0C07CC42"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es-ES"/>
        </w:rPr>
        <w:t xml:space="preserve">López, A., Santos, M.B., Pierce, G.J., González, AF, </w:t>
      </w:r>
      <w:proofErr w:type="spellStart"/>
      <w:r w:rsidRPr="00497F85">
        <w:rPr>
          <w:rFonts w:cs="Arial"/>
          <w:sz w:val="20"/>
          <w:szCs w:val="20"/>
          <w:lang w:val="es-ES"/>
        </w:rPr>
        <w:t>Valeiras</w:t>
      </w:r>
      <w:proofErr w:type="spellEnd"/>
      <w:r w:rsidRPr="00497F85">
        <w:rPr>
          <w:rFonts w:cs="Arial"/>
          <w:sz w:val="20"/>
          <w:szCs w:val="20"/>
          <w:lang w:val="es-ES"/>
        </w:rPr>
        <w:t xml:space="preserve">, X. and Guerra, A. (2002). </w:t>
      </w:r>
      <w:r w:rsidRPr="00497F85">
        <w:rPr>
          <w:rFonts w:cs="Arial"/>
          <w:sz w:val="20"/>
          <w:szCs w:val="20"/>
        </w:rPr>
        <w:t xml:space="preserve">Trends in </w:t>
      </w:r>
      <w:proofErr w:type="spellStart"/>
      <w:r w:rsidRPr="00497F85">
        <w:rPr>
          <w:rFonts w:cs="Arial"/>
          <w:sz w:val="20"/>
          <w:szCs w:val="20"/>
        </w:rPr>
        <w:t>strandings</w:t>
      </w:r>
      <w:proofErr w:type="spellEnd"/>
      <w:r w:rsidRPr="00497F85">
        <w:rPr>
          <w:rFonts w:cs="Arial"/>
          <w:sz w:val="20"/>
          <w:szCs w:val="20"/>
        </w:rPr>
        <w:t xml:space="preserve"> and by-catch of marine mammals in northwest Spain during the 1990s. Journal of the Marine Biological Association of the United Kingdom, 82: 513–521.</w:t>
      </w:r>
    </w:p>
    <w:p w14:paraId="2233C5BD"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es-ES"/>
        </w:rPr>
        <w:t xml:space="preserve">López, A., Vázquez, J.A., Martínez Cedeira, J.A., Cañadas, A., Marcos, E., Maestre, I., Ruano, A., </w:t>
      </w:r>
      <w:proofErr w:type="spellStart"/>
      <w:r w:rsidRPr="00497F85">
        <w:rPr>
          <w:rFonts w:cs="Arial"/>
          <w:sz w:val="20"/>
          <w:szCs w:val="20"/>
          <w:lang w:val="es-ES"/>
        </w:rPr>
        <w:t>Larias</w:t>
      </w:r>
      <w:proofErr w:type="spellEnd"/>
      <w:r w:rsidRPr="00497F85">
        <w:rPr>
          <w:rFonts w:cs="Arial"/>
          <w:sz w:val="20"/>
          <w:szCs w:val="20"/>
          <w:lang w:val="es-ES"/>
        </w:rPr>
        <w:t xml:space="preserve">, L., </w:t>
      </w:r>
      <w:proofErr w:type="spellStart"/>
      <w:r w:rsidRPr="00497F85">
        <w:rPr>
          <w:rFonts w:cs="Arial"/>
          <w:sz w:val="20"/>
          <w:szCs w:val="20"/>
          <w:lang w:val="es-ES"/>
        </w:rPr>
        <w:t>Llavona</w:t>
      </w:r>
      <w:proofErr w:type="spellEnd"/>
      <w:r w:rsidRPr="00497F85">
        <w:rPr>
          <w:rFonts w:cs="Arial"/>
          <w:sz w:val="20"/>
          <w:szCs w:val="20"/>
          <w:lang w:val="es-ES"/>
        </w:rPr>
        <w:t xml:space="preserve">, A., MacLeod, K. and Evans, P. (2013). </w:t>
      </w:r>
      <w:r w:rsidRPr="00497F85">
        <w:rPr>
          <w:rFonts w:cs="Arial"/>
          <w:sz w:val="20"/>
          <w:szCs w:val="20"/>
        </w:rPr>
        <w:t xml:space="preserve">Abundance estimates for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in the Spanish area of the Iberian Peninsula Management Unit. 4 - 15 June 2013, </w:t>
      </w:r>
      <w:proofErr w:type="spellStart"/>
      <w:r w:rsidRPr="00497F85">
        <w:rPr>
          <w:rFonts w:cs="Arial"/>
          <w:sz w:val="20"/>
          <w:szCs w:val="20"/>
        </w:rPr>
        <w:t>Jeju</w:t>
      </w:r>
      <w:proofErr w:type="spellEnd"/>
      <w:r w:rsidRPr="00497F85">
        <w:rPr>
          <w:rFonts w:cs="Arial"/>
          <w:sz w:val="20"/>
          <w:szCs w:val="20"/>
        </w:rPr>
        <w:t xml:space="preserve"> Island, Republic of Korea. SC/65a/SM20. 4pp.</w:t>
      </w:r>
    </w:p>
    <w:p w14:paraId="37359B42" w14:textId="77777777" w:rsidR="002E1861" w:rsidRPr="00497F85" w:rsidRDefault="002E1861" w:rsidP="002E1861">
      <w:pPr>
        <w:autoSpaceDE w:val="0"/>
        <w:adjustRightInd w:val="0"/>
        <w:ind w:left="284" w:hanging="284"/>
        <w:jc w:val="both"/>
        <w:rPr>
          <w:rFonts w:cs="Arial"/>
          <w:sz w:val="20"/>
          <w:szCs w:val="20"/>
          <w:lang w:val="es-ES"/>
        </w:rPr>
      </w:pPr>
      <w:proofErr w:type="spellStart"/>
      <w:r w:rsidRPr="00497F85">
        <w:rPr>
          <w:rFonts w:cs="Arial"/>
          <w:sz w:val="20"/>
          <w:szCs w:val="20"/>
        </w:rPr>
        <w:lastRenderedPageBreak/>
        <w:t>Masski</w:t>
      </w:r>
      <w:proofErr w:type="spellEnd"/>
      <w:r w:rsidRPr="00497F85">
        <w:rPr>
          <w:rFonts w:cs="Arial"/>
          <w:sz w:val="20"/>
          <w:szCs w:val="20"/>
        </w:rPr>
        <w:t xml:space="preserve">, H. and De </w:t>
      </w:r>
      <w:proofErr w:type="spellStart"/>
      <w:r w:rsidRPr="00497F85">
        <w:rPr>
          <w:rFonts w:cs="Arial"/>
          <w:sz w:val="20"/>
          <w:szCs w:val="20"/>
        </w:rPr>
        <w:t>Stéphanis</w:t>
      </w:r>
      <w:proofErr w:type="spellEnd"/>
      <w:r w:rsidRPr="00497F85">
        <w:rPr>
          <w:rFonts w:cs="Arial"/>
          <w:sz w:val="20"/>
          <w:szCs w:val="20"/>
        </w:rPr>
        <w:t xml:space="preserve">, R. (2015). Cetaceans of the Moroccan coast: information from a reconstructed </w:t>
      </w:r>
      <w:proofErr w:type="spellStart"/>
      <w:r w:rsidRPr="00497F85">
        <w:rPr>
          <w:rFonts w:cs="Arial"/>
          <w:sz w:val="20"/>
          <w:szCs w:val="20"/>
        </w:rPr>
        <w:t>strandings</w:t>
      </w:r>
      <w:proofErr w:type="spellEnd"/>
      <w:r w:rsidRPr="00497F85">
        <w:rPr>
          <w:rFonts w:cs="Arial"/>
          <w:sz w:val="20"/>
          <w:szCs w:val="20"/>
        </w:rPr>
        <w:t xml:space="preserve"> database. Journal of the Marine Biological Association of the United Kingdom. </w:t>
      </w:r>
      <w:r w:rsidRPr="00497F85">
        <w:rPr>
          <w:rFonts w:cs="Arial"/>
          <w:sz w:val="20"/>
          <w:szCs w:val="20"/>
          <w:lang w:val="es-ES"/>
        </w:rPr>
        <w:t>9pp. http://dx.doi.org/10.1017/S0025315415001563.</w:t>
      </w:r>
    </w:p>
    <w:p w14:paraId="1E920447" w14:textId="77777777" w:rsidR="002E1861" w:rsidRPr="00497F85" w:rsidRDefault="002E1861" w:rsidP="002E1861">
      <w:pPr>
        <w:autoSpaceDE w:val="0"/>
        <w:adjustRightInd w:val="0"/>
        <w:ind w:left="284" w:hanging="284"/>
        <w:jc w:val="both"/>
        <w:rPr>
          <w:rFonts w:cs="Arial"/>
          <w:sz w:val="20"/>
          <w:szCs w:val="20"/>
          <w:lang w:val="es-ES"/>
        </w:rPr>
      </w:pPr>
      <w:r w:rsidRPr="00497F85">
        <w:rPr>
          <w:rFonts w:cs="Arial"/>
          <w:sz w:val="20"/>
          <w:szCs w:val="20"/>
          <w:lang w:val="es-ES"/>
        </w:rPr>
        <w:t xml:space="preserve">Pereira, A.T. (2015). </w:t>
      </w:r>
      <w:proofErr w:type="spellStart"/>
      <w:r w:rsidRPr="00497F85">
        <w:rPr>
          <w:rFonts w:cs="Arial"/>
          <w:sz w:val="20"/>
          <w:szCs w:val="20"/>
          <w:lang w:val="es-ES"/>
        </w:rPr>
        <w:t>Monitorização</w:t>
      </w:r>
      <w:proofErr w:type="spellEnd"/>
      <w:r w:rsidRPr="00497F85">
        <w:rPr>
          <w:rFonts w:cs="Arial"/>
          <w:sz w:val="20"/>
          <w:szCs w:val="20"/>
          <w:lang w:val="es-ES"/>
        </w:rPr>
        <w:t xml:space="preserve"> do uso </w:t>
      </w:r>
      <w:proofErr w:type="spellStart"/>
      <w:r w:rsidRPr="00497F85">
        <w:rPr>
          <w:rFonts w:cs="Arial"/>
          <w:sz w:val="20"/>
          <w:szCs w:val="20"/>
          <w:lang w:val="es-ES"/>
        </w:rPr>
        <w:t>costeiro</w:t>
      </w:r>
      <w:proofErr w:type="spellEnd"/>
      <w:r w:rsidRPr="00497F85">
        <w:rPr>
          <w:rFonts w:cs="Arial"/>
          <w:sz w:val="20"/>
          <w:szCs w:val="20"/>
          <w:lang w:val="es-ES"/>
        </w:rPr>
        <w:t xml:space="preserve"> por </w:t>
      </w:r>
      <w:proofErr w:type="spellStart"/>
      <w:r w:rsidRPr="00497F85">
        <w:rPr>
          <w:rFonts w:cs="Arial"/>
          <w:sz w:val="20"/>
          <w:szCs w:val="20"/>
          <w:lang w:val="es-ES"/>
        </w:rPr>
        <w:t>pequenos</w:t>
      </w:r>
      <w:proofErr w:type="spellEnd"/>
      <w:r w:rsidRPr="00497F85">
        <w:rPr>
          <w:rFonts w:cs="Arial"/>
          <w:sz w:val="20"/>
          <w:szCs w:val="20"/>
          <w:lang w:val="es-ES"/>
        </w:rPr>
        <w:t xml:space="preserve"> cetáceos e </w:t>
      </w:r>
      <w:proofErr w:type="spellStart"/>
      <w:r w:rsidRPr="00497F85">
        <w:rPr>
          <w:rFonts w:cs="Arial"/>
          <w:sz w:val="20"/>
          <w:szCs w:val="20"/>
          <w:lang w:val="es-ES"/>
        </w:rPr>
        <w:t>avaliação</w:t>
      </w:r>
      <w:proofErr w:type="spellEnd"/>
      <w:r w:rsidRPr="00497F85">
        <w:rPr>
          <w:rFonts w:cs="Arial"/>
          <w:sz w:val="20"/>
          <w:szCs w:val="20"/>
          <w:lang w:val="es-ES"/>
        </w:rPr>
        <w:t xml:space="preserve"> do uso de </w:t>
      </w:r>
      <w:proofErr w:type="spellStart"/>
      <w:r w:rsidRPr="00497F85">
        <w:rPr>
          <w:rFonts w:cs="Arial"/>
          <w:sz w:val="20"/>
          <w:szCs w:val="20"/>
          <w:lang w:val="es-ES"/>
        </w:rPr>
        <w:t>pingers</w:t>
      </w:r>
      <w:proofErr w:type="spellEnd"/>
      <w:r w:rsidRPr="00497F85">
        <w:rPr>
          <w:rFonts w:cs="Arial"/>
          <w:sz w:val="20"/>
          <w:szCs w:val="20"/>
          <w:lang w:val="es-ES"/>
        </w:rPr>
        <w:t xml:space="preserve"> para </w:t>
      </w:r>
      <w:proofErr w:type="spellStart"/>
      <w:r w:rsidRPr="00497F85">
        <w:rPr>
          <w:rFonts w:cs="Arial"/>
          <w:sz w:val="20"/>
          <w:szCs w:val="20"/>
          <w:lang w:val="es-ES"/>
        </w:rPr>
        <w:t>mitigação</w:t>
      </w:r>
      <w:proofErr w:type="spellEnd"/>
      <w:r w:rsidRPr="00497F85">
        <w:rPr>
          <w:rFonts w:cs="Arial"/>
          <w:sz w:val="20"/>
          <w:szCs w:val="20"/>
          <w:lang w:val="es-ES"/>
        </w:rPr>
        <w:t xml:space="preserve"> de capturas </w:t>
      </w:r>
      <w:proofErr w:type="spellStart"/>
      <w:r w:rsidRPr="00497F85">
        <w:rPr>
          <w:rFonts w:cs="Arial"/>
          <w:sz w:val="20"/>
          <w:szCs w:val="20"/>
          <w:lang w:val="es-ES"/>
        </w:rPr>
        <w:t>acidentais</w:t>
      </w:r>
      <w:proofErr w:type="spellEnd"/>
      <w:r w:rsidRPr="00497F85">
        <w:rPr>
          <w:rFonts w:cs="Arial"/>
          <w:sz w:val="20"/>
          <w:szCs w:val="20"/>
          <w:lang w:val="es-ES"/>
        </w:rPr>
        <w:t xml:space="preserve"> </w:t>
      </w:r>
      <w:proofErr w:type="spellStart"/>
      <w:r w:rsidRPr="00497F85">
        <w:rPr>
          <w:rFonts w:cs="Arial"/>
          <w:sz w:val="20"/>
          <w:szCs w:val="20"/>
          <w:lang w:val="es-ES"/>
        </w:rPr>
        <w:t>na</w:t>
      </w:r>
      <w:proofErr w:type="spellEnd"/>
      <w:r w:rsidRPr="00497F85">
        <w:rPr>
          <w:rFonts w:cs="Arial"/>
          <w:sz w:val="20"/>
          <w:szCs w:val="20"/>
          <w:lang w:val="es-ES"/>
        </w:rPr>
        <w:t xml:space="preserve"> </w:t>
      </w:r>
      <w:proofErr w:type="spellStart"/>
      <w:r w:rsidRPr="00497F85">
        <w:rPr>
          <w:rFonts w:cs="Arial"/>
          <w:sz w:val="20"/>
          <w:szCs w:val="20"/>
          <w:lang w:val="es-ES"/>
        </w:rPr>
        <w:t>região</w:t>
      </w:r>
      <w:proofErr w:type="spellEnd"/>
      <w:r w:rsidRPr="00497F85">
        <w:rPr>
          <w:rFonts w:cs="Arial"/>
          <w:sz w:val="20"/>
          <w:szCs w:val="20"/>
          <w:lang w:val="es-ES"/>
        </w:rPr>
        <w:t xml:space="preserve"> norte de Portugal. </w:t>
      </w:r>
      <w:proofErr w:type="spellStart"/>
      <w:r w:rsidRPr="00497F85">
        <w:rPr>
          <w:rFonts w:cs="Arial"/>
          <w:sz w:val="20"/>
          <w:szCs w:val="20"/>
          <w:lang w:val="es-ES"/>
        </w:rPr>
        <w:t>Mestrado</w:t>
      </w:r>
      <w:proofErr w:type="spellEnd"/>
      <w:r w:rsidRPr="00497F85">
        <w:rPr>
          <w:rFonts w:cs="Arial"/>
          <w:sz w:val="20"/>
          <w:szCs w:val="20"/>
          <w:lang w:val="es-ES"/>
        </w:rPr>
        <w:t xml:space="preserve"> Recursos Biológicos </w:t>
      </w:r>
      <w:proofErr w:type="spellStart"/>
      <w:r w:rsidRPr="00497F85">
        <w:rPr>
          <w:rFonts w:cs="Arial"/>
          <w:sz w:val="20"/>
          <w:szCs w:val="20"/>
          <w:lang w:val="es-ES"/>
        </w:rPr>
        <w:t>Aquáticos</w:t>
      </w:r>
      <w:proofErr w:type="spellEnd"/>
      <w:r w:rsidRPr="00497F85">
        <w:rPr>
          <w:rFonts w:cs="Arial"/>
          <w:sz w:val="20"/>
          <w:szCs w:val="20"/>
          <w:lang w:val="es-ES"/>
        </w:rPr>
        <w:t xml:space="preserve">, Departamento de </w:t>
      </w:r>
      <w:proofErr w:type="spellStart"/>
      <w:r w:rsidRPr="00497F85">
        <w:rPr>
          <w:rFonts w:cs="Arial"/>
          <w:sz w:val="20"/>
          <w:szCs w:val="20"/>
          <w:lang w:val="es-ES"/>
        </w:rPr>
        <w:t>Biologia</w:t>
      </w:r>
      <w:proofErr w:type="spellEnd"/>
      <w:r w:rsidRPr="00497F85">
        <w:rPr>
          <w:rFonts w:cs="Arial"/>
          <w:sz w:val="20"/>
          <w:szCs w:val="20"/>
          <w:lang w:val="es-ES"/>
        </w:rPr>
        <w:t xml:space="preserve">, </w:t>
      </w:r>
      <w:proofErr w:type="spellStart"/>
      <w:r w:rsidRPr="00497F85">
        <w:rPr>
          <w:rFonts w:cs="Arial"/>
          <w:sz w:val="20"/>
          <w:szCs w:val="20"/>
          <w:lang w:val="es-ES"/>
        </w:rPr>
        <w:t>Universidade</w:t>
      </w:r>
      <w:proofErr w:type="spellEnd"/>
      <w:r w:rsidRPr="00497F85">
        <w:rPr>
          <w:rFonts w:cs="Arial"/>
          <w:sz w:val="20"/>
          <w:szCs w:val="20"/>
          <w:lang w:val="es-ES"/>
        </w:rPr>
        <w:t xml:space="preserve"> do Porto.</w:t>
      </w:r>
    </w:p>
    <w:p w14:paraId="62BACE57"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es-ES"/>
        </w:rPr>
        <w:t xml:space="preserve">Pierce, G.J., Caldas, M., Cedeira, J., Santos, M.B., </w:t>
      </w:r>
      <w:proofErr w:type="spellStart"/>
      <w:r w:rsidRPr="00497F85">
        <w:rPr>
          <w:rFonts w:cs="Arial"/>
          <w:sz w:val="20"/>
          <w:szCs w:val="20"/>
          <w:lang w:val="es-ES"/>
        </w:rPr>
        <w:t>Llavona</w:t>
      </w:r>
      <w:proofErr w:type="spellEnd"/>
      <w:r w:rsidRPr="00497F85">
        <w:rPr>
          <w:rFonts w:cs="Arial"/>
          <w:sz w:val="20"/>
          <w:szCs w:val="20"/>
          <w:lang w:val="es-ES"/>
        </w:rPr>
        <w:t xml:space="preserve">, A., </w:t>
      </w:r>
      <w:proofErr w:type="spellStart"/>
      <w:r w:rsidRPr="00497F85">
        <w:rPr>
          <w:rFonts w:cs="Arial"/>
          <w:sz w:val="20"/>
          <w:szCs w:val="20"/>
          <w:lang w:val="es-ES"/>
        </w:rPr>
        <w:t>Covelo</w:t>
      </w:r>
      <w:proofErr w:type="spellEnd"/>
      <w:r w:rsidRPr="00497F85">
        <w:rPr>
          <w:rFonts w:cs="Arial"/>
          <w:sz w:val="20"/>
          <w:szCs w:val="20"/>
          <w:lang w:val="es-ES"/>
        </w:rPr>
        <w:t xml:space="preserve">, P., </w:t>
      </w:r>
      <w:proofErr w:type="spellStart"/>
      <w:r w:rsidRPr="00497F85">
        <w:rPr>
          <w:rFonts w:cs="Arial"/>
          <w:sz w:val="20"/>
          <w:szCs w:val="20"/>
          <w:lang w:val="es-ES"/>
        </w:rPr>
        <w:t>Martinez</w:t>
      </w:r>
      <w:proofErr w:type="spellEnd"/>
      <w:r w:rsidRPr="00497F85">
        <w:rPr>
          <w:rFonts w:cs="Arial"/>
          <w:sz w:val="20"/>
          <w:szCs w:val="20"/>
          <w:lang w:val="es-ES"/>
        </w:rPr>
        <w:t xml:space="preserve">, G., Torres, J., </w:t>
      </w:r>
      <w:proofErr w:type="spellStart"/>
      <w:r w:rsidRPr="00497F85">
        <w:rPr>
          <w:rFonts w:cs="Arial"/>
          <w:sz w:val="20"/>
          <w:szCs w:val="20"/>
          <w:lang w:val="es-ES"/>
        </w:rPr>
        <w:t>Sacau</w:t>
      </w:r>
      <w:proofErr w:type="spellEnd"/>
      <w:r w:rsidRPr="00497F85">
        <w:rPr>
          <w:rFonts w:cs="Arial"/>
          <w:sz w:val="20"/>
          <w:szCs w:val="20"/>
          <w:lang w:val="es-ES"/>
        </w:rPr>
        <w:t xml:space="preserve">, M. and López, A. (2010). </w:t>
      </w:r>
      <w:r w:rsidRPr="00497F85">
        <w:rPr>
          <w:rFonts w:cs="Arial"/>
          <w:sz w:val="20"/>
          <w:szCs w:val="20"/>
        </w:rPr>
        <w:t>Trends in cetacean sightings along the Galician coast, north-west Spain, 2003–2007, and inferences about cetacean habitat preferences. Journal of the Marine Biological Association of the United Kingdom, 90: 1547–1560.</w:t>
      </w:r>
    </w:p>
    <w:p w14:paraId="338AC270" w14:textId="77777777" w:rsidR="002E1861" w:rsidRPr="00497F85" w:rsidRDefault="002E1861" w:rsidP="002E1861">
      <w:pPr>
        <w:autoSpaceDE w:val="0"/>
        <w:adjustRightInd w:val="0"/>
        <w:ind w:left="284" w:hanging="284"/>
        <w:jc w:val="both"/>
        <w:rPr>
          <w:rFonts w:cs="Arial"/>
          <w:sz w:val="20"/>
          <w:szCs w:val="20"/>
          <w:lang w:val="es-ES"/>
        </w:rPr>
      </w:pPr>
      <w:r w:rsidRPr="00497F85">
        <w:rPr>
          <w:rFonts w:cs="Arial"/>
          <w:sz w:val="20"/>
          <w:szCs w:val="20"/>
        </w:rPr>
        <w:t xml:space="preserve">Read, F.L. (2016). Understanding cetacean and fisheries interactions in the north-west Iberian Peninsula. </w:t>
      </w:r>
      <w:r w:rsidRPr="00497F85">
        <w:rPr>
          <w:rFonts w:cs="Arial"/>
          <w:sz w:val="20"/>
          <w:szCs w:val="20"/>
          <w:lang w:val="es-ES"/>
        </w:rPr>
        <w:t xml:space="preserve">PhD </w:t>
      </w:r>
      <w:proofErr w:type="spellStart"/>
      <w:r w:rsidRPr="00497F85">
        <w:rPr>
          <w:rFonts w:cs="Arial"/>
          <w:sz w:val="20"/>
          <w:szCs w:val="20"/>
          <w:lang w:val="es-ES"/>
        </w:rPr>
        <w:t>Thesis</w:t>
      </w:r>
      <w:proofErr w:type="spellEnd"/>
      <w:r w:rsidRPr="00497F85">
        <w:rPr>
          <w:rFonts w:cs="Arial"/>
          <w:sz w:val="20"/>
          <w:szCs w:val="20"/>
          <w:lang w:val="es-ES"/>
        </w:rPr>
        <w:t xml:space="preserve">. </w:t>
      </w:r>
      <w:proofErr w:type="spellStart"/>
      <w:r w:rsidRPr="00497F85">
        <w:rPr>
          <w:rFonts w:cs="Arial"/>
          <w:sz w:val="20"/>
          <w:szCs w:val="20"/>
          <w:lang w:val="es-ES"/>
        </w:rPr>
        <w:t>University</w:t>
      </w:r>
      <w:proofErr w:type="spellEnd"/>
      <w:r w:rsidRPr="00497F85">
        <w:rPr>
          <w:rFonts w:cs="Arial"/>
          <w:sz w:val="20"/>
          <w:szCs w:val="20"/>
          <w:lang w:val="es-ES"/>
        </w:rPr>
        <w:t xml:space="preserve"> de Vigo, </w:t>
      </w:r>
      <w:proofErr w:type="spellStart"/>
      <w:r w:rsidRPr="00497F85">
        <w:rPr>
          <w:rFonts w:cs="Arial"/>
          <w:sz w:val="20"/>
          <w:szCs w:val="20"/>
          <w:lang w:val="es-ES"/>
        </w:rPr>
        <w:t>Spain</w:t>
      </w:r>
      <w:proofErr w:type="spellEnd"/>
      <w:r w:rsidRPr="00497F85">
        <w:rPr>
          <w:rFonts w:cs="Arial"/>
          <w:sz w:val="20"/>
          <w:szCs w:val="20"/>
          <w:lang w:val="es-ES"/>
        </w:rPr>
        <w:t>.</w:t>
      </w:r>
    </w:p>
    <w:p w14:paraId="6D520C90"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lang w:val="es-ES"/>
        </w:rPr>
        <w:t>Read</w:t>
      </w:r>
      <w:proofErr w:type="spellEnd"/>
      <w:r w:rsidRPr="00497F85">
        <w:rPr>
          <w:rFonts w:cs="Arial"/>
          <w:sz w:val="20"/>
          <w:szCs w:val="20"/>
          <w:lang w:val="es-ES"/>
        </w:rPr>
        <w:t xml:space="preserve">, F.L., Santos, M.B., González, A.F., López, A., Ferreira, M., </w:t>
      </w:r>
      <w:proofErr w:type="spellStart"/>
      <w:r w:rsidRPr="00497F85">
        <w:rPr>
          <w:rFonts w:cs="Arial"/>
          <w:sz w:val="20"/>
          <w:szCs w:val="20"/>
          <w:lang w:val="es-ES"/>
        </w:rPr>
        <w:t>Vingada</w:t>
      </w:r>
      <w:proofErr w:type="spellEnd"/>
      <w:r w:rsidRPr="00497F85">
        <w:rPr>
          <w:rFonts w:cs="Arial"/>
          <w:sz w:val="20"/>
          <w:szCs w:val="20"/>
          <w:lang w:val="es-ES"/>
        </w:rPr>
        <w:t xml:space="preserve">, J. and Pierce, G.J. (2013). </w:t>
      </w:r>
      <w:r w:rsidRPr="00497F85">
        <w:rPr>
          <w:rFonts w:cs="Arial"/>
          <w:sz w:val="20"/>
          <w:szCs w:val="20"/>
        </w:rPr>
        <w:t xml:space="preserve">Understanding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and fishery interactions in the north-west Iberian Peninsula. Final report to ASCOBANS (SSFA/ASCOBANS/2010/4). www.ascobans.org/pdf/ac19/AC19_6-06_PreliminaryProjectReport_IberianPorpoises.pdf. 40 pp.</w:t>
      </w:r>
    </w:p>
    <w:p w14:paraId="7FB8F442" w14:textId="77777777" w:rsidR="002E1861" w:rsidRPr="00497F85" w:rsidRDefault="002E1861" w:rsidP="002E1861">
      <w:pPr>
        <w:autoSpaceDE w:val="0"/>
        <w:adjustRightInd w:val="0"/>
        <w:ind w:left="284" w:hanging="284"/>
        <w:jc w:val="both"/>
        <w:rPr>
          <w:rFonts w:cs="Arial"/>
          <w:sz w:val="20"/>
          <w:szCs w:val="20"/>
          <w:lang w:val="fr-FR"/>
        </w:rPr>
      </w:pPr>
      <w:proofErr w:type="spellStart"/>
      <w:r w:rsidRPr="00497F85">
        <w:rPr>
          <w:rFonts w:cs="Arial"/>
          <w:sz w:val="20"/>
          <w:szCs w:val="20"/>
        </w:rPr>
        <w:t>Robineau</w:t>
      </w:r>
      <w:proofErr w:type="spellEnd"/>
      <w:r w:rsidRPr="00497F85">
        <w:rPr>
          <w:rFonts w:cs="Arial"/>
          <w:sz w:val="20"/>
          <w:szCs w:val="20"/>
        </w:rPr>
        <w:t xml:space="preserve">, D. and </w:t>
      </w:r>
      <w:proofErr w:type="spellStart"/>
      <w:r w:rsidRPr="00497F85">
        <w:rPr>
          <w:rFonts w:cs="Arial"/>
          <w:sz w:val="20"/>
          <w:szCs w:val="20"/>
        </w:rPr>
        <w:t>Vely</w:t>
      </w:r>
      <w:proofErr w:type="spellEnd"/>
      <w:r w:rsidRPr="00497F85">
        <w:rPr>
          <w:rFonts w:cs="Arial"/>
          <w:sz w:val="20"/>
          <w:szCs w:val="20"/>
        </w:rPr>
        <w:t xml:space="preserve">, M. (1998). </w:t>
      </w:r>
      <w:r w:rsidRPr="00497F85">
        <w:rPr>
          <w:rFonts w:cs="Arial"/>
          <w:sz w:val="20"/>
          <w:szCs w:val="20"/>
          <w:lang w:val="fr-FR"/>
        </w:rPr>
        <w:t xml:space="preserve">Les cétacés de Mauritanie (Afrique du nord-ouest). Particularités et variations spatio-temporelles de </w:t>
      </w:r>
      <w:proofErr w:type="gramStart"/>
      <w:r w:rsidRPr="00497F85">
        <w:rPr>
          <w:rFonts w:cs="Arial"/>
          <w:sz w:val="20"/>
          <w:szCs w:val="20"/>
          <w:lang w:val="fr-FR"/>
        </w:rPr>
        <w:t>répartition:</w:t>
      </w:r>
      <w:proofErr w:type="gramEnd"/>
      <w:r w:rsidRPr="00497F85">
        <w:rPr>
          <w:rFonts w:cs="Arial"/>
          <w:sz w:val="20"/>
          <w:szCs w:val="20"/>
          <w:lang w:val="fr-FR"/>
        </w:rPr>
        <w:t xml:space="preserve"> rôle des facteurs océanographiques. Revue d'Ecologie (la Terre et la Vie), </w:t>
      </w:r>
      <w:proofErr w:type="gramStart"/>
      <w:r w:rsidRPr="00497F85">
        <w:rPr>
          <w:rFonts w:cs="Arial"/>
          <w:sz w:val="20"/>
          <w:szCs w:val="20"/>
          <w:lang w:val="fr-FR"/>
        </w:rPr>
        <w:t>53:</w:t>
      </w:r>
      <w:proofErr w:type="gramEnd"/>
      <w:r w:rsidRPr="00497F85">
        <w:rPr>
          <w:rFonts w:cs="Arial"/>
          <w:sz w:val="20"/>
          <w:szCs w:val="20"/>
          <w:lang w:val="fr-FR"/>
        </w:rPr>
        <w:t xml:space="preserve"> 123–152.</w:t>
      </w:r>
    </w:p>
    <w:p w14:paraId="757F833B" w14:textId="77777777"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lang w:val="fr-FR"/>
        </w:rPr>
        <w:t>Sequeira</w:t>
      </w:r>
      <w:proofErr w:type="spellEnd"/>
      <w:r w:rsidRPr="00497F85">
        <w:rPr>
          <w:rFonts w:cs="Arial"/>
          <w:sz w:val="20"/>
          <w:szCs w:val="20"/>
          <w:lang w:val="fr-FR"/>
        </w:rPr>
        <w:t xml:space="preserve">, M. (1996). Harbour </w:t>
      </w:r>
      <w:proofErr w:type="spellStart"/>
      <w:r w:rsidRPr="00497F85">
        <w:rPr>
          <w:rFonts w:cs="Arial"/>
          <w:sz w:val="20"/>
          <w:szCs w:val="20"/>
          <w:lang w:val="fr-FR"/>
        </w:rPr>
        <w:t>porpoises</w:t>
      </w:r>
      <w:proofErr w:type="spellEnd"/>
      <w:r w:rsidRPr="00497F85">
        <w:rPr>
          <w:rFonts w:cs="Arial"/>
          <w:sz w:val="20"/>
          <w:szCs w:val="20"/>
          <w:lang w:val="fr-FR"/>
        </w:rPr>
        <w:t xml:space="preserve"> </w:t>
      </w:r>
      <w:proofErr w:type="spellStart"/>
      <w:r w:rsidRPr="00497F85">
        <w:rPr>
          <w:rFonts w:cs="Arial"/>
          <w:i/>
          <w:sz w:val="20"/>
          <w:szCs w:val="20"/>
          <w:lang w:val="fr-FR"/>
        </w:rPr>
        <w:t>Phocoena</w:t>
      </w:r>
      <w:proofErr w:type="spellEnd"/>
      <w:r w:rsidRPr="00497F85">
        <w:rPr>
          <w:rFonts w:cs="Arial"/>
          <w:i/>
          <w:sz w:val="20"/>
          <w:szCs w:val="20"/>
          <w:lang w:val="fr-FR"/>
        </w:rPr>
        <w:t xml:space="preserve"> </w:t>
      </w:r>
      <w:proofErr w:type="spellStart"/>
      <w:r w:rsidRPr="00497F85">
        <w:rPr>
          <w:rFonts w:cs="Arial"/>
          <w:i/>
          <w:sz w:val="20"/>
          <w:szCs w:val="20"/>
          <w:lang w:val="fr-FR"/>
        </w:rPr>
        <w:t>phocoena</w:t>
      </w:r>
      <w:proofErr w:type="spellEnd"/>
      <w:r w:rsidRPr="00497F85">
        <w:rPr>
          <w:rFonts w:cs="Arial"/>
          <w:sz w:val="20"/>
          <w:szCs w:val="20"/>
          <w:lang w:val="fr-FR"/>
        </w:rPr>
        <w:t xml:space="preserve"> in </w:t>
      </w:r>
      <w:proofErr w:type="spellStart"/>
      <w:r w:rsidRPr="00497F85">
        <w:rPr>
          <w:rFonts w:cs="Arial"/>
          <w:sz w:val="20"/>
          <w:szCs w:val="20"/>
          <w:lang w:val="fr-FR"/>
        </w:rPr>
        <w:t>Portuguese</w:t>
      </w:r>
      <w:proofErr w:type="spellEnd"/>
      <w:r w:rsidRPr="00497F85">
        <w:rPr>
          <w:rFonts w:cs="Arial"/>
          <w:sz w:val="20"/>
          <w:szCs w:val="20"/>
          <w:lang w:val="fr-FR"/>
        </w:rPr>
        <w:t xml:space="preserve"> waters. </w:t>
      </w:r>
      <w:r w:rsidRPr="00497F85">
        <w:rPr>
          <w:rFonts w:cs="Arial"/>
          <w:sz w:val="20"/>
          <w:szCs w:val="20"/>
        </w:rPr>
        <w:t>Reports of the International Whaling Commission, 46: 583–586.</w:t>
      </w:r>
    </w:p>
    <w:p w14:paraId="37DA66FE" w14:textId="77777777" w:rsidR="002E1861" w:rsidRPr="00497F85" w:rsidRDefault="002E1861" w:rsidP="002E1861">
      <w:pPr>
        <w:autoSpaceDE w:val="0"/>
        <w:adjustRightInd w:val="0"/>
        <w:ind w:left="284" w:hanging="284"/>
        <w:jc w:val="both"/>
        <w:rPr>
          <w:rFonts w:cs="Arial"/>
          <w:sz w:val="20"/>
          <w:szCs w:val="20"/>
          <w:lang w:val="sv-SE"/>
        </w:rPr>
      </w:pPr>
      <w:proofErr w:type="spellStart"/>
      <w:r w:rsidRPr="00497F85">
        <w:rPr>
          <w:rFonts w:cs="Arial"/>
          <w:sz w:val="20"/>
          <w:szCs w:val="20"/>
        </w:rPr>
        <w:t>Smeenk</w:t>
      </w:r>
      <w:proofErr w:type="spellEnd"/>
      <w:r w:rsidRPr="00497F85">
        <w:rPr>
          <w:rFonts w:cs="Arial"/>
          <w:sz w:val="20"/>
          <w:szCs w:val="20"/>
        </w:rPr>
        <w:t xml:space="preserve">, C., Leopold, M.F. and </w:t>
      </w:r>
      <w:proofErr w:type="spellStart"/>
      <w:r w:rsidRPr="00497F85">
        <w:rPr>
          <w:rFonts w:cs="Arial"/>
          <w:sz w:val="20"/>
          <w:szCs w:val="20"/>
        </w:rPr>
        <w:t>Addink</w:t>
      </w:r>
      <w:proofErr w:type="spellEnd"/>
      <w:r w:rsidRPr="00497F85">
        <w:rPr>
          <w:rFonts w:cs="Arial"/>
          <w:sz w:val="20"/>
          <w:szCs w:val="20"/>
        </w:rPr>
        <w:t xml:space="preserve">, M.J. (1992). Note on the </w:t>
      </w:r>
      <w:proofErr w:type="spellStart"/>
      <w:r w:rsidRPr="00497F85">
        <w:rPr>
          <w:rFonts w:cs="Arial"/>
          <w:sz w:val="20"/>
          <w:szCs w:val="20"/>
        </w:rPr>
        <w:t>harbour</w:t>
      </w:r>
      <w:proofErr w:type="spellEnd"/>
      <w:r w:rsidRPr="00497F85">
        <w:rPr>
          <w:rFonts w:cs="Arial"/>
          <w:sz w:val="20"/>
          <w:szCs w:val="20"/>
        </w:rPr>
        <w:t xml:space="preserve"> porpoise </w:t>
      </w:r>
      <w:proofErr w:type="spellStart"/>
      <w:r w:rsidRPr="00497F85">
        <w:rPr>
          <w:rFonts w:cs="Arial"/>
          <w:i/>
          <w:sz w:val="20"/>
          <w:szCs w:val="20"/>
        </w:rPr>
        <w:t>Phocoena</w:t>
      </w:r>
      <w:proofErr w:type="spellEnd"/>
      <w:r w:rsidRPr="00497F85">
        <w:rPr>
          <w:rFonts w:cs="Arial"/>
          <w:i/>
          <w:sz w:val="20"/>
          <w:szCs w:val="20"/>
        </w:rPr>
        <w:t xml:space="preserve"> </w:t>
      </w:r>
      <w:proofErr w:type="spellStart"/>
      <w:r w:rsidRPr="00497F85">
        <w:rPr>
          <w:rFonts w:cs="Arial"/>
          <w:i/>
          <w:sz w:val="20"/>
          <w:szCs w:val="20"/>
        </w:rPr>
        <w:t>phocoena</w:t>
      </w:r>
      <w:proofErr w:type="spellEnd"/>
      <w:r w:rsidRPr="00497F85">
        <w:rPr>
          <w:rFonts w:cs="Arial"/>
          <w:sz w:val="20"/>
          <w:szCs w:val="20"/>
        </w:rPr>
        <w:t xml:space="preserve"> in Mauritania, West Africa. </w:t>
      </w:r>
      <w:r w:rsidRPr="00497F85">
        <w:rPr>
          <w:rFonts w:cs="Arial"/>
          <w:sz w:val="20"/>
          <w:szCs w:val="20"/>
          <w:lang w:val="sv-SE"/>
        </w:rPr>
        <w:t>Lutra, 35: 98–104.</w:t>
      </w:r>
    </w:p>
    <w:p w14:paraId="50AE0227" w14:textId="77777777" w:rsidR="002E1861" w:rsidRPr="00497F85" w:rsidRDefault="002E1861" w:rsidP="002E1861">
      <w:pPr>
        <w:autoSpaceDE w:val="0"/>
        <w:adjustRightInd w:val="0"/>
        <w:ind w:left="284" w:hanging="284"/>
        <w:jc w:val="both"/>
        <w:rPr>
          <w:rFonts w:cs="Arial"/>
          <w:sz w:val="20"/>
          <w:szCs w:val="20"/>
          <w:lang w:val="sv-SE"/>
        </w:rPr>
      </w:pPr>
      <w:r w:rsidRPr="00497F85">
        <w:rPr>
          <w:rFonts w:cs="Arial"/>
          <w:sz w:val="20"/>
          <w:szCs w:val="20"/>
          <w:lang w:val="sv-SE"/>
        </w:rPr>
        <w:t>Sociedad Española de Cetáceos (2006). Plan de monitorización de la marsopa (</w:t>
      </w:r>
      <w:r w:rsidRPr="00497F85">
        <w:rPr>
          <w:rFonts w:cs="Arial"/>
          <w:i/>
          <w:sz w:val="20"/>
          <w:szCs w:val="20"/>
          <w:lang w:val="sv-SE"/>
        </w:rPr>
        <w:t>Phocoena phocoena</w:t>
      </w:r>
      <w:r w:rsidRPr="00497F85">
        <w:rPr>
          <w:rFonts w:cs="Arial"/>
          <w:sz w:val="20"/>
          <w:szCs w:val="20"/>
          <w:lang w:val="sv-SE"/>
        </w:rPr>
        <w:t>) en Andalucía. Primera fase 2007 - 2010. LIFE02NAT/E/8610. 17 pp.</w:t>
      </w:r>
    </w:p>
    <w:p w14:paraId="3E9570E1"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lang w:val="sv-SE"/>
        </w:rPr>
        <w:t xml:space="preserve">Spyrakos, E., Santos-Diniz, T.C., Martinez-Iglesias, G., Torres-Palenzuela, J.M. and Pierce, G.J. (2011). </w:t>
      </w:r>
      <w:r w:rsidRPr="00497F85">
        <w:rPr>
          <w:rFonts w:cs="Arial"/>
          <w:sz w:val="20"/>
          <w:szCs w:val="20"/>
        </w:rPr>
        <w:t xml:space="preserve">Spatiotemporal patterns of marine mammal distribution in coastal waters of Galicia, NW Spain. </w:t>
      </w:r>
      <w:proofErr w:type="spellStart"/>
      <w:r w:rsidRPr="00497F85">
        <w:rPr>
          <w:rFonts w:cs="Arial"/>
          <w:sz w:val="20"/>
          <w:szCs w:val="20"/>
        </w:rPr>
        <w:t>Hydrobiologia</w:t>
      </w:r>
      <w:proofErr w:type="spellEnd"/>
      <w:r w:rsidRPr="00497F85">
        <w:rPr>
          <w:rFonts w:cs="Arial"/>
          <w:sz w:val="20"/>
          <w:szCs w:val="20"/>
        </w:rPr>
        <w:t>, 670: 87–109.</w:t>
      </w:r>
    </w:p>
    <w:p w14:paraId="061831FF" w14:textId="77777777" w:rsidR="002E1861" w:rsidRPr="00497F85" w:rsidRDefault="002E1861" w:rsidP="002E1861">
      <w:pPr>
        <w:autoSpaceDE w:val="0"/>
        <w:adjustRightInd w:val="0"/>
        <w:ind w:left="284" w:hanging="284"/>
        <w:jc w:val="both"/>
        <w:rPr>
          <w:rFonts w:cs="Arial"/>
          <w:sz w:val="20"/>
          <w:szCs w:val="20"/>
        </w:rPr>
      </w:pPr>
      <w:r w:rsidRPr="00497F85">
        <w:rPr>
          <w:rFonts w:cs="Arial"/>
          <w:sz w:val="20"/>
          <w:szCs w:val="20"/>
        </w:rPr>
        <w:t xml:space="preserve">Tolley, K. and </w:t>
      </w:r>
      <w:proofErr w:type="spellStart"/>
      <w:r w:rsidRPr="00497F85">
        <w:rPr>
          <w:rFonts w:cs="Arial"/>
          <w:sz w:val="20"/>
          <w:szCs w:val="20"/>
        </w:rPr>
        <w:t>Rosel</w:t>
      </w:r>
      <w:proofErr w:type="spellEnd"/>
      <w:r w:rsidRPr="00497F85">
        <w:rPr>
          <w:rFonts w:cs="Arial"/>
          <w:sz w:val="20"/>
          <w:szCs w:val="20"/>
        </w:rPr>
        <w:t xml:space="preserve">, P.E. (2006). Population structure and historical demography of eastern North Atlantic </w:t>
      </w:r>
      <w:proofErr w:type="spellStart"/>
      <w:r w:rsidRPr="00497F85">
        <w:rPr>
          <w:rFonts w:cs="Arial"/>
          <w:sz w:val="20"/>
          <w:szCs w:val="20"/>
        </w:rPr>
        <w:t>harbour</w:t>
      </w:r>
      <w:proofErr w:type="spellEnd"/>
      <w:r w:rsidRPr="00497F85">
        <w:rPr>
          <w:rFonts w:cs="Arial"/>
          <w:sz w:val="20"/>
          <w:szCs w:val="20"/>
        </w:rPr>
        <w:t xml:space="preserve"> porpoises inferred through </w:t>
      </w:r>
      <w:proofErr w:type="spellStart"/>
      <w:r w:rsidRPr="00497F85">
        <w:rPr>
          <w:rFonts w:cs="Arial"/>
          <w:sz w:val="20"/>
          <w:szCs w:val="20"/>
        </w:rPr>
        <w:t>mtDNA</w:t>
      </w:r>
      <w:proofErr w:type="spellEnd"/>
      <w:r w:rsidRPr="00497F85">
        <w:rPr>
          <w:rFonts w:cs="Arial"/>
          <w:sz w:val="20"/>
          <w:szCs w:val="20"/>
        </w:rPr>
        <w:t xml:space="preserve"> sequences. Marine Ecology Progress Series, 327: 297–308.</w:t>
      </w:r>
    </w:p>
    <w:p w14:paraId="6942B756" w14:textId="77777777" w:rsidR="002E1861" w:rsidRPr="00497F85" w:rsidRDefault="002E1861" w:rsidP="002E1861">
      <w:pPr>
        <w:ind w:left="284" w:hanging="284"/>
        <w:jc w:val="both"/>
        <w:rPr>
          <w:rFonts w:cs="Arial"/>
          <w:sz w:val="20"/>
          <w:szCs w:val="20"/>
          <w:lang w:val="es-ES"/>
        </w:rPr>
      </w:pPr>
      <w:proofErr w:type="spellStart"/>
      <w:r w:rsidRPr="00497F85">
        <w:rPr>
          <w:rFonts w:cs="Arial"/>
          <w:sz w:val="20"/>
          <w:szCs w:val="20"/>
        </w:rPr>
        <w:t>Vingada</w:t>
      </w:r>
      <w:proofErr w:type="spellEnd"/>
      <w:r w:rsidRPr="00497F85">
        <w:rPr>
          <w:rFonts w:cs="Arial"/>
          <w:sz w:val="20"/>
          <w:szCs w:val="20"/>
        </w:rPr>
        <w:t xml:space="preserve">, J. and </w:t>
      </w:r>
      <w:proofErr w:type="spellStart"/>
      <w:r w:rsidRPr="00497F85">
        <w:rPr>
          <w:rFonts w:cs="Arial"/>
          <w:sz w:val="20"/>
          <w:szCs w:val="20"/>
        </w:rPr>
        <w:t>Eira</w:t>
      </w:r>
      <w:proofErr w:type="spellEnd"/>
      <w:r w:rsidRPr="00497F85">
        <w:rPr>
          <w:rFonts w:cs="Arial"/>
          <w:sz w:val="20"/>
          <w:szCs w:val="20"/>
        </w:rPr>
        <w:t xml:space="preserve">, C. (2017a). Conservation of Cetaceans and Seabirds in Continental Portugal The LIFE + </w:t>
      </w:r>
      <w:proofErr w:type="spellStart"/>
      <w:r w:rsidRPr="00497F85">
        <w:rPr>
          <w:rFonts w:cs="Arial"/>
          <w:sz w:val="20"/>
          <w:szCs w:val="20"/>
        </w:rPr>
        <w:t>MarPro</w:t>
      </w:r>
      <w:proofErr w:type="spellEnd"/>
      <w:r w:rsidRPr="00497F85">
        <w:rPr>
          <w:rFonts w:cs="Arial"/>
          <w:sz w:val="20"/>
          <w:szCs w:val="20"/>
        </w:rPr>
        <w:t xml:space="preserve"> project. </w:t>
      </w:r>
      <w:proofErr w:type="spellStart"/>
      <w:r w:rsidRPr="00497F85">
        <w:rPr>
          <w:rFonts w:cs="Arial"/>
          <w:sz w:val="20"/>
          <w:szCs w:val="20"/>
          <w:lang w:val="es-ES"/>
        </w:rPr>
        <w:t>Edições</w:t>
      </w:r>
      <w:proofErr w:type="spellEnd"/>
      <w:r w:rsidRPr="00497F85">
        <w:rPr>
          <w:rFonts w:cs="Arial"/>
          <w:sz w:val="20"/>
          <w:szCs w:val="20"/>
          <w:lang w:val="es-ES"/>
        </w:rPr>
        <w:t xml:space="preserve"> </w:t>
      </w:r>
      <w:proofErr w:type="spellStart"/>
      <w:r w:rsidRPr="00497F85">
        <w:rPr>
          <w:rFonts w:cs="Arial"/>
          <w:sz w:val="20"/>
          <w:szCs w:val="20"/>
          <w:lang w:val="es-ES"/>
        </w:rPr>
        <w:t>Afrontamento</w:t>
      </w:r>
      <w:proofErr w:type="spellEnd"/>
      <w:r w:rsidRPr="00497F85">
        <w:rPr>
          <w:rFonts w:cs="Arial"/>
          <w:sz w:val="20"/>
          <w:szCs w:val="20"/>
          <w:lang w:val="es-ES"/>
        </w:rPr>
        <w:t>. 219 pp.</w:t>
      </w:r>
    </w:p>
    <w:p w14:paraId="3F8044D2" w14:textId="0CE130EB" w:rsidR="002E1861" w:rsidRPr="00497F85" w:rsidRDefault="002E1861" w:rsidP="002E1861">
      <w:pPr>
        <w:autoSpaceDE w:val="0"/>
        <w:adjustRightInd w:val="0"/>
        <w:ind w:left="284" w:hanging="284"/>
        <w:jc w:val="both"/>
        <w:rPr>
          <w:rFonts w:cs="Arial"/>
          <w:sz w:val="20"/>
          <w:szCs w:val="20"/>
        </w:rPr>
      </w:pPr>
      <w:proofErr w:type="spellStart"/>
      <w:r w:rsidRPr="00497F85">
        <w:rPr>
          <w:rFonts w:cs="Arial"/>
          <w:sz w:val="20"/>
          <w:szCs w:val="20"/>
          <w:lang w:val="es-ES"/>
        </w:rPr>
        <w:t>Vingada</w:t>
      </w:r>
      <w:proofErr w:type="spellEnd"/>
      <w:r w:rsidRPr="00497F85">
        <w:rPr>
          <w:rFonts w:cs="Arial"/>
          <w:sz w:val="20"/>
          <w:szCs w:val="20"/>
          <w:lang w:val="es-ES"/>
        </w:rPr>
        <w:t xml:space="preserve">, J., Ferreira, M., </w:t>
      </w:r>
      <w:proofErr w:type="spellStart"/>
      <w:r w:rsidRPr="00497F85">
        <w:rPr>
          <w:rFonts w:cs="Arial"/>
          <w:sz w:val="20"/>
          <w:szCs w:val="20"/>
          <w:lang w:val="es-ES"/>
        </w:rPr>
        <w:t>Marçalo</w:t>
      </w:r>
      <w:proofErr w:type="spellEnd"/>
      <w:r w:rsidRPr="00497F85">
        <w:rPr>
          <w:rFonts w:cs="Arial"/>
          <w:sz w:val="20"/>
          <w:szCs w:val="20"/>
          <w:lang w:val="es-ES"/>
        </w:rPr>
        <w:t xml:space="preserve">, A., Santos, J., Araújo, H., Oliveira, I., Monteiro, S., Nicolau, L., Gomes, P., Tavares, C. and Eira, C. (2011). SAFESEA - Manual de </w:t>
      </w:r>
      <w:proofErr w:type="spellStart"/>
      <w:r w:rsidRPr="00497F85">
        <w:rPr>
          <w:rFonts w:cs="Arial"/>
          <w:sz w:val="20"/>
          <w:szCs w:val="20"/>
          <w:lang w:val="es-ES"/>
        </w:rPr>
        <w:t>Apoio</w:t>
      </w:r>
      <w:proofErr w:type="spellEnd"/>
      <w:r w:rsidRPr="00497F85">
        <w:rPr>
          <w:rFonts w:cs="Arial"/>
          <w:sz w:val="20"/>
          <w:szCs w:val="20"/>
          <w:lang w:val="es-ES"/>
        </w:rPr>
        <w:t xml:space="preserve"> para a </w:t>
      </w:r>
      <w:proofErr w:type="spellStart"/>
      <w:r w:rsidRPr="00497F85">
        <w:rPr>
          <w:rFonts w:cs="Arial"/>
          <w:sz w:val="20"/>
          <w:szCs w:val="20"/>
          <w:lang w:val="es-ES"/>
        </w:rPr>
        <w:t>Promoção</w:t>
      </w:r>
      <w:proofErr w:type="spellEnd"/>
      <w:r w:rsidRPr="00497F85">
        <w:rPr>
          <w:rFonts w:cs="Arial"/>
          <w:sz w:val="20"/>
          <w:szCs w:val="20"/>
          <w:lang w:val="es-ES"/>
        </w:rPr>
        <w:t xml:space="preserve"> de </w:t>
      </w:r>
      <w:proofErr w:type="spellStart"/>
      <w:r w:rsidRPr="00497F85">
        <w:rPr>
          <w:rFonts w:cs="Arial"/>
          <w:sz w:val="20"/>
          <w:szCs w:val="20"/>
          <w:lang w:val="es-ES"/>
        </w:rPr>
        <w:t>uma</w:t>
      </w:r>
      <w:proofErr w:type="spellEnd"/>
      <w:r w:rsidRPr="00497F85">
        <w:rPr>
          <w:rFonts w:cs="Arial"/>
          <w:sz w:val="20"/>
          <w:szCs w:val="20"/>
          <w:lang w:val="es-ES"/>
        </w:rPr>
        <w:t xml:space="preserve"> Pesca </w:t>
      </w:r>
      <w:proofErr w:type="spellStart"/>
      <w:r w:rsidRPr="00497F85">
        <w:rPr>
          <w:rFonts w:cs="Arial"/>
          <w:sz w:val="20"/>
          <w:szCs w:val="20"/>
          <w:lang w:val="es-ES"/>
        </w:rPr>
        <w:t>Mais</w:t>
      </w:r>
      <w:proofErr w:type="spellEnd"/>
      <w:r w:rsidRPr="00497F85">
        <w:rPr>
          <w:rFonts w:cs="Arial"/>
          <w:sz w:val="20"/>
          <w:szCs w:val="20"/>
          <w:lang w:val="es-ES"/>
        </w:rPr>
        <w:t xml:space="preserve"> </w:t>
      </w:r>
      <w:proofErr w:type="spellStart"/>
      <w:r w:rsidRPr="00497F85">
        <w:rPr>
          <w:rFonts w:cs="Arial"/>
          <w:sz w:val="20"/>
          <w:szCs w:val="20"/>
          <w:lang w:val="es-ES"/>
        </w:rPr>
        <w:t>Sustentável</w:t>
      </w:r>
      <w:proofErr w:type="spellEnd"/>
      <w:r w:rsidRPr="00497F85">
        <w:rPr>
          <w:rFonts w:cs="Arial"/>
          <w:sz w:val="20"/>
          <w:szCs w:val="20"/>
          <w:lang w:val="es-ES"/>
        </w:rPr>
        <w:t xml:space="preserve"> e de </w:t>
      </w:r>
      <w:proofErr w:type="spellStart"/>
      <w:r w:rsidRPr="00497F85">
        <w:rPr>
          <w:rFonts w:cs="Arial"/>
          <w:sz w:val="20"/>
          <w:szCs w:val="20"/>
          <w:lang w:val="es-ES"/>
        </w:rPr>
        <w:t>um</w:t>
      </w:r>
      <w:proofErr w:type="spellEnd"/>
      <w:r w:rsidRPr="00497F85">
        <w:rPr>
          <w:rFonts w:cs="Arial"/>
          <w:sz w:val="20"/>
          <w:szCs w:val="20"/>
          <w:lang w:val="es-ES"/>
        </w:rPr>
        <w:t xml:space="preserve"> Mar Seguro para Cetáceos. </w:t>
      </w:r>
      <w:proofErr w:type="spellStart"/>
      <w:r w:rsidRPr="00497F85">
        <w:rPr>
          <w:rFonts w:cs="Arial"/>
          <w:sz w:val="20"/>
          <w:szCs w:val="20"/>
        </w:rPr>
        <w:t>Programa</w:t>
      </w:r>
      <w:proofErr w:type="spellEnd"/>
      <w:r w:rsidRPr="00497F85">
        <w:rPr>
          <w:rFonts w:cs="Arial"/>
          <w:sz w:val="20"/>
          <w:szCs w:val="20"/>
        </w:rPr>
        <w:t xml:space="preserve"> </w:t>
      </w:r>
      <w:proofErr w:type="spellStart"/>
      <w:r w:rsidRPr="00497F85">
        <w:rPr>
          <w:rFonts w:cs="Arial"/>
          <w:sz w:val="20"/>
          <w:szCs w:val="20"/>
        </w:rPr>
        <w:t>EEAGrants</w:t>
      </w:r>
      <w:proofErr w:type="spellEnd"/>
      <w:r w:rsidRPr="00497F85">
        <w:rPr>
          <w:rFonts w:cs="Arial"/>
          <w:sz w:val="20"/>
          <w:szCs w:val="20"/>
        </w:rPr>
        <w:t xml:space="preserve"> - EEA Financial Mechanism 2004-2009 (</w:t>
      </w:r>
      <w:proofErr w:type="spellStart"/>
      <w:r w:rsidRPr="00497F85">
        <w:rPr>
          <w:rFonts w:cs="Arial"/>
          <w:sz w:val="20"/>
          <w:szCs w:val="20"/>
        </w:rPr>
        <w:t>Projecto</w:t>
      </w:r>
      <w:proofErr w:type="spellEnd"/>
      <w:r w:rsidRPr="00497F85">
        <w:rPr>
          <w:rFonts w:cs="Arial"/>
          <w:sz w:val="20"/>
          <w:szCs w:val="20"/>
        </w:rPr>
        <w:t xml:space="preserve"> 0039), Braga. 114 pp. In Portuguese</w:t>
      </w:r>
      <w:bookmarkEnd w:id="2"/>
      <w:r w:rsidRPr="00497F85">
        <w:rPr>
          <w:rFonts w:cs="Arial"/>
          <w:sz w:val="20"/>
          <w:szCs w:val="20"/>
        </w:rPr>
        <w:t>.</w:t>
      </w:r>
    </w:p>
    <w:p w14:paraId="0EAC5D04" w14:textId="77777777" w:rsidR="00497F85" w:rsidRDefault="00497F85">
      <w:pPr>
        <w:suppressAutoHyphens w:val="0"/>
        <w:rPr>
          <w:rFonts w:cs="Arial"/>
          <w:b/>
          <w:bCs/>
          <w:sz w:val="21"/>
          <w:szCs w:val="21"/>
        </w:rPr>
        <w:sectPr w:rsidR="00497F85" w:rsidSect="009D361F">
          <w:headerReference w:type="even" r:id="rId20"/>
          <w:headerReference w:type="default" r:id="rId21"/>
          <w:footerReference w:type="default" r:id="rId22"/>
          <w:headerReference w:type="first" r:id="rId23"/>
          <w:footerReference w:type="first" r:id="rId24"/>
          <w:endnotePr>
            <w:numFmt w:val="decimal"/>
          </w:endnotePr>
          <w:pgSz w:w="11905" w:h="16837"/>
          <w:pgMar w:top="1008" w:right="1411" w:bottom="1152" w:left="1411" w:header="432" w:footer="432" w:gutter="0"/>
          <w:cols w:space="720"/>
          <w:titlePg/>
          <w:docGrid w:linePitch="299"/>
        </w:sectPr>
      </w:pPr>
    </w:p>
    <w:p w14:paraId="0F1E86D6" w14:textId="0128A0C5" w:rsidR="00497F85" w:rsidRDefault="00497F85">
      <w:pPr>
        <w:suppressAutoHyphens w:val="0"/>
        <w:rPr>
          <w:rFonts w:cs="Arial"/>
          <w:b/>
          <w:bCs/>
          <w:sz w:val="21"/>
          <w:szCs w:val="21"/>
        </w:rPr>
      </w:pPr>
    </w:p>
    <w:p w14:paraId="361E687C" w14:textId="399B1FC4" w:rsidR="006F4EBA" w:rsidRPr="00822B36" w:rsidRDefault="006F4EBA" w:rsidP="002E1861">
      <w:pPr>
        <w:autoSpaceDE w:val="0"/>
        <w:adjustRightInd w:val="0"/>
        <w:ind w:left="284" w:hanging="284"/>
        <w:jc w:val="both"/>
        <w:rPr>
          <w:rFonts w:cs="Arial"/>
          <w:b/>
          <w:bCs/>
          <w:sz w:val="21"/>
          <w:szCs w:val="21"/>
        </w:rPr>
      </w:pPr>
      <w:r w:rsidRPr="00822B36">
        <w:rPr>
          <w:rFonts w:cs="Arial"/>
          <w:b/>
          <w:bCs/>
          <w:sz w:val="21"/>
          <w:szCs w:val="21"/>
        </w:rPr>
        <w:t>Annex 1. Glossary of Terms</w:t>
      </w:r>
    </w:p>
    <w:p w14:paraId="63CBB217" w14:textId="77777777" w:rsidR="006F4EBA" w:rsidRDefault="006F4EBA" w:rsidP="006F4EBA">
      <w:r>
        <w:t xml:space="preserve">ACCOBAMS = </w:t>
      </w:r>
      <w:r w:rsidRPr="00E053D7">
        <w:t>Agreement on the Conservation of Cetaceans of the Black Sea, Mediterranean Sea and contiguous Atlantic Area</w:t>
      </w:r>
    </w:p>
    <w:p w14:paraId="187C197D" w14:textId="77777777" w:rsidR="006F4EBA" w:rsidRDefault="006F4EBA" w:rsidP="006F4EBA">
      <w:r>
        <w:t xml:space="preserve">ASCOBANS = </w:t>
      </w:r>
      <w:r w:rsidRPr="00E053D7">
        <w:t>Agreement on the Conservation of Small Cetaceans of the Baltic, North East Atlantic, Irish and North Seas</w:t>
      </w:r>
    </w:p>
    <w:p w14:paraId="6BEA90EC" w14:textId="77777777" w:rsidR="006F4EBA" w:rsidRDefault="006F4EBA" w:rsidP="006F4EBA">
      <w:r>
        <w:t>CCB = Coalition Clean Baltic</w:t>
      </w:r>
    </w:p>
    <w:p w14:paraId="20C696A3" w14:textId="77777777" w:rsidR="006F4EBA" w:rsidRDefault="006F4EBA" w:rsidP="006F4EBA">
      <w:r>
        <w:t>CFP = Common Fisheries Policy</w:t>
      </w:r>
    </w:p>
    <w:p w14:paraId="7D8DAA14" w14:textId="77777777" w:rsidR="006F4EBA" w:rsidRDefault="006F4EBA" w:rsidP="006F4EBA">
      <w:r>
        <w:t xml:space="preserve">CMS = </w:t>
      </w:r>
      <w:r w:rsidRPr="00B70DB9">
        <w:t>Convention on the Conservation of Migratory Species of Wild Animals</w:t>
      </w:r>
    </w:p>
    <w:p w14:paraId="3EC2AA51" w14:textId="77777777" w:rsidR="006F4EBA" w:rsidRDefault="006F4EBA" w:rsidP="006F4EBA">
      <w:r>
        <w:t>COP = Convention of Parties</w:t>
      </w:r>
    </w:p>
    <w:p w14:paraId="4D0CB260" w14:textId="77777777" w:rsidR="006F4EBA" w:rsidRDefault="006F4EBA" w:rsidP="006F4EBA">
      <w:r>
        <w:t>EC = European Committee</w:t>
      </w:r>
    </w:p>
    <w:p w14:paraId="7B23FB9E" w14:textId="77777777" w:rsidR="006F4EBA" w:rsidRDefault="006F4EBA" w:rsidP="006F4EBA">
      <w:r>
        <w:t xml:space="preserve">HELCOM = </w:t>
      </w:r>
      <w:r w:rsidRPr="00E053D7">
        <w:t>Baltic Marine Environment Protection Commission - Helsinki Commission</w:t>
      </w:r>
    </w:p>
    <w:p w14:paraId="2E78C812" w14:textId="77777777" w:rsidR="006F4EBA" w:rsidRDefault="006F4EBA" w:rsidP="006F4EBA">
      <w:r>
        <w:t>HSI = Humane Society International</w:t>
      </w:r>
    </w:p>
    <w:p w14:paraId="6AA03520" w14:textId="77777777" w:rsidR="006F4EBA" w:rsidRDefault="006F4EBA" w:rsidP="006F4EBA">
      <w:r>
        <w:t xml:space="preserve">ICES = </w:t>
      </w:r>
      <w:r w:rsidRPr="00B70DB9">
        <w:t>The International Council for the Exploration of the Sea</w:t>
      </w:r>
    </w:p>
    <w:p w14:paraId="1F22FD9F" w14:textId="77777777" w:rsidR="006F4EBA" w:rsidRDefault="006F4EBA" w:rsidP="006F4EBA">
      <w:r>
        <w:t xml:space="preserve">IUCN = </w:t>
      </w:r>
      <w:r w:rsidRPr="00B70DB9">
        <w:t>The International Union for Conservation of Nature</w:t>
      </w:r>
    </w:p>
    <w:p w14:paraId="1C686CF1" w14:textId="77777777" w:rsidR="006F4EBA" w:rsidRDefault="006F4EBA" w:rsidP="006F4EBA">
      <w:r>
        <w:t xml:space="preserve">NGOs = Non-governmental </w:t>
      </w:r>
      <w:proofErr w:type="spellStart"/>
      <w:r>
        <w:t>organisation</w:t>
      </w:r>
      <w:proofErr w:type="spellEnd"/>
    </w:p>
    <w:p w14:paraId="6D282B85" w14:textId="77777777" w:rsidR="006F4EBA" w:rsidRPr="00B70DB9" w:rsidRDefault="006F4EBA" w:rsidP="006F4EBA">
      <w:r>
        <w:t xml:space="preserve">NWIP = North West </w:t>
      </w:r>
      <w:r w:rsidRPr="00B70DB9">
        <w:t>Iberian Peninsula</w:t>
      </w:r>
    </w:p>
    <w:p w14:paraId="391A8294" w14:textId="77777777" w:rsidR="006F4EBA" w:rsidRDefault="006F4EBA" w:rsidP="006F4EBA">
      <w:r>
        <w:t>PET = P</w:t>
      </w:r>
      <w:r w:rsidRPr="00B70DB9">
        <w:t>rotected, Endangered or Threatened Species</w:t>
      </w:r>
    </w:p>
    <w:p w14:paraId="49104BF2" w14:textId="77777777" w:rsidR="006F4EBA" w:rsidRDefault="006F4EBA" w:rsidP="006F4EBA">
      <w:r>
        <w:t xml:space="preserve">SAMBAH = </w:t>
      </w:r>
      <w:r w:rsidRPr="00E053D7">
        <w:t xml:space="preserve">Static Acoustic Monitoring of the Baltic Sea </w:t>
      </w:r>
      <w:proofErr w:type="spellStart"/>
      <w:r w:rsidRPr="00E053D7">
        <w:t>Harbour</w:t>
      </w:r>
      <w:proofErr w:type="spellEnd"/>
      <w:r w:rsidRPr="00E053D7">
        <w:t xml:space="preserve"> Porpoise</w:t>
      </w:r>
    </w:p>
    <w:p w14:paraId="113E5723" w14:textId="77777777" w:rsidR="006F4EBA" w:rsidRDefault="006F4EBA" w:rsidP="006F4EBA">
      <w:r>
        <w:t xml:space="preserve">SCANS = </w:t>
      </w:r>
      <w:r w:rsidRPr="00E053D7">
        <w:t>Small Cetaceans in European Atlantic waters and the North Sea</w:t>
      </w:r>
    </w:p>
    <w:p w14:paraId="1FA1937D" w14:textId="77777777" w:rsidR="006F4EBA" w:rsidRDefault="006F4EBA" w:rsidP="006F4EBA">
      <w:r>
        <w:t xml:space="preserve">WBBK = </w:t>
      </w:r>
      <w:r w:rsidRPr="00B70DB9">
        <w:t>Western Baltic, the Belt Sea and the Kattegat</w:t>
      </w:r>
    </w:p>
    <w:p w14:paraId="14A3D79D" w14:textId="77777777" w:rsidR="006F4EBA" w:rsidRDefault="006F4EBA" w:rsidP="006F4EBA">
      <w:r>
        <w:t>WGMME = Working Group on Marine Mammal Ecology</w:t>
      </w:r>
    </w:p>
    <w:p w14:paraId="6C935429" w14:textId="77777777" w:rsidR="006F4EBA" w:rsidRDefault="006F4EBA" w:rsidP="006F4EBA">
      <w:r>
        <w:t>WDC = Whale and Dolphin Conservation</w:t>
      </w:r>
    </w:p>
    <w:sectPr w:rsidR="006F4EBA" w:rsidSect="009D361F">
      <w:headerReference w:type="first" r:id="rId25"/>
      <w:endnotePr>
        <w:numFmt w:val="decimal"/>
      </w:endnotePr>
      <w:pgSz w:w="11905" w:h="16837"/>
      <w:pgMar w:top="1008" w:right="1411" w:bottom="1152" w:left="1411"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BC556" w14:textId="77777777" w:rsidR="00DC01A8" w:rsidRDefault="00DC01A8">
      <w:pPr>
        <w:spacing w:after="0"/>
      </w:pPr>
      <w:r>
        <w:separator/>
      </w:r>
    </w:p>
  </w:endnote>
  <w:endnote w:type="continuationSeparator" w:id="0">
    <w:p w14:paraId="08E22822" w14:textId="77777777" w:rsidR="00DC01A8" w:rsidRDefault="00DC0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433369"/>
      <w:docPartObj>
        <w:docPartGallery w:val="Page Numbers (Bottom of Page)"/>
        <w:docPartUnique/>
      </w:docPartObj>
    </w:sdtPr>
    <w:sdtEndPr>
      <w:rPr>
        <w:noProof/>
        <w:sz w:val="18"/>
        <w:szCs w:val="18"/>
      </w:rPr>
    </w:sdtEndPr>
    <w:sdtContent>
      <w:p w14:paraId="01CE3C70" w14:textId="4783F842" w:rsidR="009D361F" w:rsidRPr="009D361F" w:rsidRDefault="009D361F">
        <w:pPr>
          <w:pStyle w:val="Footer"/>
          <w:jc w:val="center"/>
          <w:rPr>
            <w:sz w:val="18"/>
            <w:szCs w:val="18"/>
          </w:rPr>
        </w:pPr>
        <w:r w:rsidRPr="009D361F">
          <w:rPr>
            <w:sz w:val="18"/>
            <w:szCs w:val="18"/>
          </w:rPr>
          <w:fldChar w:fldCharType="begin"/>
        </w:r>
        <w:r w:rsidRPr="009D361F">
          <w:rPr>
            <w:sz w:val="18"/>
            <w:szCs w:val="18"/>
          </w:rPr>
          <w:instrText xml:space="preserve"> PAGE   \* MERGEFORMAT </w:instrText>
        </w:r>
        <w:r w:rsidRPr="009D361F">
          <w:rPr>
            <w:sz w:val="18"/>
            <w:szCs w:val="18"/>
          </w:rPr>
          <w:fldChar w:fldCharType="separate"/>
        </w:r>
        <w:r w:rsidRPr="009D361F">
          <w:rPr>
            <w:noProof/>
            <w:sz w:val="18"/>
            <w:szCs w:val="18"/>
          </w:rPr>
          <w:t>2</w:t>
        </w:r>
        <w:r w:rsidRPr="009D361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48EA3" w14:textId="77777777" w:rsidR="00E53697" w:rsidRDefault="00E53697">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1860" w14:textId="77777777" w:rsidR="00E53697" w:rsidRDefault="00E5369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40B65" w14:textId="4B81DF3C" w:rsidR="00E53697" w:rsidRDefault="00E53697">
    <w:pPr>
      <w:pStyle w:val="Footer"/>
      <w:ind w:right="-367"/>
      <w:jc w:val="center"/>
    </w:pP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0C4502">
      <w:rPr>
        <w:rFonts w:cs="Arial"/>
        <w:noProof/>
        <w:sz w:val="18"/>
        <w:szCs w:val="18"/>
      </w:rPr>
      <w:t>16</w:t>
    </w:r>
    <w:r>
      <w:rPr>
        <w:rFonts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C358" w14:textId="2D893BB6" w:rsidR="00E53697" w:rsidRDefault="00E53697">
    <w:pPr>
      <w:pStyle w:val="Footer"/>
      <w:jc w:val="center"/>
    </w:pPr>
    <w:r>
      <w:rPr>
        <w:sz w:val="18"/>
        <w:szCs w:val="18"/>
      </w:rPr>
      <w:fldChar w:fldCharType="begin"/>
    </w:r>
    <w:r>
      <w:rPr>
        <w:sz w:val="18"/>
        <w:szCs w:val="18"/>
      </w:rPr>
      <w:instrText xml:space="preserve"> PAGE </w:instrText>
    </w:r>
    <w:r>
      <w:rPr>
        <w:sz w:val="18"/>
        <w:szCs w:val="18"/>
      </w:rPr>
      <w:fldChar w:fldCharType="separate"/>
    </w:r>
    <w:r w:rsidR="00020C73">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E5838" w14:textId="77777777" w:rsidR="00DC01A8" w:rsidRDefault="00DC01A8">
      <w:pPr>
        <w:spacing w:after="0"/>
      </w:pPr>
      <w:r>
        <w:rPr>
          <w:color w:val="000000"/>
        </w:rPr>
        <w:separator/>
      </w:r>
    </w:p>
  </w:footnote>
  <w:footnote w:type="continuationSeparator" w:id="0">
    <w:p w14:paraId="2184B5EB" w14:textId="77777777" w:rsidR="00DC01A8" w:rsidRDefault="00DC01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885A" w14:textId="77777777" w:rsidR="00D554D0" w:rsidRDefault="00D55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3694" w14:textId="77777777" w:rsidR="00E53697" w:rsidRDefault="00E53697">
    <w:pPr>
      <w:pStyle w:val="Heading1"/>
      <w:keepNext w:val="0"/>
      <w:pBdr>
        <w:bottom w:val="single" w:sz="4" w:space="1" w:color="000000"/>
      </w:pBdr>
      <w:ind w:left="261" w:right="-277" w:hanging="261"/>
      <w:jc w:val="right"/>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32AEADB3" w14:textId="77777777" w:rsidR="00E53697" w:rsidRDefault="00E53697">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CB0A" w14:textId="77777777" w:rsidR="00E53697" w:rsidRDefault="00E53697">
    <w:pPr>
      <w:pStyle w:val="Header"/>
      <w:ind w:right="-547"/>
      <w:jc w:val="right"/>
    </w:pPr>
    <w:r>
      <w:rPr>
        <w:noProof/>
        <w:lang w:val="sv-SE" w:eastAsia="sv-SE"/>
      </w:rPr>
      <w:drawing>
        <wp:anchor distT="0" distB="0" distL="114300" distR="114300" simplePos="0" relativeHeight="251661312" behindDoc="0" locked="0" layoutInCell="1" allowOverlap="1" wp14:anchorId="1750E97C" wp14:editId="1619E7D5">
          <wp:simplePos x="0" y="0"/>
          <wp:positionH relativeFrom="column">
            <wp:posOffset>5571494</wp:posOffset>
          </wp:positionH>
          <wp:positionV relativeFrom="paragraph">
            <wp:posOffset>106683</wp:posOffset>
          </wp:positionV>
          <wp:extent cx="541653" cy="260347"/>
          <wp:effectExtent l="0" t="0" r="0" b="6353"/>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Pr>
        <w:noProof/>
        <w:sz w:val="2"/>
        <w:szCs w:val="2"/>
        <w:lang w:val="sv-SE" w:eastAsia="sv-SE"/>
      </w:rPr>
      <w:drawing>
        <wp:anchor distT="0" distB="0" distL="114300" distR="114300" simplePos="0" relativeHeight="251659264" behindDoc="0" locked="0" layoutInCell="1" allowOverlap="1" wp14:anchorId="7ADF892D" wp14:editId="6C9E8964">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Pr>
        <w:noProof/>
        <w:sz w:val="2"/>
        <w:szCs w:val="2"/>
        <w:lang w:val="sv-SE" w:eastAsia="sv-SE"/>
      </w:rPr>
      <w:drawing>
        <wp:anchor distT="0" distB="0" distL="114300" distR="114300" simplePos="0" relativeHeight="251660288" behindDoc="0" locked="0" layoutInCell="1" allowOverlap="1" wp14:anchorId="1909BFE2" wp14:editId="26131300">
          <wp:simplePos x="0" y="0"/>
          <wp:positionH relativeFrom="column">
            <wp:posOffset>0</wp:posOffset>
          </wp:positionH>
          <wp:positionV relativeFrom="paragraph">
            <wp:posOffset>-38103</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3" name="Picture 9" descr="UNEnvironment_Logo_Engl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742950" cy="485775"/>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ECA7C" w14:textId="769D690E" w:rsidR="009D361F" w:rsidRPr="000D6916" w:rsidRDefault="009D361F" w:rsidP="009D361F">
    <w:pPr>
      <w:pStyle w:val="Header"/>
      <w:pBdr>
        <w:bottom w:val="single" w:sz="4" w:space="1" w:color="000000"/>
      </w:pBdr>
    </w:pPr>
    <w:r w:rsidRPr="000D6916">
      <w:rPr>
        <w:rFonts w:cs="Arial"/>
        <w:i/>
        <w:sz w:val="18"/>
        <w:szCs w:val="18"/>
        <w:lang w:val="en-GB"/>
      </w:rPr>
      <w:t>UNEP/CMS/COP13/Doc.28.2.7</w:t>
    </w:r>
    <w:r w:rsidR="000D6916" w:rsidRPr="000D6916">
      <w:rPr>
        <w:rFonts w:cs="Arial"/>
        <w:i/>
        <w:sz w:val="18"/>
        <w:szCs w:val="18"/>
        <w:lang w:val="en-GB"/>
      </w:rPr>
      <w:t>/Rev</w:t>
    </w:r>
    <w:r w:rsidR="000D6916">
      <w:rPr>
        <w:rFonts w:cs="Arial"/>
        <w:i/>
        <w:sz w:val="18"/>
        <w:szCs w:val="18"/>
        <w:lang w:val="en-GB"/>
      </w:rPr>
      <w:t>.1</w:t>
    </w:r>
  </w:p>
  <w:p w14:paraId="60584B50" w14:textId="77777777" w:rsidR="009D361F" w:rsidRDefault="009D36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BD7CF" w14:textId="2E61B191" w:rsidR="00E53697" w:rsidRPr="000D6916" w:rsidRDefault="00E53697" w:rsidP="009D361F">
    <w:pPr>
      <w:pStyle w:val="Header"/>
      <w:pBdr>
        <w:bottom w:val="single" w:sz="4" w:space="1" w:color="000000"/>
      </w:pBdr>
      <w:jc w:val="right"/>
      <w:rPr>
        <w:lang w:val="en-GB"/>
      </w:rPr>
    </w:pPr>
    <w:r w:rsidRPr="000D6916">
      <w:rPr>
        <w:rFonts w:cs="Arial"/>
        <w:i/>
        <w:sz w:val="18"/>
        <w:szCs w:val="18"/>
        <w:lang w:val="en-GB"/>
      </w:rPr>
      <w:t>UNEP/CMS/COP13/Doc.</w:t>
    </w:r>
    <w:r w:rsidR="009D361F" w:rsidRPr="000D6916">
      <w:rPr>
        <w:rFonts w:cs="Arial"/>
        <w:i/>
        <w:sz w:val="18"/>
        <w:szCs w:val="18"/>
        <w:lang w:val="en-GB"/>
      </w:rPr>
      <w:t>28.2.7</w:t>
    </w:r>
    <w:r w:rsidR="000D6916" w:rsidRPr="000D6916">
      <w:rPr>
        <w:rFonts w:cs="Arial"/>
        <w:i/>
        <w:sz w:val="18"/>
        <w:szCs w:val="18"/>
        <w:lang w:val="en-GB"/>
      </w:rPr>
      <w:t>/Rev.</w:t>
    </w:r>
    <w:r w:rsidR="000D6916">
      <w:rPr>
        <w:rFonts w:cs="Arial"/>
        <w:i/>
        <w:sz w:val="18"/>
        <w:szCs w:val="18"/>
        <w:lang w:val="en-GB"/>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8CEEF" w14:textId="5050F1CB" w:rsidR="00E53697" w:rsidRDefault="00E53697">
    <w:pPr>
      <w:pStyle w:val="Header"/>
      <w:pBdr>
        <w:bottom w:val="single" w:sz="4" w:space="1" w:color="000000"/>
      </w:pBdr>
    </w:pPr>
    <w:r>
      <w:rPr>
        <w:rFonts w:cs="Arial"/>
        <w:i/>
        <w:sz w:val="18"/>
        <w:szCs w:val="18"/>
        <w:lang w:val="de-DE"/>
      </w:rPr>
      <w:t>UNEP/CMS/COP13/Doc</w:t>
    </w:r>
    <w:r w:rsidR="009D361F">
      <w:rPr>
        <w:rFonts w:cs="Arial"/>
        <w:i/>
        <w:sz w:val="18"/>
        <w:szCs w:val="18"/>
        <w:lang w:val="de-DE"/>
      </w:rPr>
      <w:t>.28.2.7</w:t>
    </w:r>
    <w:r w:rsidR="00F4115F">
      <w:rPr>
        <w:rFonts w:cs="Arial"/>
        <w:i/>
        <w:sz w:val="18"/>
        <w:szCs w:val="18"/>
        <w:lang w:val="de-DE"/>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66952" w14:textId="1A647955" w:rsidR="00497F85" w:rsidRDefault="00497F85">
    <w:pPr>
      <w:pStyle w:val="Header"/>
      <w:pBdr>
        <w:bottom w:val="single" w:sz="4" w:space="1" w:color="000000"/>
      </w:pBdr>
    </w:pPr>
    <w:r>
      <w:rPr>
        <w:rFonts w:cs="Arial"/>
        <w:i/>
        <w:sz w:val="18"/>
        <w:szCs w:val="18"/>
        <w:lang w:val="de-DE"/>
      </w:rPr>
      <w:t>UNEP/CMS/COP13/Doc.28.2.7/</w:t>
    </w:r>
    <w:r w:rsidR="00D554D0">
      <w:rPr>
        <w:rFonts w:cs="Arial"/>
        <w:i/>
        <w:sz w:val="18"/>
        <w:szCs w:val="18"/>
        <w:lang w:val="de-DE"/>
      </w:rPr>
      <w:t>Rev.1/</w:t>
    </w:r>
    <w:r>
      <w:rPr>
        <w:rFonts w:cs="Arial"/>
        <w:i/>
        <w:sz w:val="18"/>
        <w:szCs w:val="18"/>
        <w:lang w:val="de-DE"/>
      </w:rP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E782C"/>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416F40"/>
    <w:multiLevelType w:val="hybridMultilevel"/>
    <w:tmpl w:val="6A94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172419"/>
    <w:multiLevelType w:val="hybridMultilevel"/>
    <w:tmpl w:val="54C68640"/>
    <w:lvl w:ilvl="0" w:tplc="039AA6EC">
      <w:numFmt w:val="bullet"/>
      <w:lvlText w:val="-"/>
      <w:lvlJc w:val="left"/>
      <w:pPr>
        <w:ind w:left="1620" w:hanging="360"/>
      </w:pPr>
      <w:rPr>
        <w:rFonts w:ascii="Arial" w:eastAsia="Calibri"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53A0707D"/>
    <w:multiLevelType w:val="hybridMultilevel"/>
    <w:tmpl w:val="158E3D2A"/>
    <w:lvl w:ilvl="0" w:tplc="039AA6EC">
      <w:numFmt w:val="bullet"/>
      <w:lvlText w:val="-"/>
      <w:lvlJc w:val="left"/>
      <w:pPr>
        <w:ind w:left="1260" w:hanging="360"/>
      </w:pPr>
      <w:rPr>
        <w:rFonts w:ascii="Arial" w:eastAsia="Calibri" w:hAnsi="Arial" w:cs="Arial" w:hint="default"/>
      </w:rPr>
    </w:lvl>
    <w:lvl w:ilvl="1" w:tplc="041D0003">
      <w:start w:val="1"/>
      <w:numFmt w:val="bullet"/>
      <w:lvlText w:val="o"/>
      <w:lvlJc w:val="left"/>
      <w:pPr>
        <w:ind w:left="1980" w:hanging="360"/>
      </w:pPr>
      <w:rPr>
        <w:rFonts w:ascii="Courier New" w:hAnsi="Courier New" w:cs="Courier New" w:hint="default"/>
      </w:rPr>
    </w:lvl>
    <w:lvl w:ilvl="2" w:tplc="041D0005" w:tentative="1">
      <w:start w:val="1"/>
      <w:numFmt w:val="bullet"/>
      <w:lvlText w:val=""/>
      <w:lvlJc w:val="left"/>
      <w:pPr>
        <w:ind w:left="2700" w:hanging="360"/>
      </w:pPr>
      <w:rPr>
        <w:rFonts w:ascii="Wingdings" w:hAnsi="Wingdings" w:hint="default"/>
      </w:rPr>
    </w:lvl>
    <w:lvl w:ilvl="3" w:tplc="041D0001" w:tentative="1">
      <w:start w:val="1"/>
      <w:numFmt w:val="bullet"/>
      <w:lvlText w:val=""/>
      <w:lvlJc w:val="left"/>
      <w:pPr>
        <w:ind w:left="3420" w:hanging="360"/>
      </w:pPr>
      <w:rPr>
        <w:rFonts w:ascii="Symbol" w:hAnsi="Symbol" w:hint="default"/>
      </w:rPr>
    </w:lvl>
    <w:lvl w:ilvl="4" w:tplc="041D0003" w:tentative="1">
      <w:start w:val="1"/>
      <w:numFmt w:val="bullet"/>
      <w:lvlText w:val="o"/>
      <w:lvlJc w:val="left"/>
      <w:pPr>
        <w:ind w:left="4140" w:hanging="360"/>
      </w:pPr>
      <w:rPr>
        <w:rFonts w:ascii="Courier New" w:hAnsi="Courier New" w:cs="Courier New" w:hint="default"/>
      </w:rPr>
    </w:lvl>
    <w:lvl w:ilvl="5" w:tplc="041D0005" w:tentative="1">
      <w:start w:val="1"/>
      <w:numFmt w:val="bullet"/>
      <w:lvlText w:val=""/>
      <w:lvlJc w:val="left"/>
      <w:pPr>
        <w:ind w:left="4860" w:hanging="360"/>
      </w:pPr>
      <w:rPr>
        <w:rFonts w:ascii="Wingdings" w:hAnsi="Wingdings" w:hint="default"/>
      </w:rPr>
    </w:lvl>
    <w:lvl w:ilvl="6" w:tplc="041D0001" w:tentative="1">
      <w:start w:val="1"/>
      <w:numFmt w:val="bullet"/>
      <w:lvlText w:val=""/>
      <w:lvlJc w:val="left"/>
      <w:pPr>
        <w:ind w:left="5580" w:hanging="360"/>
      </w:pPr>
      <w:rPr>
        <w:rFonts w:ascii="Symbol" w:hAnsi="Symbol" w:hint="default"/>
      </w:rPr>
    </w:lvl>
    <w:lvl w:ilvl="7" w:tplc="041D0003" w:tentative="1">
      <w:start w:val="1"/>
      <w:numFmt w:val="bullet"/>
      <w:lvlText w:val="o"/>
      <w:lvlJc w:val="left"/>
      <w:pPr>
        <w:ind w:left="6300" w:hanging="360"/>
      </w:pPr>
      <w:rPr>
        <w:rFonts w:ascii="Courier New" w:hAnsi="Courier New" w:cs="Courier New" w:hint="default"/>
      </w:rPr>
    </w:lvl>
    <w:lvl w:ilvl="8" w:tplc="041D0005" w:tentative="1">
      <w:start w:val="1"/>
      <w:numFmt w:val="bullet"/>
      <w:lvlText w:val=""/>
      <w:lvlJc w:val="left"/>
      <w:pPr>
        <w:ind w:left="7020" w:hanging="360"/>
      </w:pPr>
      <w:rPr>
        <w:rFonts w:ascii="Wingdings" w:hAnsi="Wingdings" w:hint="default"/>
      </w:rPr>
    </w:lvl>
  </w:abstractNum>
  <w:abstractNum w:abstractNumId="4" w15:restartNumberingAfterBreak="0">
    <w:nsid w:val="7039018B"/>
    <w:multiLevelType w:val="hybridMultilevel"/>
    <w:tmpl w:val="C5723756"/>
    <w:lvl w:ilvl="0" w:tplc="039AA6EC">
      <w:numFmt w:val="bullet"/>
      <w:lvlText w:val="-"/>
      <w:lvlJc w:val="left"/>
      <w:pPr>
        <w:ind w:left="2160" w:hanging="360"/>
      </w:pPr>
      <w:rPr>
        <w:rFonts w:ascii="Arial" w:eastAsia="Calibri" w:hAnsi="Arial" w:cs="Arial" w:hint="default"/>
      </w:rPr>
    </w:lvl>
    <w:lvl w:ilvl="1" w:tplc="041D0003">
      <w:start w:val="1"/>
      <w:numFmt w:val="bullet"/>
      <w:lvlText w:val="o"/>
      <w:lvlJc w:val="left"/>
      <w:pPr>
        <w:ind w:left="2340" w:hanging="360"/>
      </w:pPr>
      <w:rPr>
        <w:rFonts w:ascii="Courier New" w:hAnsi="Courier New" w:cs="Courier New" w:hint="default"/>
      </w:rPr>
    </w:lvl>
    <w:lvl w:ilvl="2" w:tplc="041D0005">
      <w:start w:val="1"/>
      <w:numFmt w:val="bullet"/>
      <w:lvlText w:val=""/>
      <w:lvlJc w:val="left"/>
      <w:pPr>
        <w:ind w:left="3060" w:hanging="360"/>
      </w:pPr>
      <w:rPr>
        <w:rFonts w:ascii="Wingdings" w:hAnsi="Wingdings" w:hint="default"/>
      </w:rPr>
    </w:lvl>
    <w:lvl w:ilvl="3" w:tplc="041D0001">
      <w:start w:val="1"/>
      <w:numFmt w:val="bullet"/>
      <w:lvlText w:val=""/>
      <w:lvlJc w:val="left"/>
      <w:pPr>
        <w:ind w:left="3780" w:hanging="360"/>
      </w:pPr>
      <w:rPr>
        <w:rFonts w:ascii="Symbol" w:hAnsi="Symbol" w:hint="default"/>
      </w:rPr>
    </w:lvl>
    <w:lvl w:ilvl="4" w:tplc="041D0003" w:tentative="1">
      <w:start w:val="1"/>
      <w:numFmt w:val="bullet"/>
      <w:lvlText w:val="o"/>
      <w:lvlJc w:val="left"/>
      <w:pPr>
        <w:ind w:left="4500" w:hanging="360"/>
      </w:pPr>
      <w:rPr>
        <w:rFonts w:ascii="Courier New" w:hAnsi="Courier New" w:cs="Courier New" w:hint="default"/>
      </w:rPr>
    </w:lvl>
    <w:lvl w:ilvl="5" w:tplc="041D0005" w:tentative="1">
      <w:start w:val="1"/>
      <w:numFmt w:val="bullet"/>
      <w:lvlText w:val=""/>
      <w:lvlJc w:val="left"/>
      <w:pPr>
        <w:ind w:left="5220" w:hanging="360"/>
      </w:pPr>
      <w:rPr>
        <w:rFonts w:ascii="Wingdings" w:hAnsi="Wingdings" w:hint="default"/>
      </w:rPr>
    </w:lvl>
    <w:lvl w:ilvl="6" w:tplc="041D0001" w:tentative="1">
      <w:start w:val="1"/>
      <w:numFmt w:val="bullet"/>
      <w:lvlText w:val=""/>
      <w:lvlJc w:val="left"/>
      <w:pPr>
        <w:ind w:left="5940" w:hanging="360"/>
      </w:pPr>
      <w:rPr>
        <w:rFonts w:ascii="Symbol" w:hAnsi="Symbol" w:hint="default"/>
      </w:rPr>
    </w:lvl>
    <w:lvl w:ilvl="7" w:tplc="041D0003" w:tentative="1">
      <w:start w:val="1"/>
      <w:numFmt w:val="bullet"/>
      <w:lvlText w:val="o"/>
      <w:lvlJc w:val="left"/>
      <w:pPr>
        <w:ind w:left="6660" w:hanging="360"/>
      </w:pPr>
      <w:rPr>
        <w:rFonts w:ascii="Courier New" w:hAnsi="Courier New" w:cs="Courier New" w:hint="default"/>
      </w:rPr>
    </w:lvl>
    <w:lvl w:ilvl="8" w:tplc="041D0005" w:tentative="1">
      <w:start w:val="1"/>
      <w:numFmt w:val="bullet"/>
      <w:lvlText w:val=""/>
      <w:lvlJc w:val="left"/>
      <w:pPr>
        <w:ind w:left="7380" w:hanging="360"/>
      </w:pPr>
      <w:rPr>
        <w:rFonts w:ascii="Wingdings" w:hAnsi="Wingdings" w:hint="default"/>
      </w:rPr>
    </w:lvl>
  </w:abstractNum>
  <w:abstractNum w:abstractNumId="5" w15:restartNumberingAfterBreak="0">
    <w:nsid w:val="70EE26E6"/>
    <w:multiLevelType w:val="hybridMultilevel"/>
    <w:tmpl w:val="5A9CA3E6"/>
    <w:lvl w:ilvl="0" w:tplc="9B6894D0">
      <w:start w:val="2"/>
      <w:numFmt w:val="lowerRoman"/>
      <w:lvlText w:val="(%1)"/>
      <w:lvlJc w:val="left"/>
      <w:pPr>
        <w:ind w:left="1080" w:hanging="720"/>
      </w:pPr>
      <w:rPr>
        <w:rFonts w:cs="Arial"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evenAndOddHeaders/>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33B"/>
    <w:rsid w:val="000140B5"/>
    <w:rsid w:val="0002036A"/>
    <w:rsid w:val="00020C73"/>
    <w:rsid w:val="0006335E"/>
    <w:rsid w:val="00067699"/>
    <w:rsid w:val="0009665C"/>
    <w:rsid w:val="000C4502"/>
    <w:rsid w:val="000D6916"/>
    <w:rsid w:val="00164033"/>
    <w:rsid w:val="002307C3"/>
    <w:rsid w:val="00236DFE"/>
    <w:rsid w:val="00247F81"/>
    <w:rsid w:val="00293A19"/>
    <w:rsid w:val="00297736"/>
    <w:rsid w:val="002A4D1A"/>
    <w:rsid w:val="002C3D45"/>
    <w:rsid w:val="002C5180"/>
    <w:rsid w:val="002D0D35"/>
    <w:rsid w:val="002D3589"/>
    <w:rsid w:val="002D538C"/>
    <w:rsid w:val="002E1861"/>
    <w:rsid w:val="00316800"/>
    <w:rsid w:val="0034679B"/>
    <w:rsid w:val="00356A0A"/>
    <w:rsid w:val="003570FA"/>
    <w:rsid w:val="00386825"/>
    <w:rsid w:val="00392C34"/>
    <w:rsid w:val="00400BC8"/>
    <w:rsid w:val="00420E42"/>
    <w:rsid w:val="0042790D"/>
    <w:rsid w:val="00447F3B"/>
    <w:rsid w:val="0046133B"/>
    <w:rsid w:val="00497F85"/>
    <w:rsid w:val="004B1B19"/>
    <w:rsid w:val="004B6489"/>
    <w:rsid w:val="004D2001"/>
    <w:rsid w:val="004E1E94"/>
    <w:rsid w:val="004E42DD"/>
    <w:rsid w:val="005007D2"/>
    <w:rsid w:val="00540356"/>
    <w:rsid w:val="00583DCD"/>
    <w:rsid w:val="005B3B81"/>
    <w:rsid w:val="005B3E40"/>
    <w:rsid w:val="005B604A"/>
    <w:rsid w:val="00636EC1"/>
    <w:rsid w:val="00637B8E"/>
    <w:rsid w:val="006651AD"/>
    <w:rsid w:val="006C2647"/>
    <w:rsid w:val="006F4EBA"/>
    <w:rsid w:val="00733132"/>
    <w:rsid w:val="00736D40"/>
    <w:rsid w:val="007522CB"/>
    <w:rsid w:val="00771763"/>
    <w:rsid w:val="00772C78"/>
    <w:rsid w:val="007A55C3"/>
    <w:rsid w:val="007B2FCC"/>
    <w:rsid w:val="007C0577"/>
    <w:rsid w:val="007D16AC"/>
    <w:rsid w:val="00817F88"/>
    <w:rsid w:val="00822B36"/>
    <w:rsid w:val="008266F5"/>
    <w:rsid w:val="00836AF0"/>
    <w:rsid w:val="0088043E"/>
    <w:rsid w:val="008D5264"/>
    <w:rsid w:val="00927E56"/>
    <w:rsid w:val="0095077E"/>
    <w:rsid w:val="00974134"/>
    <w:rsid w:val="00983162"/>
    <w:rsid w:val="009D361F"/>
    <w:rsid w:val="009D6AD1"/>
    <w:rsid w:val="009F166D"/>
    <w:rsid w:val="00A102CD"/>
    <w:rsid w:val="00A118BE"/>
    <w:rsid w:val="00A37A92"/>
    <w:rsid w:val="00A6749B"/>
    <w:rsid w:val="00AB3FDA"/>
    <w:rsid w:val="00AD3AE5"/>
    <w:rsid w:val="00B07930"/>
    <w:rsid w:val="00B17F2A"/>
    <w:rsid w:val="00B41544"/>
    <w:rsid w:val="00B62D68"/>
    <w:rsid w:val="00B64D35"/>
    <w:rsid w:val="00B91D50"/>
    <w:rsid w:val="00BB7BDF"/>
    <w:rsid w:val="00BC44D0"/>
    <w:rsid w:val="00BC54BA"/>
    <w:rsid w:val="00BF761D"/>
    <w:rsid w:val="00BF7631"/>
    <w:rsid w:val="00C31C87"/>
    <w:rsid w:val="00C37A2E"/>
    <w:rsid w:val="00C55266"/>
    <w:rsid w:val="00C757C6"/>
    <w:rsid w:val="00CA4847"/>
    <w:rsid w:val="00CD68A0"/>
    <w:rsid w:val="00D02462"/>
    <w:rsid w:val="00D12A41"/>
    <w:rsid w:val="00D16A25"/>
    <w:rsid w:val="00D21E22"/>
    <w:rsid w:val="00D226D1"/>
    <w:rsid w:val="00D31BA0"/>
    <w:rsid w:val="00D554D0"/>
    <w:rsid w:val="00D62B68"/>
    <w:rsid w:val="00D67FD6"/>
    <w:rsid w:val="00DA1394"/>
    <w:rsid w:val="00DC01A8"/>
    <w:rsid w:val="00E07177"/>
    <w:rsid w:val="00E204C3"/>
    <w:rsid w:val="00E316F8"/>
    <w:rsid w:val="00E53697"/>
    <w:rsid w:val="00E714A4"/>
    <w:rsid w:val="00EE3C88"/>
    <w:rsid w:val="00F4115F"/>
    <w:rsid w:val="00F56FD2"/>
    <w:rsid w:val="00F63F76"/>
    <w:rsid w:val="00F81659"/>
    <w:rsid w:val="00FA1A3F"/>
    <w:rsid w:val="00FB446C"/>
    <w:rsid w:val="00FC34CA"/>
    <w:rsid w:val="00FF32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C059"/>
  <w15:docId w15:val="{88DF90D6-9277-4678-9438-C853384B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9507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7E"/>
    <w:rPr>
      <w:rFonts w:ascii="Segoe UI" w:hAnsi="Segoe UI" w:cs="Segoe UI"/>
      <w:sz w:val="18"/>
      <w:szCs w:val="18"/>
    </w:rPr>
  </w:style>
  <w:style w:type="table" w:styleId="TableGrid">
    <w:name w:val="Table Grid"/>
    <w:basedOn w:val="TableNormal"/>
    <w:uiPriority w:val="99"/>
    <w:rsid w:val="00B17F2A"/>
    <w:pPr>
      <w:autoSpaceDN/>
      <w:spacing w:after="0"/>
      <w:textAlignment w:val="auto"/>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B41544"/>
    <w:rPr>
      <w:rFonts w:cs="Times New Roman"/>
      <w:sz w:val="16"/>
      <w:szCs w:val="16"/>
    </w:rPr>
  </w:style>
  <w:style w:type="paragraph" w:styleId="CommentText">
    <w:name w:val="annotation text"/>
    <w:basedOn w:val="Normal"/>
    <w:link w:val="CommentTextChar"/>
    <w:uiPriority w:val="99"/>
    <w:rsid w:val="00B41544"/>
    <w:pPr>
      <w:suppressAutoHyphens w:val="0"/>
      <w:autoSpaceDN/>
      <w:spacing w:after="0"/>
      <w:textAlignment w:val="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uiPriority w:val="99"/>
    <w:rsid w:val="00B41544"/>
    <w:rPr>
      <w:rFonts w:ascii="Times New Roman" w:eastAsia="Times New Roman" w:hAnsi="Times New Roman"/>
      <w:sz w:val="20"/>
      <w:szCs w:val="20"/>
      <w:lang w:val="en-GB"/>
    </w:rPr>
  </w:style>
  <w:style w:type="paragraph" w:customStyle="1" w:styleId="Default">
    <w:name w:val="Default"/>
    <w:rsid w:val="00E714A4"/>
    <w:pPr>
      <w:autoSpaceDE w:val="0"/>
      <w:adjustRightInd w:val="0"/>
      <w:spacing w:after="0"/>
      <w:textAlignment w:val="auto"/>
    </w:pPr>
    <w:rPr>
      <w:rFonts w:cs="Arial"/>
      <w:color w:val="000000"/>
      <w:sz w:val="24"/>
      <w:szCs w:val="24"/>
      <w:lang w:val="sv-SE"/>
    </w:rPr>
  </w:style>
  <w:style w:type="paragraph" w:styleId="CommentSubject">
    <w:name w:val="annotation subject"/>
    <w:basedOn w:val="CommentText"/>
    <w:next w:val="CommentText"/>
    <w:link w:val="CommentSubjectChar"/>
    <w:uiPriority w:val="99"/>
    <w:semiHidden/>
    <w:unhideWhenUsed/>
    <w:rsid w:val="002C5180"/>
    <w:pPr>
      <w:suppressAutoHyphens/>
      <w:autoSpaceDN w:val="0"/>
      <w:spacing w:after="160"/>
      <w:textAlignment w:val="baseline"/>
    </w:pPr>
    <w:rPr>
      <w:rFonts w:ascii="Arial" w:eastAsia="Calibri" w:hAnsi="Arial"/>
      <w:b/>
      <w:bCs/>
      <w:lang w:val="en-US"/>
    </w:rPr>
  </w:style>
  <w:style w:type="character" w:customStyle="1" w:styleId="CommentSubjectChar">
    <w:name w:val="Comment Subject Char"/>
    <w:basedOn w:val="CommentTextChar"/>
    <w:link w:val="CommentSubject"/>
    <w:uiPriority w:val="99"/>
    <w:semiHidden/>
    <w:rsid w:val="002C5180"/>
    <w:rPr>
      <w:rFonts w:ascii="Times New Roman" w:eastAsia="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70A49-6880-4CE7-8F03-C26529A3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6886</Words>
  <Characters>39251</Characters>
  <Application>Microsoft Office Word</Application>
  <DocSecurity>0</DocSecurity>
  <Lines>327</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Victoria Cancino Ordenes</cp:lastModifiedBy>
  <cp:revision>4</cp:revision>
  <cp:lastPrinted>2019-07-04T12:36:00Z</cp:lastPrinted>
  <dcterms:created xsi:type="dcterms:W3CDTF">2020-02-20T08:13:00Z</dcterms:created>
  <dcterms:modified xsi:type="dcterms:W3CDTF">2020-02-20T08:37:00Z</dcterms:modified>
</cp:coreProperties>
</file>