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D5761D" w:rsidRPr="002B1F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D5761D" w:rsidRDefault="00C65193">
            <w:pPr>
              <w:widowControl w:val="0"/>
              <w:autoSpaceDE w:val="0"/>
              <w:spacing w:after="0" w:line="240" w:lineRule="auto"/>
            </w:pPr>
            <w:r>
              <w:rPr>
                <w:rFonts w:eastAsia="Times New Roman"/>
                <w:noProof/>
                <w:szCs w:val="24"/>
              </w:rPr>
              <w:drawing>
                <wp:inline distT="0" distB="0" distL="0" distR="0">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D5761D" w:rsidRDefault="00D5761D">
            <w:pPr>
              <w:keepNext/>
              <w:widowControl w:val="0"/>
              <w:autoSpaceDE w:val="0"/>
              <w:spacing w:after="0" w:line="240" w:lineRule="auto"/>
              <w:ind w:left="-108"/>
              <w:outlineLvl w:val="1"/>
              <w:rPr>
                <w:rFonts w:eastAsia="Times New Roman"/>
                <w:sz w:val="12"/>
                <w:szCs w:val="12"/>
                <w:lang w:val="es-ES" w:eastAsia="es-ES"/>
              </w:rPr>
            </w:pPr>
          </w:p>
          <w:p w:rsidR="00D5761D" w:rsidRPr="00C65193" w:rsidRDefault="00C65193">
            <w:pPr>
              <w:keepNext/>
              <w:widowControl w:val="0"/>
              <w:autoSpaceDE w:val="0"/>
              <w:spacing w:after="0" w:line="240" w:lineRule="auto"/>
              <w:ind w:left="-108"/>
              <w:outlineLvl w:val="1"/>
              <w:rPr>
                <w:lang w:val="es-ES"/>
              </w:rPr>
            </w:pPr>
            <w:r>
              <w:rPr>
                <w:rFonts w:eastAsia="Times New Roman"/>
                <w:b/>
                <w:bCs/>
                <w:sz w:val="32"/>
                <w:szCs w:val="24"/>
                <w:lang w:val="es-ES" w:eastAsia="es-ES"/>
              </w:rPr>
              <w:t>CONVENCIÓN SOBRE</w:t>
            </w:r>
          </w:p>
          <w:p w:rsidR="00D5761D" w:rsidRPr="00C65193" w:rsidRDefault="00C65193">
            <w:pPr>
              <w:keepNext/>
              <w:widowControl w:val="0"/>
              <w:autoSpaceDE w:val="0"/>
              <w:spacing w:after="0" w:line="240" w:lineRule="auto"/>
              <w:ind w:left="-108"/>
              <w:outlineLvl w:val="1"/>
              <w:rPr>
                <w:lang w:val="es-ES"/>
              </w:rPr>
            </w:pPr>
            <w:r>
              <w:rPr>
                <w:rFonts w:eastAsia="Times New Roman"/>
                <w:b/>
                <w:bCs/>
                <w:sz w:val="32"/>
                <w:szCs w:val="24"/>
                <w:lang w:val="es-ES" w:eastAsia="es-ES"/>
              </w:rPr>
              <w:t>LAS ESPECIES</w:t>
            </w:r>
          </w:p>
          <w:p w:rsidR="00D5761D" w:rsidRPr="00C65193" w:rsidRDefault="00C65193">
            <w:pPr>
              <w:keepNext/>
              <w:widowControl w:val="0"/>
              <w:autoSpaceDE w:val="0"/>
              <w:spacing w:after="0" w:line="240" w:lineRule="auto"/>
              <w:ind w:left="-108"/>
              <w:outlineLvl w:val="1"/>
              <w:rPr>
                <w:lang w:val="es-ES"/>
              </w:rPr>
            </w:pPr>
            <w:r>
              <w:rPr>
                <w:rFonts w:eastAsia="Times New Roman"/>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D5761D" w:rsidRPr="002B1F9E" w:rsidRDefault="00C65193" w:rsidP="002B1F9E">
            <w:pPr>
              <w:widowControl w:val="0"/>
              <w:tabs>
                <w:tab w:val="left" w:pos="5040"/>
                <w:tab w:val="left" w:pos="5760"/>
                <w:tab w:val="left" w:pos="6008"/>
                <w:tab w:val="left" w:pos="6480"/>
                <w:tab w:val="left" w:pos="7200"/>
                <w:tab w:val="left" w:pos="7920"/>
                <w:tab w:val="left" w:pos="8640"/>
              </w:tabs>
              <w:autoSpaceDE w:val="0"/>
              <w:spacing w:before="120" w:after="120" w:line="240" w:lineRule="auto"/>
              <w:rPr>
                <w:lang w:val="es-ES"/>
              </w:rPr>
            </w:pPr>
            <w:r w:rsidRPr="002B1F9E">
              <w:rPr>
                <w:rFonts w:eastAsia="Times New Roman"/>
                <w:szCs w:val="24"/>
                <w:lang w:val="es-ES" w:eastAsia="es-ES"/>
              </w:rPr>
              <w:t>UNEP/CMS/COP13/Doc.</w:t>
            </w:r>
            <w:r w:rsidR="002B1F9E" w:rsidRPr="002B1F9E">
              <w:rPr>
                <w:rFonts w:eastAsia="Times New Roman"/>
                <w:szCs w:val="24"/>
                <w:lang w:val="es-ES" w:eastAsia="es-ES"/>
              </w:rPr>
              <w:t>2</w:t>
            </w:r>
            <w:r w:rsidR="002B1F9E">
              <w:rPr>
                <w:rFonts w:eastAsia="Times New Roman"/>
                <w:szCs w:val="24"/>
                <w:lang w:val="es-ES" w:eastAsia="es-ES"/>
              </w:rPr>
              <w:t>8.1.7b</w:t>
            </w:r>
          </w:p>
          <w:p w:rsidR="00D5761D" w:rsidRPr="002B1F9E" w:rsidRDefault="002B1F9E" w:rsidP="002B1F9E">
            <w:pPr>
              <w:widowControl w:val="0"/>
              <w:tabs>
                <w:tab w:val="left" w:pos="5040"/>
                <w:tab w:val="left" w:pos="5760"/>
                <w:tab w:val="left" w:pos="6008"/>
                <w:tab w:val="left" w:pos="6480"/>
                <w:tab w:val="left" w:pos="7200"/>
                <w:tab w:val="left" w:pos="7920"/>
                <w:tab w:val="left" w:pos="8640"/>
              </w:tabs>
              <w:autoSpaceDE w:val="0"/>
              <w:spacing w:before="120" w:after="120" w:line="240" w:lineRule="auto"/>
              <w:rPr>
                <w:lang w:val="es-ES"/>
              </w:rPr>
            </w:pPr>
            <w:r>
              <w:rPr>
                <w:rFonts w:eastAsia="Times New Roman"/>
                <w:szCs w:val="24"/>
                <w:lang w:val="es-ES" w:eastAsia="es-ES"/>
              </w:rPr>
              <w:t>14 de octubre</w:t>
            </w:r>
            <w:r w:rsidR="00B11252" w:rsidRPr="002B1F9E">
              <w:rPr>
                <w:rFonts w:eastAsia="Times New Roman"/>
                <w:szCs w:val="24"/>
                <w:lang w:val="es-ES" w:eastAsia="es-ES"/>
              </w:rPr>
              <w:t xml:space="preserve"> </w:t>
            </w:r>
            <w:r w:rsidR="00C65193" w:rsidRPr="002B1F9E">
              <w:rPr>
                <w:rFonts w:eastAsia="Times New Roman"/>
                <w:szCs w:val="24"/>
                <w:lang w:val="es-ES" w:eastAsia="es-ES"/>
              </w:rPr>
              <w:t>2019</w:t>
            </w:r>
          </w:p>
          <w:p w:rsidR="00D5761D" w:rsidRDefault="00C65193">
            <w:pPr>
              <w:widowControl w:val="0"/>
              <w:autoSpaceDE w:val="0"/>
              <w:spacing w:after="0" w:line="240" w:lineRule="auto"/>
              <w:rPr>
                <w:rFonts w:eastAsia="Times New Roman"/>
                <w:szCs w:val="24"/>
                <w:lang w:val="es-ES_tradnl" w:eastAsia="es-ES"/>
              </w:rPr>
            </w:pPr>
            <w:r>
              <w:rPr>
                <w:rFonts w:eastAsia="Times New Roman"/>
                <w:szCs w:val="24"/>
                <w:lang w:val="es-ES_tradnl" w:eastAsia="es-ES"/>
              </w:rPr>
              <w:t>Español</w:t>
            </w:r>
          </w:p>
          <w:p w:rsidR="00D5761D" w:rsidRPr="002B1F9E" w:rsidRDefault="00C65193">
            <w:pPr>
              <w:widowControl w:val="0"/>
              <w:autoSpaceDE w:val="0"/>
              <w:spacing w:after="0" w:line="240" w:lineRule="auto"/>
              <w:rPr>
                <w:lang w:val="es-ES"/>
              </w:rPr>
            </w:pPr>
            <w:r>
              <w:rPr>
                <w:rFonts w:eastAsia="Times New Roman"/>
                <w:szCs w:val="24"/>
                <w:lang w:val="es-ES" w:eastAsia="es-ES"/>
              </w:rPr>
              <w:t xml:space="preserve">Original: </w:t>
            </w:r>
            <w:proofErr w:type="gramStart"/>
            <w:r>
              <w:rPr>
                <w:rFonts w:eastAsia="Times New Roman"/>
                <w:szCs w:val="24"/>
                <w:lang w:val="es-ES" w:eastAsia="es-ES"/>
              </w:rPr>
              <w:t>Inglés</w:t>
            </w:r>
            <w:proofErr w:type="gramEnd"/>
          </w:p>
          <w:p w:rsidR="00D5761D" w:rsidRDefault="00D5761D">
            <w:pPr>
              <w:widowControl w:val="0"/>
              <w:autoSpaceDE w:val="0"/>
              <w:spacing w:after="0" w:line="240" w:lineRule="auto"/>
              <w:rPr>
                <w:rFonts w:eastAsia="Times New Roman"/>
                <w:sz w:val="12"/>
                <w:szCs w:val="12"/>
                <w:lang w:val="es-ES" w:eastAsia="es-ES"/>
              </w:rPr>
            </w:pPr>
          </w:p>
        </w:tc>
      </w:tr>
    </w:tbl>
    <w:p w:rsidR="00D5761D" w:rsidRDefault="00D5761D">
      <w:pPr>
        <w:widowControl w:val="0"/>
        <w:tabs>
          <w:tab w:val="left" w:pos="-1057"/>
          <w:tab w:val="left" w:pos="-720"/>
        </w:tabs>
        <w:autoSpaceDE w:val="0"/>
        <w:spacing w:after="0" w:line="240" w:lineRule="auto"/>
        <w:rPr>
          <w:rFonts w:eastAsia="Times New Roman"/>
          <w:sz w:val="8"/>
          <w:szCs w:val="8"/>
          <w:lang w:val="es-ES" w:eastAsia="es-ES"/>
        </w:rPr>
      </w:pPr>
    </w:p>
    <w:p w:rsidR="00D5761D" w:rsidRPr="00C65193" w:rsidRDefault="00C65193">
      <w:pPr>
        <w:widowControl w:val="0"/>
        <w:tabs>
          <w:tab w:val="left" w:pos="-1057"/>
          <w:tab w:val="left" w:pos="-720"/>
        </w:tabs>
        <w:autoSpaceDE w:val="0"/>
        <w:spacing w:after="0" w:line="240" w:lineRule="auto"/>
        <w:rPr>
          <w:lang w:val="es-ES"/>
        </w:rPr>
      </w:pPr>
      <w:r>
        <w:rPr>
          <w:rFonts w:eastAsia="Times New Roman"/>
          <w:szCs w:val="24"/>
          <w:lang w:val="es-ES" w:eastAsia="es-ES"/>
        </w:rPr>
        <w:t>13ª REUNIÓN DE LA CONFERENCIA DE LAS PARTES</w:t>
      </w:r>
    </w:p>
    <w:p w:rsidR="00D5761D" w:rsidRPr="00C65193" w:rsidRDefault="00C65193">
      <w:pPr>
        <w:widowControl w:val="0"/>
        <w:pBdr>
          <w:top w:val="single" w:sz="6" w:space="0" w:color="FFFFFF"/>
          <w:left w:val="single" w:sz="6" w:space="0" w:color="FFFFFF"/>
          <w:bottom w:val="single" w:sz="6" w:space="0" w:color="FFFFFF"/>
          <w:right w:val="single" w:sz="6" w:space="0" w:color="FFFFFF"/>
        </w:pBdr>
        <w:autoSpaceDE w:val="0"/>
        <w:spacing w:after="0" w:line="228" w:lineRule="auto"/>
        <w:outlineLvl w:val="1"/>
        <w:rPr>
          <w:lang w:val="es-ES"/>
        </w:rPr>
      </w:pPr>
      <w:r>
        <w:rPr>
          <w:rFonts w:eastAsia="Times New Roman"/>
          <w:bCs/>
          <w:szCs w:val="24"/>
          <w:lang w:val="es-ES" w:eastAsia="es-ES"/>
        </w:rPr>
        <w:t>Gand</w:t>
      </w:r>
      <w:r w:rsidR="006F3E91">
        <w:rPr>
          <w:rFonts w:eastAsia="Times New Roman"/>
          <w:bCs/>
          <w:szCs w:val="24"/>
          <w:lang w:val="es-ES" w:eastAsia="es-ES"/>
        </w:rPr>
        <w:t>h</w:t>
      </w:r>
      <w:r>
        <w:rPr>
          <w:rFonts w:eastAsia="Times New Roman"/>
          <w:bCs/>
          <w:szCs w:val="24"/>
          <w:lang w:val="es-ES" w:eastAsia="es-ES"/>
        </w:rPr>
        <w:t>inagar. India, 17 – 22 de febrero 2020</w:t>
      </w:r>
    </w:p>
    <w:p w:rsidR="00D5761D" w:rsidRPr="00C65193" w:rsidRDefault="00C65193">
      <w:pPr>
        <w:widowControl w:val="0"/>
        <w:tabs>
          <w:tab w:val="left" w:pos="7020"/>
        </w:tabs>
        <w:autoSpaceDE w:val="0"/>
        <w:spacing w:after="0" w:line="240" w:lineRule="auto"/>
        <w:rPr>
          <w:lang w:val="es-ES"/>
        </w:rPr>
      </w:pPr>
      <w:r>
        <w:rPr>
          <w:rFonts w:eastAsia="Times New Roman"/>
          <w:szCs w:val="24"/>
          <w:lang w:val="es-ES" w:eastAsia="es-ES"/>
        </w:rPr>
        <w:t>Punto</w:t>
      </w:r>
      <w:r w:rsidR="00B11252">
        <w:rPr>
          <w:rFonts w:eastAsia="Times New Roman"/>
          <w:szCs w:val="24"/>
          <w:lang w:val="es-ES" w:eastAsia="es-ES"/>
        </w:rPr>
        <w:t xml:space="preserve"> </w:t>
      </w:r>
      <w:r w:rsidR="002B1F9E">
        <w:rPr>
          <w:rFonts w:eastAsia="Times New Roman"/>
          <w:szCs w:val="24"/>
          <w:lang w:val="es-ES" w:eastAsia="es-ES"/>
        </w:rPr>
        <w:t>28.1</w:t>
      </w:r>
      <w:r>
        <w:rPr>
          <w:rFonts w:eastAsia="Times New Roman"/>
          <w:szCs w:val="24"/>
          <w:lang w:val="es-ES" w:eastAsia="es-ES"/>
        </w:rPr>
        <w:t xml:space="preserve"> del orden del día</w:t>
      </w:r>
    </w:p>
    <w:p w:rsidR="00D5761D" w:rsidRDefault="00D5761D">
      <w:pPr>
        <w:widowControl w:val="0"/>
        <w:tabs>
          <w:tab w:val="left" w:pos="7020"/>
        </w:tabs>
        <w:autoSpaceDE w:val="0"/>
        <w:spacing w:after="0" w:line="240" w:lineRule="auto"/>
        <w:rPr>
          <w:rFonts w:eastAsia="Times New Roman"/>
          <w:lang w:val="es-ES" w:eastAsia="es-ES"/>
        </w:rPr>
      </w:pPr>
    </w:p>
    <w:p w:rsidR="00D5761D" w:rsidRDefault="00D5761D">
      <w:pPr>
        <w:widowControl w:val="0"/>
        <w:tabs>
          <w:tab w:val="left" w:pos="7020"/>
        </w:tabs>
        <w:autoSpaceDE w:val="0"/>
        <w:spacing w:after="0" w:line="240" w:lineRule="auto"/>
        <w:rPr>
          <w:rFonts w:eastAsia="Times New Roman"/>
          <w:lang w:val="es-ES" w:eastAsia="es-ES"/>
        </w:rPr>
      </w:pPr>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b/>
          <w:bCs/>
          <w:lang w:val="es-ES"/>
        </w:rPr>
      </w:pPr>
      <w:r w:rsidRPr="002B1F9E">
        <w:rPr>
          <w:rFonts w:eastAsia="Times New Roman"/>
          <w:b/>
          <w:bCs/>
          <w:lang w:val="es-ES"/>
        </w:rPr>
        <w:t>INFORME SOBRE LA IMPLEMENTACIÓN DE LA</w:t>
      </w:r>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b/>
          <w:bCs/>
          <w:lang w:val="es-ES"/>
        </w:rPr>
      </w:pPr>
      <w:r w:rsidRPr="002B1F9E">
        <w:rPr>
          <w:rFonts w:eastAsia="Times New Roman"/>
          <w:b/>
          <w:bCs/>
          <w:lang w:val="es-ES"/>
        </w:rPr>
        <w:t xml:space="preserve">ACCIÓN CONCERTADA </w:t>
      </w:r>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b/>
          <w:bCs/>
          <w:lang w:val="es-ES"/>
        </w:rPr>
      </w:pPr>
      <w:r w:rsidRPr="002B1F9E">
        <w:rPr>
          <w:rFonts w:eastAsia="Times New Roman"/>
          <w:b/>
          <w:bCs/>
          <w:lang w:val="es-ES"/>
        </w:rPr>
        <w:t>PARA EL</w:t>
      </w:r>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b/>
          <w:i/>
          <w:color w:val="000000" w:themeColor="text1"/>
          <w:lang w:val="es-ES"/>
        </w:rPr>
      </w:pPr>
      <w:r w:rsidRPr="002B1F9E">
        <w:rPr>
          <w:b/>
          <w:color w:val="000000" w:themeColor="text1"/>
          <w:lang w:val="es-ES"/>
        </w:rPr>
        <w:t>TIBURÓN BALLENA (</w:t>
      </w:r>
      <w:proofErr w:type="spellStart"/>
      <w:r w:rsidRPr="002B1F9E">
        <w:rPr>
          <w:b/>
          <w:i/>
          <w:color w:val="000000" w:themeColor="text1"/>
          <w:lang w:val="es-ES"/>
        </w:rPr>
        <w:t>Rhincodon</w:t>
      </w:r>
      <w:proofErr w:type="spellEnd"/>
      <w:r w:rsidRPr="002B1F9E">
        <w:rPr>
          <w:b/>
          <w:i/>
          <w:color w:val="000000" w:themeColor="text1"/>
          <w:lang w:val="es-ES"/>
        </w:rPr>
        <w:t xml:space="preserve"> </w:t>
      </w:r>
      <w:proofErr w:type="spellStart"/>
      <w:proofErr w:type="gramStart"/>
      <w:r w:rsidRPr="002B1F9E">
        <w:rPr>
          <w:b/>
          <w:i/>
          <w:color w:val="000000" w:themeColor="text1"/>
          <w:lang w:val="es-ES"/>
        </w:rPr>
        <w:t>typus</w:t>
      </w:r>
      <w:proofErr w:type="spellEnd"/>
      <w:r w:rsidRPr="002B1F9E">
        <w:rPr>
          <w:b/>
          <w:i/>
          <w:color w:val="000000" w:themeColor="text1"/>
          <w:lang w:val="es-ES"/>
        </w:rPr>
        <w:t>)*</w:t>
      </w:r>
      <w:proofErr w:type="gramEnd"/>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cs="Times New Roman"/>
          <w:i/>
          <w:color w:val="000000" w:themeColor="text1"/>
          <w:lang w:val="es-ES"/>
        </w:rPr>
      </w:pPr>
      <w:r w:rsidRPr="002B1F9E">
        <w:rPr>
          <w:i/>
          <w:color w:val="000000" w:themeColor="text1"/>
          <w:lang w:val="es-ES"/>
        </w:rPr>
        <w:t>(Preparado por el Instituto de Investigación de Grandes Vertebrados Marinos de Filipinas)</w:t>
      </w:r>
    </w:p>
    <w:p w:rsidR="00D5761D" w:rsidRPr="00C65193"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lang w:val="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jc w:val="right"/>
        <w:rPr>
          <w:rFonts w:eastAsia="Times New Roman"/>
          <w:i/>
          <w:lang w:val="es-ES" w:eastAsia="es-ES"/>
        </w:rPr>
      </w:pPr>
    </w:p>
    <w:p w:rsidR="00D5761D" w:rsidRDefault="002B1F9E">
      <w:pPr>
        <w:widowControl w:val="0"/>
        <w:tabs>
          <w:tab w:val="left" w:pos="8295"/>
        </w:tabs>
        <w:autoSpaceDE w:val="0"/>
        <w:spacing w:after="0" w:line="240" w:lineRule="auto"/>
        <w:jc w:val="both"/>
        <w:rPr>
          <w:rFonts w:eastAsia="Times New Roman"/>
          <w:lang w:val="es-ES" w:eastAsia="es-ES"/>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19685</wp:posOffset>
                </wp:positionV>
                <wp:extent cx="4304665" cy="13525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5" cy="1352550"/>
                        </a:xfrm>
                        <a:prstGeom prst="rect">
                          <a:avLst/>
                        </a:prstGeom>
                        <a:solidFill>
                          <a:srgbClr val="FFFFFF"/>
                        </a:solidFill>
                        <a:ln w="3172">
                          <a:solidFill>
                            <a:srgbClr val="000000"/>
                          </a:solidFill>
                          <a:prstDash val="solid"/>
                        </a:ln>
                      </wps:spPr>
                      <wps:txbx>
                        <w:txbxContent>
                          <w:p w:rsidR="00D5761D" w:rsidRDefault="00C65193">
                            <w:pPr>
                              <w:spacing w:after="0" w:line="240" w:lineRule="auto"/>
                              <w:rPr>
                                <w:lang w:val="es-ES"/>
                              </w:rPr>
                            </w:pPr>
                            <w:r>
                              <w:rPr>
                                <w:lang w:val="es-ES"/>
                              </w:rPr>
                              <w:t>Resumen:</w:t>
                            </w:r>
                          </w:p>
                          <w:p w:rsidR="00D5761D" w:rsidRDefault="00D5761D">
                            <w:pPr>
                              <w:spacing w:after="0" w:line="240" w:lineRule="auto"/>
                              <w:rPr>
                                <w:lang w:val="es-ES"/>
                              </w:rPr>
                            </w:pPr>
                          </w:p>
                          <w:p w:rsidR="002B1F9E" w:rsidRPr="002B1F9E" w:rsidRDefault="002B1F9E" w:rsidP="002B1F9E">
                            <w:pPr>
                              <w:widowControl w:val="0"/>
                              <w:suppressAutoHyphens w:val="0"/>
                              <w:autoSpaceDE w:val="0"/>
                              <w:spacing w:after="0" w:line="240" w:lineRule="auto"/>
                              <w:jc w:val="both"/>
                              <w:textAlignment w:val="auto"/>
                              <w:rPr>
                                <w:rFonts w:eastAsia="Times New Roman"/>
                                <w:sz w:val="21"/>
                                <w:szCs w:val="21"/>
                                <w:lang w:val="es-ES"/>
                              </w:rPr>
                            </w:pPr>
                            <w:r w:rsidRPr="002B1F9E">
                              <w:rPr>
                                <w:rFonts w:eastAsia="Times New Roman"/>
                                <w:sz w:val="21"/>
                                <w:szCs w:val="21"/>
                                <w:lang w:val="es-ES"/>
                              </w:rPr>
                              <w:t>El Instituto de Investigación de Grandes Vertebrados Marinos de Filipinas ha enviado el informe adjunto sobre la implementación de la acción concertada para el tiburón ballena (</w:t>
                            </w:r>
                            <w:proofErr w:type="spellStart"/>
                            <w:r w:rsidRPr="002B1F9E">
                              <w:rPr>
                                <w:rFonts w:eastAsia="Times New Roman"/>
                                <w:i/>
                                <w:sz w:val="21"/>
                                <w:szCs w:val="21"/>
                                <w:lang w:val="es-ES"/>
                              </w:rPr>
                              <w:t>Rhincodon</w:t>
                            </w:r>
                            <w:proofErr w:type="spellEnd"/>
                            <w:r w:rsidRPr="002B1F9E">
                              <w:rPr>
                                <w:rFonts w:eastAsia="Times New Roman"/>
                                <w:i/>
                                <w:sz w:val="21"/>
                                <w:szCs w:val="21"/>
                                <w:lang w:val="es-ES"/>
                              </w:rPr>
                              <w:t xml:space="preserve"> </w:t>
                            </w:r>
                            <w:proofErr w:type="spellStart"/>
                            <w:r w:rsidRPr="002B1F9E">
                              <w:rPr>
                                <w:rFonts w:eastAsia="Times New Roman"/>
                                <w:i/>
                                <w:sz w:val="21"/>
                                <w:szCs w:val="21"/>
                                <w:lang w:val="es-ES"/>
                              </w:rPr>
                              <w:t>typus</w:t>
                            </w:r>
                            <w:proofErr w:type="spellEnd"/>
                            <w:r w:rsidRPr="002B1F9E">
                              <w:rPr>
                                <w:rFonts w:eastAsia="Times New Roman"/>
                                <w:sz w:val="21"/>
                                <w:szCs w:val="21"/>
                                <w:lang w:val="es-ES"/>
                              </w:rPr>
                              <w:t>), UNEP/CMS/Acción concertada 12.7.</w:t>
                            </w:r>
                          </w:p>
                          <w:p w:rsidR="002B1F9E" w:rsidRDefault="002B1F9E">
                            <w:pPr>
                              <w:spacing w:after="0" w:line="240" w:lineRule="auto"/>
                              <w:rPr>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45pt;margin-top:1.55pt;width:338.9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" strokeweight=".08811mm">
                <v:textbox>
                  <w:txbxContent>
                    <w:p w:rsidR="00D5761D" w:rsidRDefault="00C65193">
                      <w:pPr>
                        <w:spacing w:after="0" w:line="240" w:lineRule="auto"/>
                        <w:rPr>
                          <w:lang w:val="es-ES"/>
                        </w:rPr>
                      </w:pPr>
                      <w:r>
                        <w:rPr>
                          <w:lang w:val="es-ES"/>
                        </w:rPr>
                        <w:t>Resumen:</w:t>
                      </w:r>
                    </w:p>
                    <w:p w:rsidR="00D5761D" w:rsidRDefault="00D5761D">
                      <w:pPr>
                        <w:spacing w:after="0" w:line="240" w:lineRule="auto"/>
                        <w:rPr>
                          <w:lang w:val="es-ES"/>
                        </w:rPr>
                      </w:pPr>
                    </w:p>
                    <w:p w:rsidR="002B1F9E" w:rsidRPr="002B1F9E" w:rsidRDefault="002B1F9E" w:rsidP="002B1F9E">
                      <w:pPr>
                        <w:widowControl w:val="0"/>
                        <w:suppressAutoHyphens w:val="0"/>
                        <w:autoSpaceDE w:val="0"/>
                        <w:spacing w:after="0" w:line="240" w:lineRule="auto"/>
                        <w:jc w:val="both"/>
                        <w:textAlignment w:val="auto"/>
                        <w:rPr>
                          <w:rFonts w:eastAsia="Times New Roman"/>
                          <w:sz w:val="21"/>
                          <w:szCs w:val="21"/>
                          <w:lang w:val="es-ES"/>
                        </w:rPr>
                      </w:pPr>
                      <w:r w:rsidRPr="002B1F9E">
                        <w:rPr>
                          <w:rFonts w:eastAsia="Times New Roman"/>
                          <w:sz w:val="21"/>
                          <w:szCs w:val="21"/>
                          <w:lang w:val="es-ES"/>
                        </w:rPr>
                        <w:t>El Instituto de Investigación de Grandes Vertebrados Marinos de Filipinas ha enviado el informe adjunto sobre la implementación de la acción concertada para el tiburón ballena (</w:t>
                      </w:r>
                      <w:proofErr w:type="spellStart"/>
                      <w:r w:rsidRPr="002B1F9E">
                        <w:rPr>
                          <w:rFonts w:eastAsia="Times New Roman"/>
                          <w:i/>
                          <w:sz w:val="21"/>
                          <w:szCs w:val="21"/>
                          <w:lang w:val="es-ES"/>
                        </w:rPr>
                        <w:t>Rhincodon</w:t>
                      </w:r>
                      <w:proofErr w:type="spellEnd"/>
                      <w:r w:rsidRPr="002B1F9E">
                        <w:rPr>
                          <w:rFonts w:eastAsia="Times New Roman"/>
                          <w:i/>
                          <w:sz w:val="21"/>
                          <w:szCs w:val="21"/>
                          <w:lang w:val="es-ES"/>
                        </w:rPr>
                        <w:t xml:space="preserve"> </w:t>
                      </w:r>
                      <w:proofErr w:type="spellStart"/>
                      <w:r w:rsidRPr="002B1F9E">
                        <w:rPr>
                          <w:rFonts w:eastAsia="Times New Roman"/>
                          <w:i/>
                          <w:sz w:val="21"/>
                          <w:szCs w:val="21"/>
                          <w:lang w:val="es-ES"/>
                        </w:rPr>
                        <w:t>typus</w:t>
                      </w:r>
                      <w:proofErr w:type="spellEnd"/>
                      <w:r w:rsidRPr="002B1F9E">
                        <w:rPr>
                          <w:rFonts w:eastAsia="Times New Roman"/>
                          <w:sz w:val="21"/>
                          <w:szCs w:val="21"/>
                          <w:lang w:val="es-ES"/>
                        </w:rPr>
                        <w:t>), UNEP/CMS/Acción concertada 12.7.</w:t>
                      </w:r>
                    </w:p>
                    <w:p w:rsidR="002B1F9E" w:rsidRDefault="002B1F9E">
                      <w:pPr>
                        <w:spacing w:after="0" w:line="240" w:lineRule="auto"/>
                        <w:rPr>
                          <w:lang w:val="es-ES"/>
                        </w:rPr>
                      </w:pPr>
                    </w:p>
                  </w:txbxContent>
                </v:textbox>
              </v:shape>
            </w:pict>
          </mc:Fallback>
        </mc:AlternateContent>
      </w:r>
    </w:p>
    <w:p w:rsidR="00D5761D" w:rsidRPr="00C65193" w:rsidRDefault="00D5761D">
      <w:pPr>
        <w:widowControl w:val="0"/>
        <w:autoSpaceDE w:val="0"/>
        <w:spacing w:after="0" w:line="240" w:lineRule="auto"/>
        <w:rPr>
          <w:lang w:val="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Pr="002B1F9E" w:rsidRDefault="00C65193" w:rsidP="002B1F9E">
      <w:pPr>
        <w:widowControl w:val="0"/>
        <w:suppressAutoHyphens w:val="0"/>
        <w:autoSpaceDE w:val="0"/>
        <w:spacing w:after="0" w:line="240" w:lineRule="auto"/>
        <w:jc w:val="both"/>
        <w:textAlignment w:val="auto"/>
        <w:rPr>
          <w:lang w:val="es-ES"/>
        </w:rPr>
        <w:sectPr w:rsidR="00D5761D" w:rsidRPr="002B1F9E">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008" w:right="1411" w:bottom="1152" w:left="1411" w:header="432" w:footer="432" w:gutter="0"/>
          <w:cols w:space="720"/>
          <w:titlePg/>
        </w:sectPr>
      </w:pPr>
      <w:r>
        <w:rPr>
          <w:rFonts w:eastAsia="Times New Roman"/>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b/>
          <w:bCs/>
          <w:lang w:val="es-ES"/>
        </w:rPr>
      </w:pPr>
      <w:r w:rsidRPr="002B1F9E">
        <w:rPr>
          <w:rFonts w:eastAsia="Times New Roman"/>
          <w:b/>
          <w:bCs/>
          <w:lang w:val="es-ES"/>
        </w:rPr>
        <w:lastRenderedPageBreak/>
        <w:t>INFORME SOBRE LA IMPLEMENTACIÓN DE LA</w:t>
      </w:r>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b/>
          <w:bCs/>
          <w:lang w:val="es-ES"/>
        </w:rPr>
      </w:pPr>
      <w:r w:rsidRPr="002B1F9E">
        <w:rPr>
          <w:rFonts w:eastAsia="Times New Roman"/>
          <w:b/>
          <w:bCs/>
          <w:lang w:val="es-ES"/>
        </w:rPr>
        <w:t>ACCIÓN CONCERTADA</w:t>
      </w:r>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b/>
          <w:color w:val="000000" w:themeColor="text1"/>
          <w:lang w:val="es-ES"/>
        </w:rPr>
      </w:pPr>
      <w:r w:rsidRPr="002B1F9E">
        <w:rPr>
          <w:rFonts w:eastAsia="Times New Roman"/>
          <w:b/>
          <w:bCs/>
          <w:lang w:val="es-ES"/>
        </w:rPr>
        <w:t xml:space="preserve">PARA EL </w:t>
      </w:r>
      <w:r w:rsidRPr="002B1F9E">
        <w:rPr>
          <w:b/>
          <w:color w:val="000000" w:themeColor="text1"/>
          <w:lang w:val="es-ES"/>
        </w:rPr>
        <w:t>TIBURÓN BALLENA (</w:t>
      </w:r>
      <w:proofErr w:type="spellStart"/>
      <w:r w:rsidRPr="002B1F9E">
        <w:rPr>
          <w:b/>
          <w:i/>
          <w:color w:val="000000" w:themeColor="text1"/>
          <w:lang w:val="es-ES"/>
        </w:rPr>
        <w:t>Rhincodon</w:t>
      </w:r>
      <w:proofErr w:type="spellEnd"/>
      <w:r w:rsidRPr="002B1F9E">
        <w:rPr>
          <w:b/>
          <w:i/>
          <w:color w:val="000000" w:themeColor="text1"/>
          <w:lang w:val="es-ES"/>
        </w:rPr>
        <w:t xml:space="preserve"> </w:t>
      </w:r>
      <w:proofErr w:type="spellStart"/>
      <w:r w:rsidRPr="002B1F9E">
        <w:rPr>
          <w:b/>
          <w:i/>
          <w:color w:val="000000" w:themeColor="text1"/>
          <w:lang w:val="es-ES"/>
        </w:rPr>
        <w:t>typus</w:t>
      </w:r>
      <w:proofErr w:type="spellEnd"/>
      <w:r w:rsidRPr="002B1F9E">
        <w:rPr>
          <w:b/>
          <w:i/>
          <w:color w:val="000000" w:themeColor="text1"/>
          <w:lang w:val="es-ES"/>
        </w:rPr>
        <w:t>)</w:t>
      </w:r>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b/>
          <w:lang w:val="es-ES"/>
        </w:rPr>
      </w:pPr>
    </w:p>
    <w:p w:rsidR="002B1F9E" w:rsidRPr="002B1F9E" w:rsidRDefault="002B1F9E" w:rsidP="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b/>
          <w:lang w:val="en-GB"/>
        </w:rPr>
      </w:pPr>
      <w:r w:rsidRPr="002B1F9E">
        <w:rPr>
          <w:lang w:val="es-ES"/>
        </w:rPr>
        <w:t>UNEP/CMS/ACCIÓN CONCERTADA 12.7</w:t>
      </w:r>
    </w:p>
    <w:p w:rsidR="002B1F9E" w:rsidRPr="002B1F9E" w:rsidRDefault="002B1F9E" w:rsidP="002B1F9E">
      <w:pPr>
        <w:spacing w:after="0" w:line="240" w:lineRule="auto"/>
        <w:jc w:val="both"/>
      </w:pPr>
    </w:p>
    <w:p w:rsidR="002B1F9E" w:rsidRPr="002B1F9E" w:rsidRDefault="002B1F9E" w:rsidP="002B1F9E">
      <w:pPr>
        <w:spacing w:after="0" w:line="240" w:lineRule="auto"/>
        <w:jc w:val="both"/>
      </w:pPr>
    </w:p>
    <w:p w:rsidR="002B1F9E" w:rsidRPr="002B1F9E" w:rsidRDefault="002B1F9E" w:rsidP="002B1F9E">
      <w:pPr>
        <w:numPr>
          <w:ilvl w:val="0"/>
          <w:numId w:val="8"/>
        </w:numPr>
        <w:suppressAutoHyphens w:val="0"/>
        <w:autoSpaceDN/>
        <w:spacing w:after="120" w:line="240" w:lineRule="auto"/>
        <w:ind w:left="540" w:hanging="540"/>
        <w:jc w:val="both"/>
        <w:textAlignment w:val="auto"/>
      </w:pPr>
      <w:r w:rsidRPr="002B1F9E">
        <w:t xml:space="preserve">ACCIÓN CONCERTADA </w:t>
      </w:r>
    </w:p>
    <w:p w:rsidR="002B1F9E" w:rsidRPr="002B1F9E" w:rsidRDefault="002B1F9E" w:rsidP="002B1F9E">
      <w:pPr>
        <w:spacing w:after="120" w:line="240" w:lineRule="auto"/>
        <w:ind w:left="567"/>
        <w:jc w:val="both"/>
        <w:rPr>
          <w:lang w:val="es-ES"/>
        </w:rPr>
      </w:pPr>
      <w:r w:rsidRPr="002B1F9E">
        <w:rPr>
          <w:lang w:val="es-ES"/>
        </w:rPr>
        <w:t>Título: acción concertada para el tiburón ballena (</w:t>
      </w:r>
      <w:proofErr w:type="spellStart"/>
      <w:r w:rsidRPr="002B1F9E">
        <w:rPr>
          <w:i/>
          <w:lang w:val="es-ES"/>
        </w:rPr>
        <w:t>Rhincodon</w:t>
      </w:r>
      <w:proofErr w:type="spellEnd"/>
      <w:r w:rsidRPr="002B1F9E">
        <w:rPr>
          <w:i/>
          <w:lang w:val="es-ES"/>
        </w:rPr>
        <w:t xml:space="preserve"> </w:t>
      </w:r>
      <w:proofErr w:type="spellStart"/>
      <w:r w:rsidRPr="002B1F9E">
        <w:rPr>
          <w:i/>
          <w:lang w:val="es-ES"/>
        </w:rPr>
        <w:t>typus</w:t>
      </w:r>
      <w:proofErr w:type="spellEnd"/>
      <w:r w:rsidRPr="002B1F9E">
        <w:rPr>
          <w:lang w:val="es-ES"/>
        </w:rPr>
        <w:t>)</w:t>
      </w:r>
    </w:p>
    <w:p w:rsidR="002B1F9E" w:rsidRPr="002B1F9E" w:rsidRDefault="002B1F9E" w:rsidP="002B1F9E">
      <w:pPr>
        <w:spacing w:after="120" w:line="240" w:lineRule="auto"/>
        <w:ind w:left="567"/>
        <w:jc w:val="both"/>
        <w:rPr>
          <w:i/>
          <w:lang w:val="es-ES"/>
        </w:rPr>
      </w:pPr>
      <w:r w:rsidRPr="002B1F9E">
        <w:rPr>
          <w:lang w:val="es-ES"/>
        </w:rPr>
        <w:t>Número de documento:</w:t>
      </w:r>
      <w:r w:rsidRPr="002B1F9E">
        <w:rPr>
          <w:i/>
          <w:lang w:val="es-ES"/>
        </w:rPr>
        <w:t xml:space="preserve"> UNEP/CMS/Acción concertada </w:t>
      </w:r>
      <w:r w:rsidRPr="002B1F9E">
        <w:rPr>
          <w:lang w:val="es-ES"/>
        </w:rPr>
        <w:t>12.7</w:t>
      </w:r>
    </w:p>
    <w:p w:rsidR="002B1F9E" w:rsidRPr="002B1F9E" w:rsidRDefault="002B1F9E" w:rsidP="002B1F9E">
      <w:pPr>
        <w:tabs>
          <w:tab w:val="left" w:pos="5040"/>
          <w:tab w:val="left" w:pos="5760"/>
          <w:tab w:val="left" w:pos="6008"/>
          <w:tab w:val="left" w:pos="6480"/>
          <w:tab w:val="left" w:pos="7200"/>
          <w:tab w:val="left" w:pos="7920"/>
          <w:tab w:val="left" w:pos="8640"/>
        </w:tabs>
        <w:spacing w:after="0" w:line="240" w:lineRule="auto"/>
        <w:ind w:left="720"/>
        <w:jc w:val="both"/>
        <w:rPr>
          <w:lang w:val="es-ES"/>
        </w:rPr>
      </w:pPr>
    </w:p>
    <w:p w:rsidR="002B1F9E" w:rsidRPr="002B1F9E" w:rsidRDefault="002B1F9E" w:rsidP="002B1F9E">
      <w:pPr>
        <w:numPr>
          <w:ilvl w:val="0"/>
          <w:numId w:val="8"/>
        </w:numPr>
        <w:suppressAutoHyphens w:val="0"/>
        <w:autoSpaceDN/>
        <w:spacing w:after="120" w:line="240" w:lineRule="auto"/>
        <w:ind w:left="540" w:hanging="540"/>
        <w:jc w:val="both"/>
        <w:textAlignment w:val="auto"/>
        <w:rPr>
          <w:lang w:val="es-ES"/>
        </w:rPr>
      </w:pPr>
      <w:r w:rsidRPr="002B1F9E">
        <w:rPr>
          <w:lang w:val="es-ES"/>
        </w:rPr>
        <w:t>INSTITUTO DE INVESTIGACIÓN DE GRANDES VERTEBRADOS MARINOS DE FILIPINAS</w:t>
      </w:r>
    </w:p>
    <w:p w:rsidR="002B1F9E" w:rsidRPr="002B1F9E" w:rsidRDefault="002B1F9E" w:rsidP="002B1F9E">
      <w:pPr>
        <w:tabs>
          <w:tab w:val="left" w:pos="5040"/>
          <w:tab w:val="left" w:pos="5760"/>
          <w:tab w:val="left" w:pos="6008"/>
          <w:tab w:val="left" w:pos="6480"/>
          <w:tab w:val="left" w:pos="7200"/>
          <w:tab w:val="left" w:pos="7920"/>
          <w:tab w:val="left" w:pos="8640"/>
        </w:tabs>
        <w:spacing w:after="0" w:line="240" w:lineRule="auto"/>
        <w:jc w:val="both"/>
        <w:rPr>
          <w:lang w:val="es-ES"/>
        </w:rPr>
      </w:pPr>
      <w:r w:rsidRPr="002B1F9E">
        <w:rPr>
          <w:lang w:val="es-ES"/>
        </w:rPr>
        <w:t xml:space="preserve">El Instituto de Investigación de Grandes Vertebrados Marinos de Filipinas (LAMAVE) es una entidad filipina sin acciones ni ánimo de lucro dedicada a la conservación de la megafauna marina y sus hábitats. El LAMAVE ha estado trabajando con los tiburones ballena desde el 2012, y apoyó la acción concertada y su inclusión en el Apéndice I de la CMS durante la COP12 en Manila, en 2017. El LAMAVE cuenta con múltiples socios e instituciones colaboradoras a lo lardo de todo el mundo. El LAMAVE es un socio colaborador del </w:t>
      </w:r>
      <w:proofErr w:type="spellStart"/>
      <w:r w:rsidRPr="002B1F9E">
        <w:rPr>
          <w:lang w:val="es-ES"/>
        </w:rPr>
        <w:t>MdE</w:t>
      </w:r>
      <w:proofErr w:type="spellEnd"/>
      <w:r w:rsidRPr="002B1F9E">
        <w:rPr>
          <w:lang w:val="es-ES"/>
        </w:rPr>
        <w:t xml:space="preserve"> sobre tiburones de la CMS.</w:t>
      </w:r>
    </w:p>
    <w:p w:rsidR="002B1F9E" w:rsidRPr="002B1F9E" w:rsidRDefault="002B1F9E" w:rsidP="002B1F9E">
      <w:pPr>
        <w:tabs>
          <w:tab w:val="left" w:pos="5040"/>
          <w:tab w:val="left" w:pos="5760"/>
          <w:tab w:val="left" w:pos="6008"/>
          <w:tab w:val="left" w:pos="6480"/>
          <w:tab w:val="left" w:pos="7200"/>
          <w:tab w:val="left" w:pos="7920"/>
          <w:tab w:val="left" w:pos="8640"/>
        </w:tabs>
        <w:spacing w:after="0" w:line="240" w:lineRule="auto"/>
        <w:jc w:val="both"/>
        <w:rPr>
          <w:lang w:val="es-ES"/>
        </w:rPr>
      </w:pPr>
    </w:p>
    <w:p w:rsidR="002B1F9E" w:rsidRPr="002B1F9E" w:rsidRDefault="002B1F9E" w:rsidP="002B1F9E">
      <w:pPr>
        <w:numPr>
          <w:ilvl w:val="0"/>
          <w:numId w:val="8"/>
        </w:numPr>
        <w:suppressAutoHyphens w:val="0"/>
        <w:autoSpaceDN/>
        <w:spacing w:after="120" w:line="240" w:lineRule="auto"/>
        <w:ind w:left="540" w:hanging="540"/>
        <w:jc w:val="both"/>
        <w:textAlignment w:val="auto"/>
      </w:pPr>
      <w:r w:rsidRPr="002B1F9E">
        <w:t>ESPECIES OBJETIVO</w:t>
      </w:r>
    </w:p>
    <w:p w:rsidR="002B1F9E" w:rsidRPr="002B1F9E" w:rsidRDefault="002B1F9E" w:rsidP="002B1F9E">
      <w:pPr>
        <w:spacing w:after="120" w:line="240" w:lineRule="auto"/>
        <w:ind w:left="567"/>
        <w:jc w:val="both"/>
      </w:pPr>
      <w:proofErr w:type="spellStart"/>
      <w:r w:rsidRPr="002B1F9E">
        <w:t>Clase</w:t>
      </w:r>
      <w:proofErr w:type="spellEnd"/>
      <w:r w:rsidRPr="002B1F9E">
        <w:t>:</w:t>
      </w:r>
      <w:r w:rsidRPr="002B1F9E">
        <w:tab/>
      </w:r>
      <w:proofErr w:type="spellStart"/>
      <w:r w:rsidRPr="002B1F9E">
        <w:rPr>
          <w:i/>
        </w:rPr>
        <w:t>Condrictios</w:t>
      </w:r>
      <w:proofErr w:type="spellEnd"/>
    </w:p>
    <w:p w:rsidR="002B1F9E" w:rsidRPr="002B1F9E" w:rsidRDefault="002B1F9E" w:rsidP="002B1F9E">
      <w:pPr>
        <w:spacing w:after="120" w:line="240" w:lineRule="auto"/>
        <w:ind w:left="567"/>
        <w:jc w:val="both"/>
      </w:pPr>
      <w:r w:rsidRPr="002B1F9E">
        <w:t>Orden:</w:t>
      </w:r>
      <w:r w:rsidRPr="002B1F9E">
        <w:tab/>
      </w:r>
      <w:proofErr w:type="spellStart"/>
      <w:r w:rsidRPr="002B1F9E">
        <w:rPr>
          <w:i/>
        </w:rPr>
        <w:t>Orectolobiformes</w:t>
      </w:r>
      <w:proofErr w:type="spellEnd"/>
    </w:p>
    <w:p w:rsidR="002B1F9E" w:rsidRPr="002B1F9E" w:rsidRDefault="002B1F9E" w:rsidP="002B1F9E">
      <w:pPr>
        <w:spacing w:after="120" w:line="240" w:lineRule="auto"/>
        <w:ind w:left="567"/>
        <w:jc w:val="both"/>
      </w:pPr>
      <w:r w:rsidRPr="002B1F9E">
        <w:t>Familia:</w:t>
      </w:r>
      <w:r w:rsidRPr="002B1F9E">
        <w:tab/>
        <w:t xml:space="preserve"> </w:t>
      </w:r>
      <w:proofErr w:type="spellStart"/>
      <w:r w:rsidRPr="002B1F9E">
        <w:rPr>
          <w:i/>
        </w:rPr>
        <w:t>Rhincodontidae</w:t>
      </w:r>
      <w:proofErr w:type="spellEnd"/>
    </w:p>
    <w:p w:rsidR="002B1F9E" w:rsidRPr="002B1F9E" w:rsidRDefault="002B1F9E" w:rsidP="002B1F9E">
      <w:pPr>
        <w:spacing w:after="120" w:line="240" w:lineRule="auto"/>
        <w:ind w:firstLine="540"/>
        <w:jc w:val="both"/>
      </w:pPr>
      <w:proofErr w:type="spellStart"/>
      <w:r w:rsidRPr="002B1F9E">
        <w:t>Especie</w:t>
      </w:r>
      <w:proofErr w:type="spellEnd"/>
      <w:r w:rsidRPr="002B1F9E">
        <w:t xml:space="preserve">: </w:t>
      </w:r>
      <w:r w:rsidRPr="002B1F9E">
        <w:rPr>
          <w:i/>
        </w:rPr>
        <w:t xml:space="preserve">Rhincodon </w:t>
      </w:r>
      <w:proofErr w:type="spellStart"/>
      <w:r w:rsidRPr="002B1F9E">
        <w:rPr>
          <w:i/>
        </w:rPr>
        <w:t>typus</w:t>
      </w:r>
      <w:proofErr w:type="spellEnd"/>
    </w:p>
    <w:p w:rsidR="002B1F9E" w:rsidRPr="002B1F9E" w:rsidRDefault="002B1F9E" w:rsidP="002B1F9E">
      <w:pPr>
        <w:tabs>
          <w:tab w:val="left" w:pos="5040"/>
          <w:tab w:val="left" w:pos="5760"/>
          <w:tab w:val="left" w:pos="6008"/>
          <w:tab w:val="left" w:pos="6480"/>
          <w:tab w:val="left" w:pos="7200"/>
          <w:tab w:val="left" w:pos="7920"/>
          <w:tab w:val="left" w:pos="8640"/>
        </w:tabs>
        <w:spacing w:after="0" w:line="240" w:lineRule="auto"/>
        <w:jc w:val="both"/>
        <w:rPr>
          <w:lang w:val="en-GB"/>
        </w:rPr>
      </w:pPr>
    </w:p>
    <w:p w:rsidR="002B1F9E" w:rsidRPr="002B1F9E" w:rsidRDefault="002B1F9E" w:rsidP="002B1F9E">
      <w:pPr>
        <w:numPr>
          <w:ilvl w:val="0"/>
          <w:numId w:val="8"/>
        </w:numPr>
        <w:suppressAutoHyphens w:val="0"/>
        <w:autoSpaceDN/>
        <w:spacing w:after="120" w:line="240" w:lineRule="auto"/>
        <w:ind w:left="540" w:hanging="540"/>
        <w:jc w:val="both"/>
        <w:textAlignment w:val="auto"/>
      </w:pPr>
      <w:r w:rsidRPr="002B1F9E">
        <w:t xml:space="preserve"> PROGRESO DE LAS ACTIVIDADES </w:t>
      </w:r>
    </w:p>
    <w:p w:rsidR="002B1F9E" w:rsidRPr="002B1F9E" w:rsidRDefault="002B1F9E" w:rsidP="002B1F9E">
      <w:pPr>
        <w:spacing w:after="0" w:line="240" w:lineRule="auto"/>
        <w:jc w:val="both"/>
        <w:rPr>
          <w:b/>
          <w:lang w:val="es-ES"/>
        </w:rPr>
      </w:pPr>
      <w:r w:rsidRPr="002B1F9E">
        <w:rPr>
          <w:b/>
          <w:lang w:val="es-ES"/>
        </w:rPr>
        <w:t>1.1: averiguar (mediante la investigación, incluidos los estudios genéticos y las etiquetas satelitales) la conectividad de las poblaciones locales y sus migraciones.</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lang w:val="es-ES"/>
        </w:rPr>
      </w:pPr>
      <w:r w:rsidRPr="002B1F9E">
        <w:rPr>
          <w:lang w:val="es-ES"/>
        </w:rPr>
        <w:t xml:space="preserve">El LAMAVE está realizando actualmente un seguimiento de 5 grupos principales en Filipinas. Además, actualmente se encuentra en revisión para su publicación un nuevo foco crítico mundial en Palawan, donde se estableció la conectividad entre Malasia e Indonesia mediante el uso de telemetría satelital e identificación por fotografías (Araujo et al., </w:t>
      </w:r>
      <w:r w:rsidRPr="002B1F9E">
        <w:rPr>
          <w:i/>
          <w:lang w:val="es-ES"/>
        </w:rPr>
        <w:t>en revisión</w:t>
      </w:r>
      <w:r w:rsidRPr="002B1F9E">
        <w:rPr>
          <w:lang w:val="es-ES"/>
        </w:rPr>
        <w:t xml:space="preserve">). Desde este sitio, se prosiguen colaboraciones para genética global, genómica, análisis por parentesco y marcado y recaptura. </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lang w:val="es-ES"/>
        </w:rPr>
      </w:pPr>
      <w:r w:rsidRPr="002B1F9E">
        <w:rPr>
          <w:lang w:val="es-ES"/>
        </w:rPr>
        <w:t>En 2019, la población de tiburones ballena de Filipinas se convirtió en la segunda más grande del mundo, según la identificación por fotos investigada, con 1750 ejemplares identificados hasta la fecha, solo por detrás de la de México (Pacífico + el Caribe).</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b/>
          <w:lang w:val="es-ES"/>
        </w:rPr>
      </w:pPr>
      <w:r w:rsidRPr="002B1F9E">
        <w:rPr>
          <w:b/>
          <w:lang w:val="es-ES"/>
        </w:rPr>
        <w:t>1.3: investigar los lugares y las condiciones en los que la contaminación (como los instrumentos de pesca abandonados, el ruido, los plásticos, etc.) podría estar afectando a las poblaciones de tiburones ballena.</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lang w:val="es-ES"/>
        </w:rPr>
      </w:pPr>
      <w:r w:rsidRPr="002B1F9E">
        <w:rPr>
          <w:lang w:val="es-ES"/>
        </w:rPr>
        <w:t xml:space="preserve">El LAMAVE actualmente está llevando a cabo un estudio sobre </w:t>
      </w:r>
      <w:proofErr w:type="spellStart"/>
      <w:r w:rsidRPr="002B1F9E">
        <w:rPr>
          <w:lang w:val="es-ES"/>
        </w:rPr>
        <w:t>microplásticos</w:t>
      </w:r>
      <w:proofErr w:type="spellEnd"/>
      <w:r w:rsidRPr="002B1F9E">
        <w:rPr>
          <w:lang w:val="es-ES"/>
        </w:rPr>
        <w:t xml:space="preserve"> en la región de </w:t>
      </w:r>
      <w:proofErr w:type="spellStart"/>
      <w:r w:rsidRPr="002B1F9E">
        <w:rPr>
          <w:lang w:val="es-ES"/>
        </w:rPr>
        <w:t>Visayas</w:t>
      </w:r>
      <w:proofErr w:type="spellEnd"/>
      <w:r w:rsidRPr="002B1F9E">
        <w:rPr>
          <w:lang w:val="es-ES"/>
        </w:rPr>
        <w:t xml:space="preserve"> centrales de Filipinas. Los resultados preliminares destacan una gran abundancia de diferentes plásticos (polipropileno, polietileno, polimetilmetacrilato y tereftalato de polietileno) presentes en las áreas de búsqueda de alimento de los tiburones ballena. El trabajo está en progreso.</w:t>
      </w:r>
    </w:p>
    <w:p w:rsidR="002B1F9E" w:rsidRPr="002B1F9E" w:rsidRDefault="002B1F9E" w:rsidP="002B1F9E">
      <w:pPr>
        <w:spacing w:after="0" w:line="240" w:lineRule="auto"/>
        <w:jc w:val="both"/>
        <w:rPr>
          <w:lang w:val="es-ES"/>
        </w:rPr>
      </w:pPr>
    </w:p>
    <w:p w:rsidR="002B1F9E" w:rsidRDefault="002B1F9E">
      <w:pPr>
        <w:suppressAutoHyphens w:val="0"/>
        <w:rPr>
          <w:b/>
          <w:lang w:val="es-ES"/>
        </w:rPr>
      </w:pPr>
      <w:r>
        <w:rPr>
          <w:b/>
          <w:lang w:val="es-ES"/>
        </w:rPr>
        <w:br w:type="page"/>
      </w:r>
    </w:p>
    <w:p w:rsidR="002B1F9E" w:rsidRPr="002B1F9E" w:rsidRDefault="002B1F9E" w:rsidP="002B1F9E">
      <w:pPr>
        <w:spacing w:after="0" w:line="240" w:lineRule="auto"/>
        <w:jc w:val="both"/>
        <w:rPr>
          <w:b/>
          <w:lang w:val="es-ES"/>
        </w:rPr>
      </w:pPr>
      <w:r w:rsidRPr="002B1F9E">
        <w:rPr>
          <w:b/>
          <w:lang w:val="es-ES"/>
        </w:rPr>
        <w:lastRenderedPageBreak/>
        <w:t>2.1: identificar amenazas potenciales para los tiburones ballena derivadas de las actividades turísticas.</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lang w:val="es-ES"/>
        </w:rPr>
      </w:pPr>
      <w:r w:rsidRPr="002B1F9E">
        <w:rPr>
          <w:lang w:val="es-ES"/>
        </w:rPr>
        <w:t xml:space="preserve">En </w:t>
      </w:r>
      <w:proofErr w:type="spellStart"/>
      <w:r w:rsidRPr="002B1F9E">
        <w:rPr>
          <w:lang w:val="es-ES"/>
        </w:rPr>
        <w:t>Oslob</w:t>
      </w:r>
      <w:proofErr w:type="spellEnd"/>
      <w:r w:rsidRPr="002B1F9E">
        <w:rPr>
          <w:lang w:val="es-ES"/>
        </w:rPr>
        <w:t>, Cebú (Filipinas), se encuentra la industria más grande de observación de tiburones ballena no cautivos del mundo, con cifras de más de 500.000 turistas en 2018. El LAMAVE identificó los problemas relacionados con las actividades turísticas (Ziegler et al., 2018), el alto índice de lesiones (</w:t>
      </w:r>
      <w:proofErr w:type="spellStart"/>
      <w:r w:rsidRPr="002B1F9E">
        <w:rPr>
          <w:lang w:val="es-ES"/>
        </w:rPr>
        <w:t>Penketh</w:t>
      </w:r>
      <w:proofErr w:type="spellEnd"/>
      <w:r w:rsidRPr="002B1F9E">
        <w:rPr>
          <w:lang w:val="es-ES"/>
        </w:rPr>
        <w:t xml:space="preserve"> et al., </w:t>
      </w:r>
      <w:r w:rsidRPr="002B1F9E">
        <w:rPr>
          <w:i/>
          <w:lang w:val="es-ES"/>
        </w:rPr>
        <w:t>en revisión</w:t>
      </w:r>
      <w:r w:rsidRPr="002B1F9E">
        <w:rPr>
          <w:lang w:val="es-ES"/>
        </w:rPr>
        <w:t xml:space="preserve">) y los cambios en el uso de hábitat y el índice metabólico de los tiburones ballena (Araujo et al., </w:t>
      </w:r>
      <w:r w:rsidRPr="002B1F9E">
        <w:rPr>
          <w:i/>
          <w:lang w:val="es-ES"/>
        </w:rPr>
        <w:t>en revisión</w:t>
      </w:r>
      <w:r w:rsidRPr="002B1F9E">
        <w:rPr>
          <w:lang w:val="es-ES"/>
        </w:rPr>
        <w:t>).</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lang w:val="es-ES"/>
        </w:rPr>
      </w:pPr>
      <w:r w:rsidRPr="002B1F9E">
        <w:rPr>
          <w:lang w:val="es-ES"/>
        </w:rPr>
        <w:t xml:space="preserve">El LAMAVE también está supervisando las actividades turísticas en Leyte meridional, </w:t>
      </w:r>
      <w:proofErr w:type="spellStart"/>
      <w:r w:rsidRPr="002B1F9E">
        <w:rPr>
          <w:lang w:val="es-ES"/>
        </w:rPr>
        <w:t>Donsol</w:t>
      </w:r>
      <w:proofErr w:type="spellEnd"/>
      <w:r w:rsidRPr="002B1F9E">
        <w:rPr>
          <w:lang w:val="es-ES"/>
        </w:rPr>
        <w:t xml:space="preserve"> y Puerto Princesa. Se han aportado recomendaciones de gestión en Leyte meridional y Puerto Princesa, mientras que se sigue trabajando en </w:t>
      </w:r>
      <w:proofErr w:type="spellStart"/>
      <w:r w:rsidRPr="002B1F9E">
        <w:rPr>
          <w:lang w:val="es-ES"/>
        </w:rPr>
        <w:t>Donsol</w:t>
      </w:r>
      <w:proofErr w:type="spellEnd"/>
      <w:r w:rsidRPr="002B1F9E">
        <w:rPr>
          <w:lang w:val="es-ES"/>
        </w:rPr>
        <w:t>.</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b/>
          <w:lang w:val="es-ES"/>
        </w:rPr>
      </w:pPr>
      <w:r w:rsidRPr="002B1F9E">
        <w:rPr>
          <w:b/>
          <w:lang w:val="es-ES"/>
        </w:rPr>
        <w:t xml:space="preserve">2.4: desarrollar directrices turísticas unificadas con el objetivo de limitar los impactos sobre los tiburones ballena y aportar un código de conducta. </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lang w:val="es-ES"/>
        </w:rPr>
      </w:pPr>
      <w:proofErr w:type="spellStart"/>
      <w:r w:rsidRPr="002B1F9E">
        <w:rPr>
          <w:lang w:val="es-ES"/>
        </w:rPr>
        <w:t>Dearden</w:t>
      </w:r>
      <w:proofErr w:type="spellEnd"/>
      <w:r w:rsidRPr="002B1F9E">
        <w:rPr>
          <w:lang w:val="es-ES"/>
        </w:rPr>
        <w:t xml:space="preserve"> y Ziegler (</w:t>
      </w:r>
      <w:r w:rsidRPr="002B1F9E">
        <w:rPr>
          <w:i/>
          <w:lang w:val="es-ES"/>
        </w:rPr>
        <w:t>en prensa</w:t>
      </w:r>
      <w:r w:rsidRPr="002B1F9E">
        <w:rPr>
          <w:lang w:val="es-ES"/>
        </w:rPr>
        <w:t xml:space="preserve">) realizaron una revisión minuciosa del turismo de tiburones ballena en todo el mundo. En el momento de su publicación, se utilizará como referencia para elaborar una pequeña publicación que describa el código mínimo de conducta recomendado, según los estándares turísticos mundiales. En colaboración con el Programa de Investigación del Tiburón Ballena de las Maldivas (MWSRP), se encuentra en fase de preproducción una iniciativa global denominada «Nadar con tiburones ballena» con el objetivo de preparar un vídeo informativo y educativo de acuerdo con las directrices turísticas unificadas. </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b/>
          <w:lang w:val="es-ES"/>
        </w:rPr>
      </w:pPr>
      <w:r w:rsidRPr="002B1F9E">
        <w:rPr>
          <w:b/>
          <w:lang w:val="es-ES"/>
        </w:rPr>
        <w:t>2.6: desarrollar las herramientas formativas y de concienciación adecuadas mediante la incorporación del conocimiento científico y tradicional para una variedad de partes interesadas distintas.</w:t>
      </w:r>
    </w:p>
    <w:p w:rsidR="002B1F9E" w:rsidRPr="002B1F9E" w:rsidRDefault="002B1F9E" w:rsidP="002B1F9E">
      <w:pPr>
        <w:spacing w:after="0" w:line="240" w:lineRule="auto"/>
        <w:jc w:val="both"/>
        <w:rPr>
          <w:lang w:val="es-ES"/>
        </w:rPr>
      </w:pPr>
    </w:p>
    <w:p w:rsidR="002B1F9E" w:rsidRPr="002B1F9E" w:rsidRDefault="002B1F9E" w:rsidP="002B1F9E">
      <w:pPr>
        <w:spacing w:after="0" w:line="240" w:lineRule="auto"/>
        <w:jc w:val="both"/>
        <w:rPr>
          <w:lang w:val="es-ES"/>
        </w:rPr>
      </w:pPr>
      <w:r w:rsidRPr="002B1F9E">
        <w:rPr>
          <w:lang w:val="es-ES"/>
        </w:rPr>
        <w:t>El LAMAVE trabaja con las comunidades locales, departamentos gubernamentales locales, empresarios, operadores turísticos, agencias y gobiernos regionales y provinciales, así como con el gobierno nacional, para garantizar que los hallazgos científicos se compartan con todas las partes interesadas. El LAMAVE continúa con este trabajo en todos los lugares con tiburones ballena en los que está presente, y difunde información de acuerdo con la política de asesoramiento.</w:t>
      </w:r>
    </w:p>
    <w:p w:rsidR="002B1F9E" w:rsidRPr="002B1F9E" w:rsidRDefault="002B1F9E" w:rsidP="002B1F9E">
      <w:pPr>
        <w:spacing w:after="0" w:line="240" w:lineRule="auto"/>
        <w:jc w:val="both"/>
        <w:rPr>
          <w:lang w:val="es-ES"/>
        </w:rPr>
      </w:pPr>
    </w:p>
    <w:p w:rsidR="002B1F9E" w:rsidRPr="002B1F9E" w:rsidRDefault="002B1F9E" w:rsidP="002B1F9E">
      <w:pPr>
        <w:numPr>
          <w:ilvl w:val="0"/>
          <w:numId w:val="8"/>
        </w:numPr>
        <w:spacing w:after="120" w:line="240" w:lineRule="auto"/>
        <w:ind w:left="709" w:hanging="709"/>
        <w:jc w:val="both"/>
      </w:pPr>
      <w:r w:rsidRPr="002B1F9E">
        <w:t>REFERENCES</w:t>
      </w:r>
    </w:p>
    <w:p w:rsidR="002B1F9E" w:rsidRPr="002B1F9E" w:rsidRDefault="002B1F9E" w:rsidP="002B1F9E">
      <w:pPr>
        <w:spacing w:after="0" w:line="240" w:lineRule="auto"/>
        <w:ind w:left="142" w:hanging="142"/>
        <w:jc w:val="both"/>
        <w:rPr>
          <w:rFonts w:cs="Times New Roman"/>
          <w:i/>
        </w:rPr>
      </w:pPr>
      <w:r w:rsidRPr="002B1F9E">
        <w:rPr>
          <w:rFonts w:cs="Times New Roman"/>
        </w:rPr>
        <w:t xml:space="preserve">Araujo G, </w:t>
      </w:r>
      <w:proofErr w:type="spellStart"/>
      <w:r w:rsidRPr="002B1F9E">
        <w:rPr>
          <w:rFonts w:cs="Times New Roman"/>
        </w:rPr>
        <w:t>Agustines</w:t>
      </w:r>
      <w:proofErr w:type="spellEnd"/>
      <w:r w:rsidRPr="002B1F9E">
        <w:rPr>
          <w:rFonts w:cs="Times New Roman"/>
        </w:rPr>
        <w:t xml:space="preserve"> A, Tracey B, </w:t>
      </w:r>
      <w:proofErr w:type="spellStart"/>
      <w:r w:rsidRPr="002B1F9E">
        <w:rPr>
          <w:rFonts w:cs="Times New Roman"/>
        </w:rPr>
        <w:t>Labaja</w:t>
      </w:r>
      <w:proofErr w:type="spellEnd"/>
      <w:r w:rsidRPr="002B1F9E">
        <w:rPr>
          <w:rFonts w:cs="Times New Roman"/>
        </w:rPr>
        <w:t xml:space="preserve"> J, Snow S, </w:t>
      </w:r>
      <w:proofErr w:type="spellStart"/>
      <w:r w:rsidRPr="002B1F9E">
        <w:rPr>
          <w:rFonts w:cs="Times New Roman"/>
        </w:rPr>
        <w:t>Ponzo</w:t>
      </w:r>
      <w:proofErr w:type="spellEnd"/>
      <w:r w:rsidRPr="002B1F9E">
        <w:rPr>
          <w:rFonts w:cs="Times New Roman"/>
        </w:rPr>
        <w:t xml:space="preserve"> A. </w:t>
      </w:r>
      <w:r w:rsidRPr="002B1F9E">
        <w:rPr>
          <w:rFonts w:cs="Times New Roman"/>
          <w:i/>
        </w:rPr>
        <w:t xml:space="preserve">In review. </w:t>
      </w:r>
      <w:r w:rsidRPr="002B1F9E">
        <w:rPr>
          <w:rFonts w:cs="Times New Roman"/>
        </w:rPr>
        <w:t xml:space="preserve">Citizen science, photo-ID and telemetry highlight a global whale shark hotspot in Palawan, Philippines. </w:t>
      </w:r>
      <w:r w:rsidRPr="002B1F9E">
        <w:rPr>
          <w:rFonts w:cs="Times New Roman"/>
          <w:i/>
        </w:rPr>
        <w:t>Scientific Reports.</w:t>
      </w:r>
    </w:p>
    <w:p w:rsidR="002B1F9E" w:rsidRPr="002B1F9E" w:rsidRDefault="002B1F9E" w:rsidP="002B1F9E">
      <w:pPr>
        <w:spacing w:after="0" w:line="240" w:lineRule="auto"/>
        <w:ind w:left="142" w:hanging="142"/>
        <w:jc w:val="both"/>
        <w:rPr>
          <w:rFonts w:cs="Times New Roman"/>
          <w:i/>
        </w:rPr>
      </w:pPr>
    </w:p>
    <w:p w:rsidR="002B1F9E" w:rsidRPr="002B1F9E" w:rsidRDefault="002B1F9E" w:rsidP="002B1F9E">
      <w:pPr>
        <w:spacing w:after="0" w:line="240" w:lineRule="auto"/>
        <w:ind w:left="142" w:hanging="142"/>
        <w:jc w:val="both"/>
        <w:rPr>
          <w:rFonts w:cs="Times New Roman"/>
          <w:i/>
        </w:rPr>
      </w:pPr>
      <w:r w:rsidRPr="002B1F9E">
        <w:rPr>
          <w:rFonts w:cs="Times New Roman"/>
        </w:rPr>
        <w:t xml:space="preserve">Araujo G, </w:t>
      </w:r>
      <w:proofErr w:type="spellStart"/>
      <w:r w:rsidRPr="002B1F9E">
        <w:rPr>
          <w:rFonts w:cs="Times New Roman"/>
        </w:rPr>
        <w:t>Labaja</w:t>
      </w:r>
      <w:proofErr w:type="spellEnd"/>
      <w:r w:rsidRPr="002B1F9E">
        <w:rPr>
          <w:rFonts w:cs="Times New Roman"/>
        </w:rPr>
        <w:t xml:space="preserve"> J, Snow S, </w:t>
      </w:r>
      <w:proofErr w:type="spellStart"/>
      <w:r w:rsidRPr="002B1F9E">
        <w:rPr>
          <w:rFonts w:cs="Times New Roman"/>
        </w:rPr>
        <w:t>Huveneers</w:t>
      </w:r>
      <w:proofErr w:type="spellEnd"/>
      <w:r w:rsidRPr="002B1F9E">
        <w:rPr>
          <w:rFonts w:cs="Times New Roman"/>
        </w:rPr>
        <w:t xml:space="preserve"> C, </w:t>
      </w:r>
      <w:proofErr w:type="spellStart"/>
      <w:r w:rsidRPr="002B1F9E">
        <w:rPr>
          <w:rFonts w:cs="Times New Roman"/>
        </w:rPr>
        <w:t>Ponzo</w:t>
      </w:r>
      <w:proofErr w:type="spellEnd"/>
      <w:r w:rsidRPr="002B1F9E">
        <w:rPr>
          <w:rFonts w:cs="Times New Roman"/>
        </w:rPr>
        <w:t xml:space="preserve"> A. </w:t>
      </w:r>
      <w:r w:rsidRPr="002B1F9E">
        <w:rPr>
          <w:rFonts w:cs="Times New Roman"/>
          <w:i/>
        </w:rPr>
        <w:t xml:space="preserve">In review. </w:t>
      </w:r>
      <w:r w:rsidRPr="002B1F9E">
        <w:rPr>
          <w:rFonts w:cs="Times New Roman"/>
        </w:rPr>
        <w:t xml:space="preserve">Changes in diving </w:t>
      </w:r>
      <w:proofErr w:type="spellStart"/>
      <w:r w:rsidRPr="002B1F9E">
        <w:rPr>
          <w:rFonts w:cs="Times New Roman"/>
        </w:rPr>
        <w:t>behaviour</w:t>
      </w:r>
      <w:proofErr w:type="spellEnd"/>
      <w:r w:rsidRPr="002B1F9E">
        <w:rPr>
          <w:rFonts w:cs="Times New Roman"/>
        </w:rPr>
        <w:t xml:space="preserve"> and habitat use by provisioned whale sharks: implications for metabolic rate and wildlife tourism management. </w:t>
      </w:r>
      <w:r w:rsidRPr="002B1F9E">
        <w:rPr>
          <w:rFonts w:cs="Times New Roman"/>
          <w:i/>
        </w:rPr>
        <w:t>Royal Society Open Science.</w:t>
      </w:r>
    </w:p>
    <w:p w:rsidR="002B1F9E" w:rsidRPr="002B1F9E" w:rsidRDefault="002B1F9E" w:rsidP="002B1F9E">
      <w:pPr>
        <w:spacing w:after="0" w:line="240" w:lineRule="auto"/>
        <w:ind w:left="142" w:hanging="142"/>
        <w:jc w:val="both"/>
        <w:rPr>
          <w:rFonts w:cs="Times New Roman"/>
          <w:i/>
        </w:rPr>
      </w:pPr>
    </w:p>
    <w:p w:rsidR="002B1F9E" w:rsidRPr="002B1F9E" w:rsidRDefault="002B1F9E" w:rsidP="002B1F9E">
      <w:pPr>
        <w:spacing w:after="0" w:line="240" w:lineRule="auto"/>
        <w:ind w:left="142" w:hanging="142"/>
        <w:jc w:val="both"/>
        <w:rPr>
          <w:rFonts w:cs="Times New Roman"/>
        </w:rPr>
      </w:pPr>
      <w:r w:rsidRPr="002B1F9E">
        <w:rPr>
          <w:rFonts w:cs="Times New Roman"/>
        </w:rPr>
        <w:t xml:space="preserve">Dearden and Ziegler. </w:t>
      </w:r>
      <w:r w:rsidRPr="002B1F9E">
        <w:rPr>
          <w:rFonts w:cs="Times New Roman"/>
          <w:i/>
        </w:rPr>
        <w:t>In press</w:t>
      </w:r>
      <w:r w:rsidRPr="002B1F9E">
        <w:rPr>
          <w:rFonts w:cs="Times New Roman"/>
        </w:rPr>
        <w:t xml:space="preserve">. Protecting an Endangered Species: The Role of Whale Shark Tourism as an Incentive-based Conservation Approach. </w:t>
      </w:r>
      <w:r w:rsidRPr="002B1F9E">
        <w:rPr>
          <w:rFonts w:cs="Times New Roman"/>
          <w:i/>
        </w:rPr>
        <w:t>In</w:t>
      </w:r>
      <w:r w:rsidRPr="002B1F9E">
        <w:rPr>
          <w:rFonts w:cs="Times New Roman"/>
        </w:rPr>
        <w:t xml:space="preserve">: The whale shark: research and conservation. </w:t>
      </w:r>
      <w:r w:rsidRPr="002B1F9E">
        <w:rPr>
          <w:rFonts w:cs="Times New Roman"/>
          <w:i/>
        </w:rPr>
        <w:t>Eds</w:t>
      </w:r>
      <w:r w:rsidRPr="002B1F9E">
        <w:rPr>
          <w:rFonts w:cs="Times New Roman"/>
        </w:rPr>
        <w:t>. Pierce S &amp; Dove A.</w:t>
      </w:r>
    </w:p>
    <w:p w:rsidR="002B1F9E" w:rsidRPr="002B1F9E" w:rsidRDefault="002B1F9E" w:rsidP="002B1F9E">
      <w:pPr>
        <w:spacing w:after="0" w:line="240" w:lineRule="auto"/>
        <w:ind w:left="142" w:hanging="142"/>
        <w:jc w:val="both"/>
        <w:rPr>
          <w:rFonts w:cs="Times New Roman"/>
          <w:i/>
        </w:rPr>
      </w:pPr>
    </w:p>
    <w:p w:rsidR="002B1F9E" w:rsidRPr="002B1F9E" w:rsidRDefault="002B1F9E" w:rsidP="002B1F9E">
      <w:pPr>
        <w:spacing w:after="0" w:line="240" w:lineRule="auto"/>
        <w:ind w:left="142" w:hanging="142"/>
        <w:jc w:val="both"/>
        <w:rPr>
          <w:rFonts w:cs="Times New Roman"/>
          <w:lang w:val="en-GB"/>
        </w:rPr>
      </w:pPr>
      <w:proofErr w:type="spellStart"/>
      <w:r w:rsidRPr="002B1F9E">
        <w:rPr>
          <w:rFonts w:cs="Times New Roman"/>
        </w:rPr>
        <w:t>Penketh</w:t>
      </w:r>
      <w:proofErr w:type="spellEnd"/>
      <w:r w:rsidRPr="002B1F9E">
        <w:rPr>
          <w:rFonts w:cs="Times New Roman"/>
        </w:rPr>
        <w:t xml:space="preserve"> L, </w:t>
      </w:r>
      <w:proofErr w:type="spellStart"/>
      <w:r w:rsidRPr="002B1F9E">
        <w:rPr>
          <w:rFonts w:cs="Times New Roman"/>
        </w:rPr>
        <w:t>Labaja</w:t>
      </w:r>
      <w:proofErr w:type="spellEnd"/>
      <w:r w:rsidRPr="002B1F9E">
        <w:rPr>
          <w:rFonts w:cs="Times New Roman"/>
        </w:rPr>
        <w:t xml:space="preserve"> J, </w:t>
      </w:r>
      <w:proofErr w:type="spellStart"/>
      <w:r w:rsidRPr="002B1F9E">
        <w:rPr>
          <w:rFonts w:cs="Times New Roman"/>
        </w:rPr>
        <w:t>Schleimer</w:t>
      </w:r>
      <w:proofErr w:type="spellEnd"/>
      <w:r w:rsidRPr="002B1F9E">
        <w:rPr>
          <w:rFonts w:cs="Times New Roman"/>
        </w:rPr>
        <w:t xml:space="preserve"> A, Snow S, </w:t>
      </w:r>
      <w:proofErr w:type="spellStart"/>
      <w:r w:rsidRPr="002B1F9E">
        <w:rPr>
          <w:rFonts w:cs="Times New Roman"/>
        </w:rPr>
        <w:t>Ponzo</w:t>
      </w:r>
      <w:proofErr w:type="spellEnd"/>
      <w:r w:rsidRPr="002B1F9E">
        <w:rPr>
          <w:rFonts w:cs="Times New Roman"/>
        </w:rPr>
        <w:t xml:space="preserve"> A, Araujo G. </w:t>
      </w:r>
      <w:r w:rsidRPr="002B1F9E">
        <w:rPr>
          <w:rFonts w:cs="Times New Roman"/>
          <w:i/>
        </w:rPr>
        <w:t>In review</w:t>
      </w:r>
      <w:r w:rsidRPr="002B1F9E">
        <w:rPr>
          <w:rFonts w:cs="Times New Roman"/>
        </w:rPr>
        <w:t xml:space="preserve">. Scarring patterns of whale sharks </w:t>
      </w:r>
      <w:r w:rsidRPr="002B1F9E">
        <w:rPr>
          <w:rFonts w:cs="Times New Roman"/>
          <w:i/>
        </w:rPr>
        <w:t xml:space="preserve">Rhincodon </w:t>
      </w:r>
      <w:proofErr w:type="spellStart"/>
      <w:r w:rsidRPr="002B1F9E">
        <w:rPr>
          <w:rFonts w:cs="Times New Roman"/>
          <w:i/>
        </w:rPr>
        <w:t>typus</w:t>
      </w:r>
      <w:proofErr w:type="spellEnd"/>
      <w:r w:rsidRPr="002B1F9E">
        <w:rPr>
          <w:rFonts w:cs="Times New Roman"/>
        </w:rPr>
        <w:t xml:space="preserve"> at a provisioning site in the Philippines. Journal of Fish Biology.</w:t>
      </w:r>
    </w:p>
    <w:p w:rsidR="002B1F9E" w:rsidRPr="002B1F9E" w:rsidRDefault="002B1F9E" w:rsidP="002B1F9E">
      <w:pPr>
        <w:spacing w:after="0" w:line="240" w:lineRule="auto"/>
        <w:ind w:left="142" w:hanging="142"/>
        <w:jc w:val="both"/>
      </w:pPr>
    </w:p>
    <w:p w:rsidR="002B1F9E" w:rsidRPr="002B1F9E" w:rsidRDefault="002B1F9E" w:rsidP="002B1F9E">
      <w:pPr>
        <w:spacing w:after="0" w:line="240" w:lineRule="auto"/>
        <w:ind w:left="142" w:hanging="142"/>
        <w:jc w:val="both"/>
      </w:pPr>
      <w:r w:rsidRPr="002B1F9E">
        <w:t xml:space="preserve">Ziegler JA, </w:t>
      </w:r>
      <w:proofErr w:type="spellStart"/>
      <w:r w:rsidRPr="002B1F9E">
        <w:t>Silberg</w:t>
      </w:r>
      <w:proofErr w:type="spellEnd"/>
      <w:r w:rsidRPr="002B1F9E">
        <w:t xml:space="preserve"> JN, Araujo G, </w:t>
      </w:r>
      <w:proofErr w:type="spellStart"/>
      <w:r w:rsidRPr="002B1F9E">
        <w:t>Labaja</w:t>
      </w:r>
      <w:proofErr w:type="spellEnd"/>
      <w:r w:rsidRPr="002B1F9E">
        <w:t xml:space="preserve"> J, </w:t>
      </w:r>
      <w:proofErr w:type="spellStart"/>
      <w:r w:rsidRPr="002B1F9E">
        <w:t>Ponzo</w:t>
      </w:r>
      <w:proofErr w:type="spellEnd"/>
      <w:r w:rsidRPr="002B1F9E">
        <w:t xml:space="preserve"> A, Rollins R, Dearden P. 2018. A guilty pleasure: Tourist perspectives on the ethics of feeding whale sharks in </w:t>
      </w:r>
      <w:proofErr w:type="spellStart"/>
      <w:r w:rsidRPr="002B1F9E">
        <w:t>Oslob</w:t>
      </w:r>
      <w:proofErr w:type="spellEnd"/>
      <w:r w:rsidRPr="002B1F9E">
        <w:t>, Philippines. Tourism Management 68:264-74.</w:t>
      </w:r>
    </w:p>
    <w:p w:rsidR="002B1F9E" w:rsidRDefault="002B1F9E">
      <w:pPr>
        <w:suppressAutoHyphens w:val="0"/>
      </w:pPr>
      <w:r>
        <w:br w:type="page"/>
      </w:r>
    </w:p>
    <w:p w:rsidR="002B1F9E" w:rsidRPr="002B1F9E" w:rsidRDefault="002B1F9E" w:rsidP="002B1F9E">
      <w:pPr>
        <w:spacing w:after="0" w:line="240" w:lineRule="auto"/>
        <w:jc w:val="both"/>
      </w:pPr>
    </w:p>
    <w:p w:rsidR="002B1F9E" w:rsidRPr="002B1F9E" w:rsidRDefault="002B1F9E" w:rsidP="002B1F9E">
      <w:pPr>
        <w:numPr>
          <w:ilvl w:val="0"/>
          <w:numId w:val="8"/>
        </w:numPr>
        <w:suppressAutoHyphens w:val="0"/>
        <w:autoSpaceDN/>
        <w:spacing w:after="120" w:line="240" w:lineRule="auto"/>
        <w:ind w:left="706" w:hanging="706"/>
        <w:jc w:val="both"/>
        <w:textAlignment w:val="auto"/>
        <w:rPr>
          <w:lang w:val="en-GB"/>
        </w:rPr>
      </w:pPr>
      <w:r w:rsidRPr="002B1F9E">
        <w:rPr>
          <w:lang w:val="es-ES"/>
        </w:rPr>
        <w:t>ACCIÓN</w:t>
      </w:r>
    </w:p>
    <w:p w:rsidR="002B1F9E" w:rsidRPr="002B1F9E" w:rsidRDefault="002B1F9E" w:rsidP="002B1F9E">
      <w:pPr>
        <w:tabs>
          <w:tab w:val="left" w:pos="0"/>
          <w:tab w:val="left" w:pos="8640"/>
        </w:tabs>
        <w:spacing w:after="0" w:line="240" w:lineRule="auto"/>
        <w:jc w:val="both"/>
        <w:rPr>
          <w:lang w:val="es-ES"/>
        </w:rPr>
      </w:pPr>
      <w:r w:rsidRPr="002B1F9E">
        <w:rPr>
          <w:lang w:val="es-ES"/>
        </w:rPr>
        <w:t>Se recomienda que se renueve la acción concertada y sus actividades, ya que la mayoría de estas se encuentran en progreso y requieren de una supervisión a largo plazo para que se completen con éxito y se adapten en el futuro.</w:t>
      </w:r>
    </w:p>
    <w:p w:rsidR="002B1F9E" w:rsidRDefault="002B1F9E">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rFonts w:eastAsia="Times New Roman"/>
          <w:b/>
          <w:caps/>
          <w:lang w:val="es-ES" w:eastAsia="es-ES"/>
        </w:rPr>
      </w:pPr>
      <w:bookmarkStart w:id="0" w:name="_GoBack"/>
      <w:bookmarkEnd w:id="0"/>
    </w:p>
    <w:sectPr w:rsidR="002B1F9E" w:rsidSect="008E7E4D">
      <w:headerReference w:type="even" r:id="rId14"/>
      <w:headerReference w:type="default" r:id="rId15"/>
      <w:footerReference w:type="default" r:id="rId16"/>
      <w:headerReference w:type="first" r:id="rId17"/>
      <w:footerReference w:type="first" r:id="rId18"/>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260" w:rsidRDefault="00C65193">
      <w:pPr>
        <w:spacing w:after="0" w:line="240" w:lineRule="auto"/>
      </w:pPr>
      <w:r>
        <w:separator/>
      </w:r>
    </w:p>
  </w:endnote>
  <w:endnote w:type="continuationSeparator" w:id="0">
    <w:p w:rsidR="007E7260" w:rsidRDefault="00C6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ind w:right="-367"/>
      <w:jc w:val="center"/>
    </w:pPr>
    <w:r>
      <w:rPr>
        <w:szCs w:val="18"/>
      </w:rPr>
      <w:fldChar w:fldCharType="begin"/>
    </w:r>
    <w:r>
      <w:rPr>
        <w:szCs w:val="18"/>
      </w:rPr>
      <w:instrText xml:space="preserve"> PAGE </w:instrText>
    </w:r>
    <w:r>
      <w:rPr>
        <w:szCs w:val="18"/>
      </w:rPr>
      <w:fldChar w:fldCharType="separate"/>
    </w:r>
    <w:r>
      <w:rPr>
        <w:szCs w:val="18"/>
      </w:rPr>
      <w:t>6</w:t>
    </w:r>
    <w:r>
      <w:rP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jc w:val="center"/>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2B1F9E">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2B1F9E">
    <w:pPr>
      <w:pStyle w:val="Footer"/>
      <w:ind w:right="-367"/>
      <w:jc w:val="center"/>
    </w:pPr>
    <w:r>
      <w:rPr>
        <w:szCs w:val="18"/>
      </w:rPr>
      <w:fldChar w:fldCharType="begin"/>
    </w:r>
    <w:r>
      <w:rPr>
        <w:szCs w:val="18"/>
      </w:rPr>
      <w:instrText xml:space="preserve"> PAGE </w:instrText>
    </w:r>
    <w:r>
      <w:rPr>
        <w:szCs w:val="18"/>
      </w:rPr>
      <w:fldChar w:fldCharType="separate"/>
    </w:r>
    <w:r>
      <w:rPr>
        <w:noProof/>
        <w:szCs w:val="18"/>
      </w:rPr>
      <w:t>3</w:t>
    </w:r>
    <w:r>
      <w:rP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2B1F9E">
    <w:pPr>
      <w:pStyle w:val="Footer"/>
      <w:jc w:val="center"/>
    </w:pPr>
    <w:r>
      <w:rPr>
        <w:szCs w:val="18"/>
      </w:rPr>
      <w:fldChar w:fldCharType="begin"/>
    </w:r>
    <w:r>
      <w:rPr>
        <w:szCs w:val="18"/>
      </w:rPr>
      <w:instrText xml:space="preserve"> PAGE </w:instrText>
    </w:r>
    <w:r>
      <w:rPr>
        <w:szCs w:val="18"/>
      </w:rPr>
      <w:fldChar w:fldCharType="separate"/>
    </w:r>
    <w:r>
      <w:rPr>
        <w:noProof/>
        <w:szCs w:val="18"/>
      </w:rPr>
      <w:t>1</w: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260" w:rsidRDefault="00C65193">
      <w:pPr>
        <w:spacing w:after="0" w:line="240" w:lineRule="auto"/>
      </w:pPr>
      <w:r>
        <w:rPr>
          <w:color w:val="000000"/>
        </w:rPr>
        <w:separator/>
      </w:r>
    </w:p>
  </w:footnote>
  <w:footnote w:type="continuationSeparator" w:id="0">
    <w:p w:rsidR="007E7260" w:rsidRDefault="00C6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ing1"/>
      <w:keepNext w:val="0"/>
      <w:pBdr>
        <w:bottom w:val="single" w:sz="4" w:space="1" w:color="000000"/>
      </w:pBdr>
      <w:tabs>
        <w:tab w:val="clear" w:pos="-720"/>
      </w:tabs>
      <w:ind w:left="261" w:right="-277" w:hanging="261"/>
    </w:pPr>
    <w:r>
      <w:rPr>
        <w:b w:val="0"/>
        <w:i/>
        <w:sz w:val="18"/>
      </w:rPr>
      <w:t>UNEP/CMS/COP12/Doc.14.1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ing1"/>
      <w:keepNext w:val="0"/>
      <w:pBdr>
        <w:bottom w:val="single" w:sz="4" w:space="1" w:color="000000"/>
      </w:pBdr>
      <w:tabs>
        <w:tab w:val="clear" w:pos="-720"/>
      </w:tabs>
      <w:ind w:left="261" w:right="-277" w:hanging="261"/>
      <w:jc w:val="right"/>
    </w:pPr>
    <w:r>
      <w:rPr>
        <w:b w:val="0"/>
        <w:i/>
        <w:sz w:val="18"/>
      </w:rPr>
      <w:t>UNEP/CMS/COP12/Doc.14.1</w:t>
    </w:r>
  </w:p>
  <w:p w:rsidR="00A15EC4" w:rsidRDefault="002B1F9E">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er"/>
      <w:jc w:val="right"/>
    </w:pPr>
    <w:r>
      <w:rPr>
        <w:noProof/>
      </w:rPr>
      <w:drawing>
        <wp:anchor distT="0" distB="0" distL="114300" distR="114300" simplePos="0" relativeHeight="251661312" behindDoc="0" locked="0" layoutInCell="1" allowOverlap="1">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9E" w:rsidRPr="002B1F9E" w:rsidRDefault="002B1F9E" w:rsidP="002B1F9E">
    <w:pPr>
      <w:pBdr>
        <w:bottom w:val="single" w:sz="4" w:space="1" w:color="000000"/>
      </w:pBdr>
      <w:tabs>
        <w:tab w:val="center" w:pos="4680"/>
        <w:tab w:val="right" w:pos="9360"/>
      </w:tabs>
      <w:spacing w:after="0" w:line="240" w:lineRule="auto"/>
      <w:rPr>
        <w:rFonts w:cs="Times New Roman"/>
      </w:rPr>
    </w:pPr>
    <w:r w:rsidRPr="002B1F9E">
      <w:rPr>
        <w:i/>
        <w:sz w:val="18"/>
        <w:szCs w:val="18"/>
        <w:lang w:val="de-DE"/>
      </w:rPr>
      <w:t>UNEP/CMS/COP13/Doc.28.1.7.b</w:t>
    </w:r>
  </w:p>
  <w:p w:rsidR="002B1F9E" w:rsidRPr="002B1F9E" w:rsidRDefault="002B1F9E" w:rsidP="002B1F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9E" w:rsidRPr="002B1F9E" w:rsidRDefault="002B1F9E" w:rsidP="002B1F9E">
    <w:pPr>
      <w:pBdr>
        <w:bottom w:val="single" w:sz="4" w:space="1" w:color="000000"/>
      </w:pBdr>
      <w:tabs>
        <w:tab w:val="center" w:pos="4680"/>
        <w:tab w:val="right" w:pos="9360"/>
      </w:tabs>
      <w:spacing w:after="0" w:line="240" w:lineRule="auto"/>
      <w:jc w:val="right"/>
      <w:rPr>
        <w:rFonts w:cs="Times New Roman"/>
      </w:rPr>
    </w:pPr>
    <w:r w:rsidRPr="002B1F9E">
      <w:rPr>
        <w:i/>
        <w:sz w:val="18"/>
        <w:szCs w:val="18"/>
        <w:lang w:val="de-DE"/>
      </w:rPr>
      <w:t>UNEP/CMS/COP13/Doc.28.1.7.b</w:t>
    </w:r>
  </w:p>
  <w:p w:rsidR="002B1F9E" w:rsidRDefault="002B1F9E">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9E" w:rsidRPr="002B1F9E" w:rsidRDefault="002B1F9E" w:rsidP="002B1F9E">
    <w:pPr>
      <w:pBdr>
        <w:bottom w:val="single" w:sz="4" w:space="1" w:color="000000"/>
      </w:pBdr>
      <w:tabs>
        <w:tab w:val="center" w:pos="4680"/>
        <w:tab w:val="right" w:pos="9360"/>
      </w:tabs>
      <w:spacing w:after="0" w:line="240" w:lineRule="auto"/>
      <w:rPr>
        <w:rFonts w:cs="Times New Roman"/>
      </w:rPr>
    </w:pPr>
    <w:bookmarkStart w:id="1" w:name="_Hlk22892151"/>
    <w:r w:rsidRPr="002B1F9E">
      <w:rPr>
        <w:i/>
        <w:sz w:val="18"/>
        <w:szCs w:val="18"/>
        <w:lang w:val="de-DE"/>
      </w:rPr>
      <w:t>UNEP/CMS/COP13/Doc.28.1.7.b</w:t>
    </w:r>
  </w:p>
  <w:bookmarkEnd w:id="1"/>
  <w:p w:rsidR="002B1F9E" w:rsidRPr="002B1F9E" w:rsidRDefault="002B1F9E" w:rsidP="002B1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E1A"/>
    <w:multiLevelType w:val="multilevel"/>
    <w:tmpl w:val="13F894B8"/>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2C5A51"/>
    <w:multiLevelType w:val="multilevel"/>
    <w:tmpl w:val="351028EA"/>
    <w:styleLink w:val="WWOutlineListStyle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4E00599"/>
    <w:multiLevelType w:val="multilevel"/>
    <w:tmpl w:val="CE5636E0"/>
    <w:lvl w:ilvl="0">
      <w:start w:val="1"/>
      <w:numFmt w:val="lowerRoman"/>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A1625E"/>
    <w:multiLevelType w:val="multilevel"/>
    <w:tmpl w:val="D384108E"/>
    <w:styleLink w:val="WWOutlineListStyle4"/>
    <w:lvl w:ilvl="0">
      <w:start w:val="1"/>
      <w:numFmt w:val="decimal"/>
      <w:pStyle w:val="Level1"/>
      <w:lvlText w:val="%1."/>
      <w:lvlJc w:val="left"/>
      <w:rPr>
        <w:rFonts w:cs="Times New Roman"/>
      </w:rPr>
    </w:lvl>
    <w:lvl w:ilvl="1">
      <w:start w:val="1"/>
      <w:numFmt w:val="decimal"/>
      <w:pStyle w:val="Level2"/>
      <w:lvlText w:val="(%1.%2"/>
      <w:lvlJc w:val="left"/>
      <w:rPr>
        <w:rFonts w:cs="Times New Roman"/>
      </w:rPr>
    </w:lvl>
    <w:lvl w:ilvl="2">
      <w:start w:val="1"/>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FB53E45"/>
    <w:multiLevelType w:val="multilevel"/>
    <w:tmpl w:val="5C06D61A"/>
    <w:styleLink w:val="WWOutlineListStyle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729172A4"/>
    <w:multiLevelType w:val="multilevel"/>
    <w:tmpl w:val="B0C0684A"/>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1D"/>
    <w:rsid w:val="00076A2B"/>
    <w:rsid w:val="002B1F9E"/>
    <w:rsid w:val="003E12C4"/>
    <w:rsid w:val="004B38C6"/>
    <w:rsid w:val="006F3E91"/>
    <w:rsid w:val="00726F06"/>
    <w:rsid w:val="00735A00"/>
    <w:rsid w:val="0079316A"/>
    <w:rsid w:val="007E7260"/>
    <w:rsid w:val="00B11252"/>
    <w:rsid w:val="00B55EBD"/>
    <w:rsid w:val="00B71AC8"/>
    <w:rsid w:val="00BD5D56"/>
    <w:rsid w:val="00C65193"/>
    <w:rsid w:val="00D5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AEE7"/>
  <w15:docId w15:val="{230B9BA6-9638-4B72-8041-9B786D7F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outlineLvl w:val="0"/>
    </w:pPr>
    <w:rPr>
      <w:rFonts w:eastAsia="Times New Roman"/>
      <w:b/>
      <w:bCs/>
      <w:sz w:val="34"/>
      <w:szCs w:val="36"/>
      <w:lang w:val="es-ES" w:eastAsia="es-ES"/>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line="240" w:lineRule="auto"/>
      <w:outlineLvl w:val="1"/>
    </w:pPr>
    <w:rPr>
      <w:rFonts w:eastAsia="Times New Roman"/>
      <w:b/>
      <w:bCs/>
      <w:sz w:val="36"/>
      <w:szCs w:val="24"/>
      <w:lang w:val="es-ES" w:eastAsia="es-ES"/>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ind w:right="-756"/>
      <w:outlineLvl w:val="2"/>
    </w:pPr>
    <w:rPr>
      <w:rFonts w:eastAsia="Times New Roman"/>
      <w:sz w:val="24"/>
      <w:szCs w:val="24"/>
      <w:lang w:val="es-ES" w:eastAsia="es-ES"/>
    </w:rPr>
  </w:style>
  <w:style w:type="paragraph" w:styleId="Heading4">
    <w:name w:val="heading 4"/>
    <w:basedOn w:val="Normal"/>
    <w:next w:val="Normal"/>
    <w:uiPriority w:val="9"/>
    <w:semiHidden/>
    <w:unhideWhenUsed/>
    <w:qFormat/>
    <w:pPr>
      <w:keepNext/>
      <w:widowControl w:val="0"/>
      <w:autoSpaceDE w:val="0"/>
      <w:spacing w:after="0" w:line="240" w:lineRule="auto"/>
      <w:outlineLvl w:val="3"/>
    </w:pPr>
    <w:rPr>
      <w:rFonts w:eastAsia="Times New Roman"/>
      <w:b/>
      <w:bCs/>
      <w:sz w:val="18"/>
      <w:szCs w:val="20"/>
      <w:lang w:val="es-ES" w:eastAsia="es-ES"/>
    </w:rPr>
  </w:style>
  <w:style w:type="paragraph" w:styleId="Heading5">
    <w:name w:val="heading 5"/>
    <w:basedOn w:val="Normal"/>
    <w:next w:val="Normal"/>
    <w:uiPriority w:val="9"/>
    <w:semiHidden/>
    <w:unhideWhenUsed/>
    <w:qFormat/>
    <w:pPr>
      <w:keepNext/>
      <w:widowControl w:val="0"/>
      <w:autoSpaceDE w:val="0"/>
      <w:spacing w:after="0" w:line="240" w:lineRule="auto"/>
      <w:jc w:val="both"/>
      <w:outlineLvl w:val="4"/>
    </w:pPr>
    <w:rPr>
      <w:rFonts w:eastAsia="Times New Roman"/>
      <w:b/>
      <w:i/>
      <w:iCs/>
      <w:szCs w:val="24"/>
      <w:u w:val="single"/>
      <w:lang w:val="es-ES" w:eastAsia="es-ES"/>
    </w:rPr>
  </w:style>
  <w:style w:type="paragraph" w:styleId="Heading6">
    <w:name w:val="heading 6"/>
    <w:basedOn w:val="Normal"/>
    <w:next w:val="Normal"/>
    <w:uiPriority w:val="9"/>
    <w:semiHidden/>
    <w:unhideWhenUsed/>
    <w:qFormat/>
    <w:pPr>
      <w:keepNext/>
      <w:widowControl w:val="0"/>
      <w:autoSpaceDE w:val="0"/>
      <w:spacing w:after="0" w:line="240" w:lineRule="auto"/>
      <w:outlineLvl w:val="5"/>
    </w:pPr>
    <w:rPr>
      <w:rFonts w:eastAsia="Times New Roman"/>
      <w:i/>
      <w:iCs/>
      <w:sz w:val="23"/>
      <w:szCs w:val="23"/>
      <w:lang w:val="es-ES" w:eastAsia="es-ES"/>
    </w:rPr>
  </w:style>
  <w:style w:type="paragraph" w:styleId="Heading7">
    <w:name w:val="heading 7"/>
    <w:basedOn w:val="Normal"/>
    <w:next w:val="Normal"/>
    <w:pPr>
      <w:keepNext/>
      <w:widowControl w:val="0"/>
      <w:autoSpaceDE w:val="0"/>
      <w:spacing w:after="0" w:line="240" w:lineRule="auto"/>
      <w:jc w:val="center"/>
      <w:outlineLvl w:val="6"/>
    </w:pPr>
    <w:rPr>
      <w:rFonts w:eastAsia="Times New Roman"/>
      <w:b/>
      <w:bCs/>
      <w:sz w:val="26"/>
      <w:szCs w:val="26"/>
      <w:lang w:val="es-ES" w:eastAsia="es-ES"/>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ind w:right="-108"/>
      <w:outlineLvl w:val="7"/>
    </w:pPr>
    <w:rPr>
      <w:rFonts w:eastAsia="Times New Roman"/>
      <w:sz w:val="24"/>
      <w:szCs w:val="24"/>
      <w:lang w:val="es-ES" w:eastAsia="es-ES"/>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b/>
      <w:bCs/>
      <w:sz w:val="32"/>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customStyle="1" w:styleId="Level1">
    <w:name w:val="Level 1"/>
    <w:basedOn w:val="Normal"/>
    <w:pPr>
      <w:widowControl w:val="0"/>
      <w:numPr>
        <w:numId w:val="1"/>
      </w:numPr>
      <w:autoSpaceDE w:val="0"/>
      <w:spacing w:after="0" w:line="240" w:lineRule="auto"/>
      <w:outlineLvl w:val="0"/>
    </w:pPr>
    <w:rPr>
      <w:rFonts w:eastAsia="Times New Roman"/>
      <w:sz w:val="18"/>
      <w:szCs w:val="24"/>
      <w:lang w:val="es-ES" w:eastAsia="es-ES"/>
    </w:rPr>
  </w:style>
  <w:style w:type="paragraph" w:customStyle="1" w:styleId="Level2">
    <w:name w:val="Level 2"/>
    <w:basedOn w:val="Normal"/>
    <w:pPr>
      <w:widowControl w:val="0"/>
      <w:numPr>
        <w:ilvl w:val="1"/>
        <w:numId w:val="1"/>
      </w:numPr>
      <w:autoSpaceDE w:val="0"/>
      <w:spacing w:after="0" w:line="240" w:lineRule="auto"/>
      <w:outlineLvl w:val="1"/>
    </w:pPr>
    <w:rPr>
      <w:rFonts w:eastAsia="Times New Roman"/>
      <w:sz w:val="18"/>
      <w:szCs w:val="24"/>
      <w:lang w:val="es-ES" w:eastAsia="es-ES"/>
    </w:rPr>
  </w:style>
  <w:style w:type="paragraph" w:customStyle="1" w:styleId="Level3">
    <w:name w:val="Level 3"/>
    <w:basedOn w:val="Normal"/>
    <w:pPr>
      <w:widowControl w:val="0"/>
      <w:numPr>
        <w:ilvl w:val="2"/>
        <w:numId w:val="1"/>
      </w:numPr>
      <w:autoSpaceDE w:val="0"/>
      <w:spacing w:after="0" w:line="240" w:lineRule="auto"/>
      <w:outlineLvl w:val="2"/>
    </w:pPr>
    <w:rPr>
      <w:rFonts w:eastAsia="Times New Roman"/>
      <w:sz w:val="18"/>
      <w:szCs w:val="24"/>
      <w:lang w:val="es-ES" w:eastAsia="es-ES"/>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s-ES" w:eastAsia="es-ES"/>
    </w:rPr>
  </w:style>
  <w:style w:type="character" w:customStyle="1" w:styleId="Heading2Char">
    <w:name w:val="Heading 2 Char"/>
    <w:basedOn w:val="DefaultParagraphFont"/>
    <w:rPr>
      <w:rFonts w:ascii="Arial" w:eastAsia="Times New Roman" w:hAnsi="Arial" w:cs="Times New Roman"/>
      <w:b/>
      <w:bCs/>
      <w:sz w:val="36"/>
      <w:szCs w:val="24"/>
      <w:lang w:val="es-ES" w:eastAsia="es-ES"/>
    </w:rPr>
  </w:style>
  <w:style w:type="character" w:customStyle="1" w:styleId="Heading3Char">
    <w:name w:val="Heading 3 Char"/>
    <w:basedOn w:val="DefaultParagraphFont"/>
    <w:rPr>
      <w:rFonts w:ascii="Arial" w:eastAsia="Times New Roman" w:hAnsi="Arial" w:cs="Times New Roman"/>
      <w:sz w:val="24"/>
      <w:szCs w:val="24"/>
      <w:lang w:val="es-ES" w:eastAsia="es-ES"/>
    </w:rPr>
  </w:style>
  <w:style w:type="character" w:customStyle="1" w:styleId="Heading4Char">
    <w:name w:val="Heading 4 Char"/>
    <w:basedOn w:val="DefaultParagraphFont"/>
    <w:rPr>
      <w:rFonts w:ascii="Arial" w:eastAsia="Times New Roman" w:hAnsi="Arial" w:cs="Times New Roman"/>
      <w:b/>
      <w:bCs/>
      <w:sz w:val="18"/>
      <w:szCs w:val="20"/>
      <w:lang w:val="es-ES" w:eastAsia="es-ES"/>
    </w:rPr>
  </w:style>
  <w:style w:type="character" w:customStyle="1" w:styleId="Heading5Char">
    <w:name w:val="Heading 5 Char"/>
    <w:basedOn w:val="DefaultParagraphFont"/>
    <w:rPr>
      <w:rFonts w:ascii="Arial" w:eastAsia="Times New Roman" w:hAnsi="Arial" w:cs="Times New Roman"/>
      <w:b/>
      <w:i/>
      <w:iCs/>
      <w:szCs w:val="24"/>
      <w:u w:val="single"/>
      <w:lang w:val="es-ES" w:eastAsia="es-ES"/>
    </w:rPr>
  </w:style>
  <w:style w:type="character" w:customStyle="1" w:styleId="Heading6Char">
    <w:name w:val="Heading 6 Char"/>
    <w:basedOn w:val="DefaultParagraphFont"/>
    <w:rPr>
      <w:rFonts w:ascii="Arial" w:eastAsia="Times New Roman" w:hAnsi="Arial" w:cs="Times New Roman"/>
      <w:i/>
      <w:iCs/>
      <w:sz w:val="23"/>
      <w:szCs w:val="23"/>
      <w:lang w:val="es-ES" w:eastAsia="es-ES"/>
    </w:rPr>
  </w:style>
  <w:style w:type="character" w:customStyle="1" w:styleId="Heading7Char">
    <w:name w:val="Heading 7 Char"/>
    <w:basedOn w:val="DefaultParagraphFont"/>
    <w:rPr>
      <w:rFonts w:ascii="Arial" w:eastAsia="Times New Roman" w:hAnsi="Arial" w:cs="Times New Roman"/>
      <w:b/>
      <w:bCs/>
      <w:sz w:val="26"/>
      <w:szCs w:val="26"/>
      <w:lang w:val="es-ES" w:eastAsia="es-ES"/>
    </w:rPr>
  </w:style>
  <w:style w:type="character" w:customStyle="1" w:styleId="Heading8Char">
    <w:name w:val="Heading 8 Char"/>
    <w:basedOn w:val="DefaultParagraphFont"/>
    <w:rPr>
      <w:rFonts w:ascii="Arial" w:eastAsia="Times New Roman" w:hAnsi="Arial" w:cs="Arial"/>
      <w:sz w:val="24"/>
      <w:szCs w:val="24"/>
      <w:lang w:val="es-ES" w:eastAsia="es-ES"/>
    </w:rPr>
  </w:style>
  <w:style w:type="character" w:customStyle="1" w:styleId="Heading9Char">
    <w:name w:val="Heading 9 Char"/>
    <w:basedOn w:val="DefaultParagraphFont"/>
    <w:rPr>
      <w:rFonts w:ascii="Arial" w:eastAsia="Times New Roman" w:hAnsi="Arial" w:cs="Arial"/>
      <w:b/>
      <w:bCs/>
      <w:sz w:val="32"/>
      <w:szCs w:val="36"/>
      <w:lang w:val="es-ES" w:eastAsia="es-ES"/>
    </w:rPr>
  </w:style>
  <w:style w:type="character" w:styleId="FootnoteReference">
    <w:name w:val="footnote reference"/>
    <w:basedOn w:val="DefaultParagraphFont"/>
    <w:rPr>
      <w:rFonts w:cs="Times New Roman"/>
    </w:rPr>
  </w:style>
  <w:style w:type="paragraph" w:customStyle="1" w:styleId="1AutoList1">
    <w:name w:val="1AutoList1"/>
    <w:pPr>
      <w:widowControl w:val="0"/>
      <w:tabs>
        <w:tab w:val="left" w:pos="720"/>
      </w:tabs>
      <w:suppressAutoHyphens/>
      <w:autoSpaceDE w:val="0"/>
      <w:spacing w:after="0" w:line="240" w:lineRule="auto"/>
      <w:ind w:left="720" w:hanging="720"/>
      <w:jc w:val="both"/>
    </w:pPr>
    <w:rPr>
      <w:rFonts w:eastAsia="Times New Roman"/>
      <w:sz w:val="24"/>
      <w:szCs w:val="24"/>
      <w:lang w:val="es-ES" w:eastAsia="es-ES"/>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line="240" w:lineRule="auto"/>
    </w:pPr>
    <w:rPr>
      <w:rFonts w:ascii="Courier New" w:eastAsia="Times New Roman" w:hAnsi="Courier New" w:cs="Courier New"/>
      <w:sz w:val="18"/>
      <w:szCs w:val="24"/>
      <w:lang w:val="es-ES" w:eastAsia="es-ES"/>
    </w:rPr>
  </w:style>
  <w:style w:type="paragraph" w:customStyle="1" w:styleId="footnotetex">
    <w:name w:val="footnote tex"/>
    <w:pPr>
      <w:widowControl w:val="0"/>
      <w:suppressAutoHyphens/>
      <w:autoSpaceDE w:val="0"/>
      <w:spacing w:after="0" w:line="240" w:lineRule="auto"/>
      <w:jc w:val="both"/>
    </w:pPr>
    <w:rPr>
      <w:rFonts w:eastAsia="Times New Roman"/>
      <w:sz w:val="18"/>
      <w:szCs w:val="24"/>
      <w:lang w:val="es-ES" w:eastAsia="es-ES"/>
    </w:rPr>
  </w:style>
  <w:style w:type="character" w:styleId="PageNumber">
    <w:name w:val="page number"/>
    <w:basedOn w:val="DefaultParagraphFont"/>
    <w:rPr>
      <w:rFonts w:cs="Times New Roman"/>
    </w:rPr>
  </w:style>
  <w:style w:type="paragraph" w:styleId="Header">
    <w:name w:val="header"/>
    <w:basedOn w:val="Normal"/>
    <w:pPr>
      <w:widowControl w:val="0"/>
      <w:tabs>
        <w:tab w:val="center" w:pos="4153"/>
        <w:tab w:val="right" w:pos="8306"/>
      </w:tabs>
      <w:autoSpaceDE w:val="0"/>
      <w:spacing w:after="0" w:line="240" w:lineRule="auto"/>
    </w:pPr>
    <w:rPr>
      <w:rFonts w:eastAsia="Times New Roman"/>
      <w:sz w:val="18"/>
      <w:szCs w:val="20"/>
      <w:lang w:val="es-ES" w:eastAsia="es-ES"/>
    </w:rPr>
  </w:style>
  <w:style w:type="character" w:customStyle="1" w:styleId="HeaderChar">
    <w:name w:val="Header Char"/>
    <w:basedOn w:val="DefaultParagraphFont"/>
    <w:rPr>
      <w:rFonts w:ascii="Arial" w:eastAsia="Times New Roman" w:hAnsi="Arial" w:cs="Times New Roman"/>
      <w:sz w:val="18"/>
      <w:szCs w:val="20"/>
      <w:lang w:val="es-ES" w:eastAsia="es-ES"/>
    </w:rPr>
  </w:style>
  <w:style w:type="paragraph" w:styleId="Footer">
    <w:name w:val="footer"/>
    <w:basedOn w:val="Normal"/>
    <w:pPr>
      <w:widowControl w:val="0"/>
      <w:tabs>
        <w:tab w:val="center" w:pos="4320"/>
        <w:tab w:val="right" w:pos="8640"/>
      </w:tabs>
      <w:autoSpaceDE w:val="0"/>
      <w:spacing w:after="0" w:line="240" w:lineRule="auto"/>
    </w:pPr>
    <w:rPr>
      <w:rFonts w:eastAsia="Times New Roman"/>
      <w:sz w:val="18"/>
      <w:szCs w:val="24"/>
      <w:lang w:val="es-ES" w:eastAsia="es-ES"/>
    </w:rPr>
  </w:style>
  <w:style w:type="character" w:customStyle="1" w:styleId="FooterChar">
    <w:name w:val="Footer Char"/>
    <w:basedOn w:val="DefaultParagraphFont"/>
    <w:rPr>
      <w:rFonts w:ascii="Arial" w:eastAsia="Times New Roman" w:hAnsi="Arial" w:cs="Times New Roman"/>
      <w:sz w:val="18"/>
      <w:szCs w:val="24"/>
      <w:lang w:val="es-ES" w:eastAsia="es-ES"/>
    </w:rPr>
  </w:style>
  <w:style w:type="paragraph" w:styleId="BodyTextIndent">
    <w:name w:val="Body Text Indent"/>
    <w:basedOn w:val="Normal"/>
    <w:pPr>
      <w:widowControl w:val="0"/>
      <w:autoSpaceDE w:val="0"/>
      <w:spacing w:after="0" w:line="240" w:lineRule="auto"/>
      <w:ind w:left="720" w:hanging="720"/>
      <w:jc w:val="both"/>
    </w:pPr>
    <w:rPr>
      <w:rFonts w:eastAsia="Times New Roman"/>
      <w:szCs w:val="24"/>
      <w:lang w:val="es-ES" w:eastAsia="es-ES"/>
    </w:rPr>
  </w:style>
  <w:style w:type="character" w:customStyle="1" w:styleId="BodyTextIndentChar">
    <w:name w:val="Body Text Indent Char"/>
    <w:basedOn w:val="DefaultParagraphFont"/>
    <w:rPr>
      <w:rFonts w:ascii="Arial" w:eastAsia="Times New Roman" w:hAnsi="Arial" w:cs="Times New Roman"/>
      <w:szCs w:val="24"/>
      <w:lang w:val="es-ES" w:eastAsia="es-ES"/>
    </w:rPr>
  </w:style>
  <w:style w:type="paragraph" w:styleId="BodyText">
    <w:name w:val="Body Text"/>
    <w:basedOn w:val="Normal"/>
    <w:pPr>
      <w:widowControl w:val="0"/>
      <w:autoSpaceDE w:val="0"/>
      <w:spacing w:after="0" w:line="240" w:lineRule="auto"/>
      <w:jc w:val="both"/>
    </w:pPr>
    <w:rPr>
      <w:rFonts w:eastAsia="Times New Roman"/>
      <w:szCs w:val="24"/>
      <w:lang w:val="es-ES" w:eastAsia="es-ES"/>
    </w:rPr>
  </w:style>
  <w:style w:type="character" w:customStyle="1" w:styleId="BodyTextChar">
    <w:name w:val="Body Text Char"/>
    <w:basedOn w:val="DefaultParagraphFont"/>
    <w:rPr>
      <w:rFonts w:ascii="Arial" w:eastAsia="Times New Roman" w:hAnsi="Arial" w:cs="Times New Roman"/>
      <w:szCs w:val="24"/>
      <w:lang w:val="es-ES" w:eastAsia="es-ES"/>
    </w:rPr>
  </w:style>
  <w:style w:type="character" w:styleId="Hyperlink">
    <w:name w:val="Hyperlink"/>
    <w:basedOn w:val="DefaultParagraphFont"/>
    <w:rPr>
      <w:rFonts w:cs="Times New Roman"/>
      <w:color w:val="0000FF"/>
      <w:u w:val="single"/>
    </w:rPr>
  </w:style>
  <w:style w:type="paragraph" w:styleId="FootnoteText">
    <w:name w:val="footnote text"/>
    <w:basedOn w:val="Normal"/>
    <w:pPr>
      <w:widowControl w:val="0"/>
      <w:autoSpaceDE w:val="0"/>
      <w:spacing w:after="0" w:line="240" w:lineRule="auto"/>
    </w:pPr>
    <w:rPr>
      <w:rFonts w:eastAsia="Times New Roman"/>
      <w:sz w:val="18"/>
      <w:szCs w:val="20"/>
      <w:lang w:val="es-ES" w:eastAsia="es-ES"/>
    </w:rPr>
  </w:style>
  <w:style w:type="character" w:customStyle="1" w:styleId="FootnoteTextChar">
    <w:name w:val="Footnote Text Char"/>
    <w:basedOn w:val="DefaultParagraphFont"/>
    <w:rPr>
      <w:rFonts w:ascii="Arial" w:eastAsia="Times New Roman" w:hAnsi="Arial" w:cs="Times New Roman"/>
      <w:sz w:val="18"/>
      <w:szCs w:val="20"/>
      <w:lang w:val="es-ES" w:eastAsia="es-ES"/>
    </w:rPr>
  </w:style>
  <w:style w:type="paragraph" w:styleId="BodyText2">
    <w:name w:val="Body Text 2"/>
    <w:basedOn w:val="Normal"/>
    <w:pPr>
      <w:widowControl w:val="0"/>
      <w:autoSpaceDE w:val="0"/>
      <w:spacing w:after="0" w:line="240" w:lineRule="auto"/>
    </w:pPr>
    <w:rPr>
      <w:rFonts w:eastAsia="Times New Roman"/>
      <w:szCs w:val="24"/>
      <w:lang w:val="es-ES" w:eastAsia="es-ES"/>
    </w:rPr>
  </w:style>
  <w:style w:type="character" w:customStyle="1" w:styleId="BodyText2Char">
    <w:name w:val="Body Text 2 Char"/>
    <w:basedOn w:val="DefaultParagraphFont"/>
    <w:rPr>
      <w:rFonts w:ascii="Arial" w:eastAsia="Times New Roman" w:hAnsi="Arial" w:cs="Times New Roman"/>
      <w:szCs w:val="24"/>
      <w:lang w:val="es-ES" w:eastAsia="es-ES"/>
    </w:rPr>
  </w:style>
  <w:style w:type="paragraph" w:styleId="BalloonText">
    <w:name w:val="Balloon Text"/>
    <w:basedOn w:val="Normal"/>
    <w:pPr>
      <w:widowControl w:val="0"/>
      <w:autoSpaceDE w:val="0"/>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rPr>
      <w:rFonts w:ascii="Tahoma" w:eastAsia="Times New Roman" w:hAnsi="Tahoma" w:cs="Tahoma"/>
      <w:sz w:val="16"/>
      <w:szCs w:val="16"/>
      <w:lang w:val="es-ES" w:eastAsia="es-ES"/>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s-ES" w:eastAsia="es-ES"/>
    </w:rPr>
  </w:style>
  <w:style w:type="character" w:customStyle="1" w:styleId="BodyText3Char">
    <w:name w:val="Body Text 3 Char"/>
    <w:basedOn w:val="DefaultParagraphFont"/>
    <w:rPr>
      <w:rFonts w:ascii="Arial" w:eastAsia="Times New Roman" w:hAnsi="Arial" w:cs="Times New Roman"/>
      <w:b/>
      <w:bCs/>
      <w:sz w:val="24"/>
      <w:szCs w:val="24"/>
      <w:lang w:val="es-ES" w:eastAsia="es-ES"/>
    </w:rPr>
  </w:style>
  <w:style w:type="paragraph" w:styleId="BlockText">
    <w:name w:val="Block Text"/>
    <w:basedOn w:val="Normal"/>
    <w:pPr>
      <w:widowControl w:val="0"/>
      <w:autoSpaceDE w:val="0"/>
      <w:spacing w:after="0" w:line="240" w:lineRule="auto"/>
      <w:ind w:left="1418" w:right="283" w:hanging="709"/>
    </w:pPr>
    <w:rPr>
      <w:rFonts w:eastAsia="Times New Roman"/>
      <w:sz w:val="24"/>
      <w:szCs w:val="23"/>
      <w:lang w:val="es-ES" w:eastAsia="es-ES"/>
    </w:rPr>
  </w:style>
  <w:style w:type="character" w:styleId="FollowedHyperlink">
    <w:name w:val="FollowedHyperlink"/>
    <w:basedOn w:val="DefaultParagraphFont"/>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jc w:val="center"/>
    </w:pPr>
    <w:rPr>
      <w:rFonts w:eastAsia="Times New Roman"/>
      <w:b/>
      <w:bCs/>
      <w:sz w:val="32"/>
      <w:lang w:val="es-ES" w:eastAsia="es-ES"/>
    </w:rPr>
  </w:style>
  <w:style w:type="character" w:customStyle="1" w:styleId="TitleChar">
    <w:name w:val="Title Char"/>
    <w:basedOn w:val="DefaultParagraphFont"/>
    <w:rPr>
      <w:rFonts w:ascii="Arial" w:eastAsia="Times New Roman" w:hAnsi="Arial" w:cs="Arial"/>
      <w:b/>
      <w:bCs/>
      <w:sz w:val="32"/>
      <w:lang w:val="es-ES" w:eastAsia="es-ES"/>
    </w:rPr>
  </w:style>
  <w:style w:type="paragraph" w:customStyle="1" w:styleId="ColorfulList-Accent11">
    <w:name w:val="Colorful List - Accent 11"/>
    <w:basedOn w:val="Normal"/>
    <w:pPr>
      <w:spacing w:after="0" w:line="240" w:lineRule="auto"/>
      <w:ind w:left="720"/>
    </w:pPr>
    <w:rPr>
      <w:rFonts w:eastAsia="Times New Roman"/>
      <w:sz w:val="24"/>
      <w:szCs w:val="24"/>
      <w:lang w:val="es-ES" w:eastAsia="es-ES"/>
    </w:rPr>
  </w:style>
  <w:style w:type="character" w:styleId="CommentReference">
    <w:name w:val="annotation reference"/>
    <w:basedOn w:val="DefaultParagraphFont"/>
    <w:rPr>
      <w:rFonts w:cs="Times New Roman"/>
      <w:sz w:val="18"/>
    </w:rPr>
  </w:style>
  <w:style w:type="paragraph" w:styleId="CommentText">
    <w:name w:val="annotation text"/>
    <w:basedOn w:val="Normal"/>
    <w:pPr>
      <w:widowControl w:val="0"/>
      <w:autoSpaceDE w:val="0"/>
      <w:spacing w:after="0" w:line="240" w:lineRule="auto"/>
    </w:pPr>
    <w:rPr>
      <w:rFonts w:eastAsia="Times New Roman"/>
      <w:sz w:val="24"/>
      <w:szCs w:val="24"/>
      <w:lang w:val="es-ES" w:eastAsia="es-ES"/>
    </w:rPr>
  </w:style>
  <w:style w:type="character" w:customStyle="1" w:styleId="CommentTextChar">
    <w:name w:val="Comment Text Char"/>
    <w:basedOn w:val="DefaultParagraphFont"/>
    <w:rPr>
      <w:rFonts w:ascii="Arial" w:eastAsia="Times New Roman" w:hAnsi="Arial" w:cs="Times New Roman"/>
      <w:sz w:val="24"/>
      <w:szCs w:val="24"/>
      <w:lang w:val="es-ES" w:eastAsia="es-E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lang w:val="es-ES" w:eastAsia="es-ES"/>
    </w:rPr>
  </w:style>
  <w:style w:type="paragraph" w:styleId="ListParagraph">
    <w:name w:val="List Paragraph"/>
    <w:basedOn w:val="Normal"/>
    <w:pPr>
      <w:widowControl w:val="0"/>
      <w:autoSpaceDE w:val="0"/>
      <w:spacing w:after="0" w:line="240" w:lineRule="auto"/>
      <w:ind w:left="720"/>
    </w:pPr>
    <w:rPr>
      <w:rFonts w:eastAsia="Times New Roman"/>
      <w:sz w:val="18"/>
      <w:szCs w:val="24"/>
      <w:lang w:val="es-ES" w:eastAsia="es-ES"/>
    </w:rPr>
  </w:style>
  <w:style w:type="character" w:styleId="Emphasis">
    <w:name w:val="Emphasis"/>
    <w:basedOn w:val="DefaultParagraphFont"/>
    <w:rPr>
      <w:rFonts w:cs="Times New Roman"/>
      <w:i/>
    </w:rPr>
  </w:style>
  <w:style w:type="paragraph" w:customStyle="1" w:styleId="Default">
    <w:name w:val="Default"/>
    <w:basedOn w:val="Normal"/>
    <w:pPr>
      <w:autoSpaceDE w:val="0"/>
      <w:spacing w:after="0" w:line="240" w:lineRule="auto"/>
    </w:pPr>
    <w:rPr>
      <w:rFonts w:eastAsia="Times New Roman"/>
      <w:color w:val="000000"/>
      <w:sz w:val="24"/>
      <w:szCs w:val="24"/>
      <w:lang w:val="es-ES" w:eastAsia="es-ES"/>
    </w:rPr>
  </w:style>
  <w:style w:type="paragraph" w:customStyle="1" w:styleId="msonormal0">
    <w:name w:val="msonormal"/>
    <w:basedOn w:val="Normal"/>
    <w:pPr>
      <w:spacing w:before="100" w:after="100" w:line="240" w:lineRule="auto"/>
    </w:pPr>
    <w:rPr>
      <w:rFonts w:ascii="Times New Roman" w:eastAsia="Times New Roman" w:hAnsi="Times New Roman"/>
      <w:sz w:val="24"/>
      <w:szCs w:val="24"/>
      <w:lang w:val="es-ES" w:eastAsia="es-ES"/>
    </w:rPr>
  </w:style>
  <w:style w:type="paragraph" w:customStyle="1" w:styleId="font5">
    <w:name w:val="font5"/>
    <w:basedOn w:val="Normal"/>
    <w:pPr>
      <w:spacing w:before="100" w:after="100" w:line="240" w:lineRule="auto"/>
    </w:pPr>
    <w:rPr>
      <w:rFonts w:eastAsia="Times New Roman"/>
      <w:b/>
      <w:bCs/>
      <w:color w:val="1F497D"/>
      <w:sz w:val="16"/>
      <w:szCs w:val="16"/>
      <w:lang w:val="es-ES" w:eastAsia="es-ES"/>
    </w:rPr>
  </w:style>
  <w:style w:type="paragraph" w:customStyle="1" w:styleId="font6">
    <w:name w:val="font6"/>
    <w:basedOn w:val="Normal"/>
    <w:pPr>
      <w:spacing w:before="100" w:after="100" w:line="240" w:lineRule="auto"/>
    </w:pPr>
    <w:rPr>
      <w:rFonts w:eastAsia="Times New Roman"/>
      <w:b/>
      <w:bCs/>
      <w:i/>
      <w:iCs/>
      <w:color w:val="1F497D"/>
      <w:sz w:val="16"/>
      <w:szCs w:val="16"/>
      <w:lang w:val="es-ES" w:eastAsia="es-ES"/>
    </w:rPr>
  </w:style>
  <w:style w:type="paragraph" w:customStyle="1" w:styleId="font7">
    <w:name w:val="font7"/>
    <w:basedOn w:val="Normal"/>
    <w:pPr>
      <w:spacing w:before="100" w:after="100" w:line="240" w:lineRule="auto"/>
    </w:pPr>
    <w:rPr>
      <w:rFonts w:eastAsia="Times New Roman"/>
      <w:color w:val="000000"/>
      <w:sz w:val="16"/>
      <w:szCs w:val="16"/>
      <w:lang w:val="es-ES" w:eastAsia="es-ES"/>
    </w:rPr>
  </w:style>
  <w:style w:type="paragraph" w:customStyle="1" w:styleId="font8">
    <w:name w:val="font8"/>
    <w:basedOn w:val="Normal"/>
    <w:pPr>
      <w:spacing w:before="100" w:after="100" w:line="240" w:lineRule="auto"/>
    </w:pPr>
    <w:rPr>
      <w:rFonts w:eastAsia="Times New Roman"/>
      <w:color w:val="000000"/>
      <w:sz w:val="16"/>
      <w:szCs w:val="16"/>
      <w:lang w:val="es-ES" w:eastAsia="es-ES"/>
    </w:rPr>
  </w:style>
  <w:style w:type="paragraph" w:customStyle="1" w:styleId="xl71">
    <w:name w:val="xl71"/>
    <w:basedOn w:val="Normal"/>
    <w:pPr>
      <w:spacing w:before="100" w:after="100" w:line="240" w:lineRule="auto"/>
      <w:textAlignment w:val="top"/>
    </w:pPr>
    <w:rPr>
      <w:rFonts w:eastAsia="Times New Roman"/>
      <w:b/>
      <w:bCs/>
      <w:sz w:val="16"/>
      <w:szCs w:val="16"/>
      <w:lang w:val="es-ES" w:eastAsia="es-ES"/>
    </w:rPr>
  </w:style>
  <w:style w:type="paragraph" w:customStyle="1" w:styleId="xl72">
    <w:name w:val="xl72"/>
    <w:basedOn w:val="Normal"/>
    <w:pPr>
      <w:spacing w:before="100" w:after="100" w:line="240" w:lineRule="auto"/>
      <w:textAlignment w:val="top"/>
    </w:pPr>
    <w:rPr>
      <w:rFonts w:eastAsia="Times New Roman"/>
      <w:sz w:val="16"/>
      <w:szCs w:val="16"/>
      <w:lang w:val="es-ES" w:eastAsia="es-ES"/>
    </w:rPr>
  </w:style>
  <w:style w:type="paragraph" w:customStyle="1" w:styleId="xl73">
    <w:name w:val="xl73"/>
    <w:basedOn w:val="Normal"/>
    <w:pPr>
      <w:spacing w:before="100" w:after="100" w:line="240" w:lineRule="auto"/>
      <w:textAlignment w:val="top"/>
    </w:pPr>
    <w:rPr>
      <w:rFonts w:eastAsia="Times New Roman"/>
      <w:sz w:val="16"/>
      <w:szCs w:val="16"/>
      <w:lang w:val="es-ES" w:eastAsia="es-ES"/>
    </w:rPr>
  </w:style>
  <w:style w:type="paragraph" w:customStyle="1" w:styleId="xl74">
    <w:name w:val="xl74"/>
    <w:basedOn w:val="Normal"/>
    <w:pPr>
      <w:spacing w:before="100" w:after="100" w:line="240" w:lineRule="auto"/>
      <w:textAlignment w:val="top"/>
    </w:pPr>
    <w:rPr>
      <w:rFonts w:eastAsia="Times New Roman"/>
      <w:sz w:val="16"/>
      <w:szCs w:val="16"/>
      <w:lang w:val="es-ES" w:eastAsia="es-ES"/>
    </w:rPr>
  </w:style>
  <w:style w:type="paragraph" w:customStyle="1" w:styleId="xl75">
    <w:name w:val="xl75"/>
    <w:basedOn w:val="Normal"/>
    <w:pPr>
      <w:spacing w:before="100" w:after="100" w:line="240" w:lineRule="auto"/>
      <w:textAlignment w:val="top"/>
    </w:pPr>
    <w:rPr>
      <w:rFonts w:eastAsia="Times New Roman"/>
      <w:b/>
      <w:bCs/>
      <w:sz w:val="16"/>
      <w:szCs w:val="16"/>
      <w:lang w:val="es-ES" w:eastAsia="es-ES"/>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0">
    <w:name w:val="xl80"/>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2">
    <w:name w:val="xl92"/>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3">
    <w:name w:val="xl93"/>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i/>
      <w:iCs/>
      <w:color w:val="1F497D"/>
      <w:sz w:val="16"/>
      <w:szCs w:val="16"/>
      <w:lang w:val="es-ES" w:eastAsia="es-E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i/>
      <w:iCs/>
      <w:color w:val="1F497D"/>
      <w:sz w:val="16"/>
      <w:szCs w:val="16"/>
      <w:lang w:val="es-ES" w:eastAsia="es-E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7">
    <w:name w:val="xl97"/>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i/>
      <w:iCs/>
      <w:color w:val="1F497D"/>
      <w:sz w:val="16"/>
      <w:szCs w:val="16"/>
      <w:lang w:val="es-ES" w:eastAsia="es-ES"/>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100">
    <w:name w:val="xl100"/>
    <w:basedOn w:val="Normal"/>
    <w:pPr>
      <w:spacing w:before="100" w:after="100" w:line="240" w:lineRule="auto"/>
      <w:jc w:val="center"/>
      <w:textAlignment w:val="top"/>
    </w:pPr>
    <w:rPr>
      <w:rFonts w:eastAsia="Times New Roman"/>
      <w:sz w:val="16"/>
      <w:szCs w:val="16"/>
      <w:lang w:val="es-ES" w:eastAsia="es-ES"/>
    </w:rPr>
  </w:style>
  <w:style w:type="paragraph" w:customStyle="1" w:styleId="xl101">
    <w:name w:val="xl101"/>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102">
    <w:name w:val="xl102"/>
    <w:basedOn w:val="Normal"/>
    <w:pPr>
      <w:spacing w:before="100" w:after="100" w:line="240" w:lineRule="auto"/>
      <w:jc w:val="center"/>
      <w:textAlignment w:val="top"/>
    </w:pPr>
    <w:rPr>
      <w:rFonts w:eastAsia="Times New Roman"/>
      <w:sz w:val="16"/>
      <w:szCs w:val="16"/>
      <w:lang w:val="es-ES" w:eastAsia="es-ES"/>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color w:val="000000"/>
      <w:sz w:val="16"/>
      <w:szCs w:val="16"/>
      <w:lang w:val="es-ES" w:eastAsia="es-ES"/>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color w:val="000000"/>
      <w:sz w:val="16"/>
      <w:szCs w:val="16"/>
      <w:lang w:val="es-ES" w:eastAsia="es-ES"/>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7">
    <w:name w:val="xl117"/>
    <w:basedOn w:val="Normal"/>
    <w:pPr>
      <w:spacing w:before="100" w:after="100" w:line="240" w:lineRule="auto"/>
      <w:textAlignment w:val="top"/>
    </w:pPr>
    <w:rPr>
      <w:rFonts w:eastAsia="Times New Roman"/>
      <w:sz w:val="16"/>
      <w:szCs w:val="16"/>
      <w:lang w:val="es-ES" w:eastAsia="es-ES"/>
    </w:rPr>
  </w:style>
  <w:style w:type="paragraph" w:customStyle="1" w:styleId="xl118">
    <w:name w:val="xl118"/>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19">
    <w:name w:val="xl119"/>
    <w:basedOn w:val="Normal"/>
    <w:pPr>
      <w:spacing w:before="100" w:after="100" w:line="240" w:lineRule="auto"/>
      <w:textAlignment w:val="top"/>
    </w:pPr>
    <w:rPr>
      <w:rFonts w:eastAsia="Times New Roman"/>
      <w:color w:val="000000"/>
      <w:sz w:val="16"/>
      <w:szCs w:val="16"/>
      <w:lang w:val="es-ES" w:eastAsia="es-ES"/>
    </w:rPr>
  </w:style>
  <w:style w:type="paragraph" w:customStyle="1" w:styleId="xl120">
    <w:name w:val="xl120"/>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1">
    <w:name w:val="xl121"/>
    <w:basedOn w:val="Normal"/>
    <w:pPr>
      <w:spacing w:before="100" w:after="100" w:line="240" w:lineRule="auto"/>
      <w:jc w:val="right"/>
      <w:textAlignment w:val="top"/>
    </w:pPr>
    <w:rPr>
      <w:rFonts w:eastAsia="Times New Roman"/>
      <w:sz w:val="16"/>
      <w:szCs w:val="16"/>
      <w:lang w:val="es-ES" w:eastAsia="es-ES"/>
    </w:rPr>
  </w:style>
  <w:style w:type="paragraph" w:customStyle="1" w:styleId="xl122">
    <w:name w:val="xl122"/>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3">
    <w:name w:val="xl123"/>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4">
    <w:name w:val="xl124"/>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5">
    <w:name w:val="xl125"/>
    <w:basedOn w:val="Normal"/>
    <w:pPr>
      <w:spacing w:before="100" w:after="100" w:line="240" w:lineRule="auto"/>
      <w:jc w:val="right"/>
      <w:textAlignment w:val="top"/>
    </w:pPr>
    <w:rPr>
      <w:rFonts w:eastAsia="Times New Roman"/>
      <w:sz w:val="16"/>
      <w:szCs w:val="16"/>
      <w:lang w:val="es-ES" w:eastAsia="es-ES"/>
    </w:rPr>
  </w:style>
  <w:style w:type="paragraph" w:customStyle="1" w:styleId="xl126">
    <w:name w:val="xl126"/>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7">
    <w:name w:val="xl127"/>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8">
    <w:name w:val="xl128"/>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9">
    <w:name w:val="xl129"/>
    <w:basedOn w:val="Normal"/>
    <w:pPr>
      <w:spacing w:before="100" w:after="100" w:line="240" w:lineRule="auto"/>
      <w:jc w:val="right"/>
      <w:textAlignment w:val="top"/>
    </w:pPr>
    <w:rPr>
      <w:rFonts w:eastAsia="Times New Roman"/>
      <w:sz w:val="16"/>
      <w:szCs w:val="16"/>
      <w:lang w:val="es-ES" w:eastAsia="es-ES"/>
    </w:rPr>
  </w:style>
  <w:style w:type="paragraph" w:customStyle="1" w:styleId="xl130">
    <w:name w:val="xl130"/>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1">
    <w:name w:val="xl131"/>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2">
    <w:name w:val="xl132"/>
    <w:basedOn w:val="Normal"/>
    <w:pPr>
      <w:spacing w:before="100" w:after="100" w:line="240" w:lineRule="auto"/>
      <w:textAlignment w:val="top"/>
    </w:pPr>
    <w:rPr>
      <w:rFonts w:eastAsia="Times New Roman"/>
      <w:color w:val="000000"/>
      <w:sz w:val="16"/>
      <w:szCs w:val="16"/>
      <w:lang w:val="es-ES" w:eastAsia="es-ES"/>
    </w:rPr>
  </w:style>
  <w:style w:type="paragraph" w:customStyle="1" w:styleId="xl133">
    <w:name w:val="xl133"/>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4">
    <w:name w:val="xl134"/>
    <w:basedOn w:val="Normal"/>
    <w:pPr>
      <w:spacing w:before="100" w:after="100" w:line="240" w:lineRule="auto"/>
      <w:textAlignment w:val="top"/>
    </w:pPr>
    <w:rPr>
      <w:rFonts w:eastAsia="Times New Roman"/>
      <w:color w:val="000000"/>
      <w:sz w:val="16"/>
      <w:szCs w:val="16"/>
      <w:lang w:val="es-ES" w:eastAsia="es-ES"/>
    </w:rPr>
  </w:style>
  <w:style w:type="paragraph" w:customStyle="1" w:styleId="xl135">
    <w:name w:val="xl135"/>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6">
    <w:name w:val="xl136"/>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7">
    <w:name w:val="xl137"/>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8">
    <w:name w:val="xl138"/>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9">
    <w:name w:val="xl139"/>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5">
    <w:name w:val="xl155"/>
    <w:basedOn w:val="Normal"/>
    <w:pPr>
      <w:spacing w:before="100" w:after="100" w:line="240" w:lineRule="auto"/>
      <w:textAlignment w:val="top"/>
    </w:pPr>
    <w:rPr>
      <w:rFonts w:eastAsia="Times New Roman"/>
      <w:b/>
      <w:bCs/>
      <w:color w:val="000000"/>
      <w:sz w:val="16"/>
      <w:szCs w:val="16"/>
      <w:lang w:val="es-ES" w:eastAsia="es-ES"/>
    </w:rPr>
  </w:style>
  <w:style w:type="paragraph" w:customStyle="1" w:styleId="xl156">
    <w:name w:val="xl156"/>
    <w:basedOn w:val="Normal"/>
    <w:pPr>
      <w:spacing w:before="100" w:after="100" w:line="240" w:lineRule="auto"/>
      <w:textAlignment w:val="top"/>
    </w:pPr>
    <w:rPr>
      <w:rFonts w:eastAsia="Times New Roman"/>
      <w:b/>
      <w:bCs/>
      <w:color w:val="000000"/>
      <w:sz w:val="16"/>
      <w:szCs w:val="16"/>
      <w:lang w:val="es-ES" w:eastAsia="es-ES"/>
    </w:rPr>
  </w:style>
  <w:style w:type="paragraph" w:customStyle="1" w:styleId="xl157">
    <w:name w:val="xl157"/>
    <w:basedOn w:val="Normal"/>
    <w:pPr>
      <w:spacing w:before="100" w:after="100" w:line="240" w:lineRule="auto"/>
      <w:textAlignment w:val="top"/>
    </w:pPr>
    <w:rPr>
      <w:rFonts w:eastAsia="Times New Roman"/>
      <w:sz w:val="16"/>
      <w:szCs w:val="16"/>
      <w:lang w:val="es-ES" w:eastAsia="es-ES"/>
    </w:rPr>
  </w:style>
  <w:style w:type="paragraph" w:customStyle="1" w:styleId="xl158">
    <w:name w:val="xl158"/>
    <w:basedOn w:val="Normal"/>
    <w:pPr>
      <w:spacing w:before="100" w:after="100" w:line="240" w:lineRule="auto"/>
      <w:textAlignment w:val="top"/>
    </w:pPr>
    <w:rPr>
      <w:rFonts w:eastAsia="Times New Roman"/>
      <w:sz w:val="16"/>
      <w:szCs w:val="16"/>
      <w:lang w:val="es-ES" w:eastAsia="es-ES"/>
    </w:rPr>
  </w:style>
  <w:style w:type="paragraph" w:customStyle="1" w:styleId="xl159">
    <w:name w:val="xl159"/>
    <w:basedOn w:val="Normal"/>
    <w:pPr>
      <w:spacing w:before="100" w:after="100" w:line="240" w:lineRule="auto"/>
      <w:textAlignment w:val="top"/>
    </w:pPr>
    <w:rPr>
      <w:rFonts w:eastAsia="Times New Roman"/>
      <w:sz w:val="16"/>
      <w:szCs w:val="16"/>
      <w:lang w:val="es-ES" w:eastAsia="es-ES"/>
    </w:rPr>
  </w:style>
  <w:style w:type="paragraph" w:customStyle="1" w:styleId="xl160">
    <w:name w:val="xl160"/>
    <w:basedOn w:val="Normal"/>
    <w:pPr>
      <w:spacing w:before="100" w:after="100" w:line="240" w:lineRule="auto"/>
      <w:textAlignment w:val="top"/>
    </w:pPr>
    <w:rPr>
      <w:rFonts w:eastAsia="Times New Roman"/>
      <w:sz w:val="16"/>
      <w:szCs w:val="16"/>
      <w:lang w:val="es-ES" w:eastAsia="es-ES"/>
    </w:rPr>
  </w:style>
  <w:style w:type="paragraph" w:customStyle="1" w:styleId="xl161">
    <w:name w:val="xl161"/>
    <w:basedOn w:val="Normal"/>
    <w:pPr>
      <w:spacing w:before="100" w:after="100" w:line="240" w:lineRule="auto"/>
      <w:textAlignment w:val="top"/>
    </w:pPr>
    <w:rPr>
      <w:rFonts w:eastAsia="Times New Roman"/>
      <w:sz w:val="16"/>
      <w:szCs w:val="16"/>
      <w:lang w:val="es-ES" w:eastAsia="es-ES"/>
    </w:rPr>
  </w:style>
  <w:style w:type="paragraph" w:customStyle="1" w:styleId="xl162">
    <w:name w:val="xl162"/>
    <w:basedOn w:val="Normal"/>
    <w:pPr>
      <w:spacing w:before="100" w:after="100" w:line="240" w:lineRule="auto"/>
      <w:textAlignment w:val="top"/>
    </w:pPr>
    <w:rPr>
      <w:rFonts w:eastAsia="Times New Roman"/>
      <w:sz w:val="16"/>
      <w:szCs w:val="16"/>
      <w:lang w:val="es-ES" w:eastAsia="es-ES"/>
    </w:rPr>
  </w:style>
  <w:style w:type="paragraph" w:customStyle="1" w:styleId="xl163">
    <w:name w:val="xl163"/>
    <w:basedOn w:val="Normal"/>
    <w:pPr>
      <w:spacing w:before="100" w:after="100" w:line="240" w:lineRule="auto"/>
      <w:textAlignment w:val="top"/>
    </w:pPr>
    <w:rPr>
      <w:rFonts w:eastAsia="Times New Roman"/>
      <w:sz w:val="16"/>
      <w:szCs w:val="16"/>
      <w:lang w:val="es-ES" w:eastAsia="es-ES"/>
    </w:rPr>
  </w:style>
  <w:style w:type="paragraph" w:customStyle="1" w:styleId="xl164">
    <w:name w:val="xl164"/>
    <w:basedOn w:val="Normal"/>
    <w:pPr>
      <w:spacing w:before="100" w:after="100" w:line="240" w:lineRule="auto"/>
      <w:textAlignment w:val="top"/>
    </w:pPr>
    <w:rPr>
      <w:rFonts w:eastAsia="Times New Roman"/>
      <w:sz w:val="16"/>
      <w:szCs w:val="16"/>
      <w:lang w:val="es-ES" w:eastAsia="es-ES"/>
    </w:rPr>
  </w:style>
  <w:style w:type="paragraph" w:customStyle="1" w:styleId="xl165">
    <w:name w:val="xl165"/>
    <w:basedOn w:val="Normal"/>
    <w:pPr>
      <w:spacing w:before="100" w:after="100" w:line="240" w:lineRule="auto"/>
      <w:textAlignment w:val="top"/>
    </w:pPr>
    <w:rPr>
      <w:rFonts w:eastAsia="Times New Roman"/>
      <w:b/>
      <w:bCs/>
      <w:sz w:val="16"/>
      <w:szCs w:val="16"/>
      <w:lang w:val="es-ES" w:eastAsia="es-ES"/>
    </w:rPr>
  </w:style>
  <w:style w:type="paragraph" w:customStyle="1" w:styleId="xl166">
    <w:name w:val="xl166"/>
    <w:basedOn w:val="Normal"/>
    <w:pPr>
      <w:spacing w:before="100" w:after="100" w:line="240" w:lineRule="auto"/>
      <w:textAlignment w:val="top"/>
    </w:pPr>
    <w:rPr>
      <w:rFonts w:eastAsia="Times New Roman"/>
      <w:b/>
      <w:bCs/>
      <w:sz w:val="16"/>
      <w:szCs w:val="16"/>
      <w:lang w:val="es-ES" w:eastAsia="es-ES"/>
    </w:rPr>
  </w:style>
  <w:style w:type="paragraph" w:customStyle="1" w:styleId="xl167">
    <w:name w:val="xl167"/>
    <w:basedOn w:val="Normal"/>
    <w:pPr>
      <w:spacing w:before="100" w:after="100" w:line="240" w:lineRule="auto"/>
      <w:textAlignment w:val="top"/>
    </w:pPr>
    <w:rPr>
      <w:rFonts w:eastAsia="Times New Roman"/>
      <w:sz w:val="16"/>
      <w:szCs w:val="16"/>
      <w:lang w:val="es-ES" w:eastAsia="es-ES"/>
    </w:rPr>
  </w:style>
  <w:style w:type="paragraph" w:customStyle="1" w:styleId="xl168">
    <w:name w:val="xl168"/>
    <w:basedOn w:val="Normal"/>
    <w:pPr>
      <w:spacing w:before="100" w:after="100" w:line="240" w:lineRule="auto"/>
      <w:textAlignment w:val="top"/>
    </w:pPr>
    <w:rPr>
      <w:rFonts w:eastAsia="Times New Roman"/>
      <w:sz w:val="16"/>
      <w:szCs w:val="16"/>
      <w:lang w:val="es-ES" w:eastAsia="es-ES"/>
    </w:rPr>
  </w:style>
  <w:style w:type="paragraph" w:customStyle="1" w:styleId="xl169">
    <w:name w:val="xl169"/>
    <w:basedOn w:val="Normal"/>
    <w:pPr>
      <w:spacing w:before="100" w:after="100" w:line="240" w:lineRule="auto"/>
      <w:textAlignment w:val="top"/>
    </w:pPr>
    <w:rPr>
      <w:rFonts w:eastAsia="Times New Roman"/>
      <w:color w:val="000000"/>
      <w:sz w:val="16"/>
      <w:szCs w:val="16"/>
      <w:lang w:val="es-ES" w:eastAsia="es-ES"/>
    </w:rPr>
  </w:style>
  <w:style w:type="paragraph" w:customStyle="1" w:styleId="xl170">
    <w:name w:val="xl170"/>
    <w:basedOn w:val="Normal"/>
    <w:pPr>
      <w:spacing w:before="100" w:after="100" w:line="240" w:lineRule="auto"/>
      <w:textAlignment w:val="top"/>
    </w:pPr>
    <w:rPr>
      <w:rFonts w:eastAsia="Times New Roman"/>
      <w:color w:val="000000"/>
      <w:sz w:val="16"/>
      <w:szCs w:val="16"/>
      <w:lang w:val="es-ES" w:eastAsia="es-ES"/>
    </w:rPr>
  </w:style>
  <w:style w:type="paragraph" w:customStyle="1" w:styleId="xl171">
    <w:name w:val="xl171"/>
    <w:basedOn w:val="Normal"/>
    <w:pPr>
      <w:spacing w:before="100" w:after="100" w:line="240" w:lineRule="auto"/>
      <w:jc w:val="right"/>
      <w:textAlignment w:val="top"/>
    </w:pPr>
    <w:rPr>
      <w:rFonts w:eastAsia="Times New Roman"/>
      <w:b/>
      <w:bCs/>
      <w:sz w:val="16"/>
      <w:szCs w:val="16"/>
      <w:lang w:val="es-ES" w:eastAsia="es-ES"/>
    </w:rPr>
  </w:style>
  <w:style w:type="paragraph" w:customStyle="1" w:styleId="xl172">
    <w:name w:val="xl172"/>
    <w:basedOn w:val="Normal"/>
    <w:pPr>
      <w:spacing w:before="100" w:after="100" w:line="240" w:lineRule="auto"/>
      <w:textAlignment w:val="top"/>
    </w:pPr>
    <w:rPr>
      <w:rFonts w:eastAsia="Times New Roman"/>
      <w:sz w:val="16"/>
      <w:szCs w:val="16"/>
      <w:lang w:val="es-ES" w:eastAsia="es-ES"/>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3">
    <w:name w:val="xl183"/>
    <w:basedOn w:val="Normal"/>
    <w:pPr>
      <w:spacing w:before="100" w:after="100" w:line="240" w:lineRule="auto"/>
      <w:textAlignment w:val="top"/>
    </w:pPr>
    <w:rPr>
      <w:rFonts w:eastAsia="Times New Roman"/>
      <w:b/>
      <w:bCs/>
      <w:sz w:val="16"/>
      <w:szCs w:val="16"/>
      <w:lang w:val="es-ES" w:eastAsia="es-ES"/>
    </w:rPr>
  </w:style>
  <w:style w:type="paragraph" w:customStyle="1" w:styleId="xl184">
    <w:name w:val="xl184"/>
    <w:basedOn w:val="Normal"/>
    <w:pPr>
      <w:shd w:val="clear" w:color="auto" w:fill="FFFFFF"/>
      <w:spacing w:before="100" w:after="100" w:line="240" w:lineRule="auto"/>
      <w:textAlignment w:val="top"/>
    </w:pPr>
    <w:rPr>
      <w:rFonts w:eastAsia="Times New Roman"/>
      <w:color w:val="000000"/>
      <w:sz w:val="16"/>
      <w:szCs w:val="16"/>
      <w:lang w:val="es-ES" w:eastAsia="es-ES"/>
    </w:rPr>
  </w:style>
  <w:style w:type="paragraph" w:customStyle="1" w:styleId="xl185">
    <w:name w:val="xl185"/>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86">
    <w:name w:val="xl186"/>
    <w:basedOn w:val="Normal"/>
    <w:pPr>
      <w:shd w:val="clear" w:color="auto" w:fill="FFFFFF"/>
      <w:spacing w:before="100" w:after="100" w:line="240" w:lineRule="auto"/>
      <w:textAlignment w:val="top"/>
    </w:pPr>
    <w:rPr>
      <w:rFonts w:eastAsia="Times New Roman"/>
      <w:color w:val="000000"/>
      <w:sz w:val="16"/>
      <w:szCs w:val="16"/>
      <w:lang w:val="es-ES" w:eastAsia="es-ES"/>
    </w:rPr>
  </w:style>
  <w:style w:type="paragraph" w:customStyle="1" w:styleId="xl187">
    <w:name w:val="xl187"/>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88">
    <w:name w:val="xl188"/>
    <w:basedOn w:val="Normal"/>
    <w:pPr>
      <w:shd w:val="clear" w:color="auto" w:fill="FFFFFF"/>
      <w:spacing w:before="100" w:after="100" w:line="240" w:lineRule="auto"/>
      <w:jc w:val="right"/>
      <w:textAlignment w:val="top"/>
    </w:pPr>
    <w:rPr>
      <w:rFonts w:eastAsia="Times New Roman"/>
      <w:sz w:val="16"/>
      <w:szCs w:val="16"/>
      <w:lang w:val="es-ES" w:eastAsia="es-ES"/>
    </w:rPr>
  </w:style>
  <w:style w:type="paragraph" w:customStyle="1" w:styleId="xl189">
    <w:name w:val="xl189"/>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0">
    <w:name w:val="xl190"/>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1">
    <w:name w:val="xl191"/>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2">
    <w:name w:val="xl192"/>
    <w:basedOn w:val="Normal"/>
    <w:pPr>
      <w:shd w:val="clear" w:color="auto" w:fill="FFFFFF"/>
      <w:spacing w:before="100" w:after="100" w:line="240" w:lineRule="auto"/>
      <w:jc w:val="right"/>
      <w:textAlignment w:val="top"/>
    </w:pPr>
    <w:rPr>
      <w:rFonts w:eastAsia="Times New Roman"/>
      <w:sz w:val="16"/>
      <w:szCs w:val="16"/>
      <w:lang w:val="es-ES" w:eastAsia="es-ES"/>
    </w:rPr>
  </w:style>
  <w:style w:type="paragraph" w:customStyle="1" w:styleId="xl193">
    <w:name w:val="xl193"/>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4">
    <w:name w:val="xl194"/>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5">
    <w:name w:val="xl195"/>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6">
    <w:name w:val="xl196"/>
    <w:basedOn w:val="Normal"/>
    <w:pPr>
      <w:shd w:val="clear" w:color="auto" w:fill="FFFFFF"/>
      <w:spacing w:before="100" w:after="100" w:line="240" w:lineRule="auto"/>
      <w:jc w:val="right"/>
      <w:textAlignment w:val="top"/>
    </w:pPr>
    <w:rPr>
      <w:rFonts w:eastAsia="Times New Roman"/>
      <w:sz w:val="16"/>
      <w:szCs w:val="16"/>
      <w:lang w:val="es-ES" w:eastAsia="es-ES"/>
    </w:rPr>
  </w:style>
  <w:style w:type="paragraph" w:customStyle="1" w:styleId="xl197">
    <w:name w:val="xl197"/>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8">
    <w:name w:val="xl198"/>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9">
    <w:name w:val="xl199"/>
    <w:basedOn w:val="Normal"/>
    <w:pPr>
      <w:shd w:val="clear" w:color="auto" w:fill="FFFFFF"/>
      <w:spacing w:before="100" w:after="100" w:line="240" w:lineRule="auto"/>
      <w:textAlignment w:val="top"/>
    </w:pPr>
    <w:rPr>
      <w:rFonts w:eastAsia="Times New Roman"/>
      <w:sz w:val="16"/>
      <w:szCs w:val="16"/>
      <w:lang w:val="es-ES" w:eastAsia="es-ES"/>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5">
    <w:name w:val="xl215"/>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6">
    <w:name w:val="xl216"/>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7">
    <w:name w:val="xl217"/>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8">
    <w:name w:val="xl218"/>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9">
    <w:name w:val="xl219"/>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0">
    <w:name w:val="xl220"/>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1">
    <w:name w:val="xl221"/>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2">
    <w:name w:val="xl222"/>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3">
    <w:name w:val="xl223"/>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4">
    <w:name w:val="xl224"/>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5">
    <w:name w:val="xl225"/>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6">
    <w:name w:val="xl226"/>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230">
    <w:name w:val="xl230"/>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1">
    <w:name w:val="xl231"/>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2">
    <w:name w:val="xl232"/>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3">
    <w:name w:val="xl233"/>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4">
    <w:name w:val="xl234"/>
    <w:basedOn w:val="Normal"/>
    <w:pPr>
      <w:spacing w:before="100" w:after="100" w:line="240" w:lineRule="auto"/>
      <w:jc w:val="center"/>
      <w:textAlignment w:val="top"/>
    </w:pPr>
    <w:rPr>
      <w:rFonts w:eastAsia="Times New Roman"/>
      <w:b/>
      <w:bCs/>
      <w:i/>
      <w:iCs/>
      <w:sz w:val="16"/>
      <w:szCs w:val="16"/>
      <w:lang w:val="es-ES" w:eastAsia="es-ES"/>
    </w:rPr>
  </w:style>
  <w:style w:type="character" w:styleId="Strong">
    <w:name w:val="Strong"/>
    <w:basedOn w:val="DefaultParagraphFont"/>
    <w:rPr>
      <w:rFonts w:cs="Times New Roman"/>
      <w:b/>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5904</Characters>
  <Application>Microsoft Office Word</Application>
  <DocSecurity>0</DocSecurity>
  <Lines>173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2</cp:revision>
  <dcterms:created xsi:type="dcterms:W3CDTF">2019-10-25T08:36:00Z</dcterms:created>
  <dcterms:modified xsi:type="dcterms:W3CDTF">2019-10-25T08:36:00Z</dcterms:modified>
</cp:coreProperties>
</file>