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1DF08" w14:textId="77777777" w:rsidR="00682B31" w:rsidRPr="00682B31" w:rsidRDefault="00682B31" w:rsidP="00682B31">
      <w:pPr>
        <w:tabs>
          <w:tab w:val="left" w:pos="-1057"/>
          <w:tab w:val="left" w:pos="-720"/>
        </w:tabs>
        <w:ind w:left="-90"/>
        <w:rPr>
          <w:rFonts w:cs="Arial"/>
          <w:spacing w:val="-8"/>
          <w:sz w:val="12"/>
          <w:szCs w:val="12"/>
          <w:lang w:val="en-GB"/>
        </w:rPr>
      </w:pPr>
    </w:p>
    <w:p w14:paraId="2D960901"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6FE42FB2"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2006B2AE" w14:textId="41E170F2"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2D4523">
        <w:rPr>
          <w:rFonts w:cs="Arial"/>
          <w:iCs/>
          <w:sz w:val="22"/>
          <w:szCs w:val="22"/>
          <w:lang w:val="pt-PT"/>
        </w:rPr>
        <w:t>24.3</w:t>
      </w:r>
      <w:r w:rsidR="00846B93">
        <w:rPr>
          <w:rFonts w:cs="Arial"/>
          <w:iCs/>
          <w:sz w:val="22"/>
          <w:szCs w:val="22"/>
          <w:lang w:val="pt-PT"/>
        </w:rPr>
        <w:t>.</w:t>
      </w:r>
      <w:r w:rsidR="00B87201">
        <w:rPr>
          <w:rFonts w:cs="Arial"/>
          <w:iCs/>
          <w:sz w:val="22"/>
          <w:szCs w:val="22"/>
          <w:lang w:val="pt-PT"/>
        </w:rPr>
        <w:t>1.3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71FDB123"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C019028"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23042B4B"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191BC13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C818433"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1DA8736C" wp14:editId="6260B2B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FB9755C"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8D84CA7"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D014A74"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65922F49"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342CFA22"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C84B26F"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49BE1C1F"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D49BC43"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30C81881" w14:textId="73C8284C"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2D4523">
              <w:rPr>
                <w:rFonts w:cs="Arial"/>
                <w:sz w:val="22"/>
                <w:szCs w:val="22"/>
                <w:lang w:val="en-GB"/>
              </w:rPr>
              <w:t>24.3.</w:t>
            </w:r>
            <w:r w:rsidR="00B87201">
              <w:rPr>
                <w:rFonts w:cs="Arial"/>
                <w:sz w:val="22"/>
                <w:szCs w:val="22"/>
                <w:lang w:val="en-GB"/>
              </w:rPr>
              <w:t>1.3</w:t>
            </w:r>
          </w:p>
          <w:p w14:paraId="0760CF41" w14:textId="5E85A4E7" w:rsidR="0081600F" w:rsidRPr="00420040" w:rsidRDefault="000657BA"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26</w:t>
            </w:r>
            <w:r w:rsidR="004A3D4E">
              <w:rPr>
                <w:rFonts w:cs="Arial"/>
                <w:sz w:val="22"/>
                <w:szCs w:val="22"/>
                <w:lang w:val="en-GB"/>
              </w:rPr>
              <w:t xml:space="preserve"> May</w:t>
            </w:r>
            <w:r w:rsidR="0079075D" w:rsidRPr="00420040">
              <w:rPr>
                <w:rFonts w:cs="Arial"/>
                <w:sz w:val="22"/>
                <w:szCs w:val="22"/>
                <w:lang w:val="en-GB"/>
              </w:rPr>
              <w:t xml:space="preserve"> </w:t>
            </w:r>
            <w:r w:rsidR="00EA0B88">
              <w:rPr>
                <w:rFonts w:cs="Arial"/>
                <w:sz w:val="22"/>
                <w:szCs w:val="22"/>
                <w:lang w:val="en-GB"/>
              </w:rPr>
              <w:t>2017</w:t>
            </w:r>
          </w:p>
          <w:p w14:paraId="27FBA18B" w14:textId="77777777" w:rsidR="00E8776E" w:rsidRPr="00420040" w:rsidRDefault="00E8776E" w:rsidP="000C21B1">
            <w:pPr>
              <w:rPr>
                <w:rFonts w:cs="Arial"/>
                <w:sz w:val="12"/>
                <w:szCs w:val="12"/>
                <w:lang w:val="en-GB"/>
              </w:rPr>
            </w:pPr>
          </w:p>
          <w:p w14:paraId="7B711C6C"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3D5C4DA6" w14:textId="77777777" w:rsidR="00682B31" w:rsidRPr="00682B31" w:rsidRDefault="00682B31" w:rsidP="000C21B1">
            <w:pPr>
              <w:rPr>
                <w:rFonts w:cs="Arial"/>
                <w:sz w:val="12"/>
                <w:szCs w:val="12"/>
                <w:lang w:val="en-GB"/>
              </w:rPr>
            </w:pPr>
          </w:p>
        </w:tc>
      </w:tr>
    </w:tbl>
    <w:p w14:paraId="58D0CBCC" w14:textId="77777777" w:rsidR="00354A9C" w:rsidRPr="00682B31" w:rsidRDefault="00354A9C" w:rsidP="00922791">
      <w:pPr>
        <w:tabs>
          <w:tab w:val="left" w:pos="7020"/>
        </w:tabs>
        <w:rPr>
          <w:rFonts w:cs="Arial"/>
          <w:sz w:val="22"/>
          <w:szCs w:val="22"/>
        </w:rPr>
      </w:pPr>
    </w:p>
    <w:p w14:paraId="5D27495E" w14:textId="77777777" w:rsidR="0052082F" w:rsidRPr="00682B31" w:rsidRDefault="0052082F" w:rsidP="00354A9C">
      <w:pPr>
        <w:rPr>
          <w:rFonts w:cs="Arial"/>
          <w:sz w:val="22"/>
          <w:szCs w:val="22"/>
        </w:rPr>
      </w:pPr>
    </w:p>
    <w:p w14:paraId="47368971" w14:textId="53060D67" w:rsidR="008911D8" w:rsidRPr="008911D8" w:rsidRDefault="008911D8" w:rsidP="008911D8">
      <w:pPr>
        <w:widowControl/>
        <w:autoSpaceDE/>
        <w:autoSpaceDN/>
        <w:adjustRightInd/>
        <w:jc w:val="center"/>
        <w:rPr>
          <w:rFonts w:eastAsia="MS Mincho" w:cs="Arial"/>
          <w:sz w:val="22"/>
          <w:szCs w:val="22"/>
        </w:rPr>
      </w:pPr>
      <w:r w:rsidRPr="008911D8">
        <w:rPr>
          <w:rFonts w:eastAsia="MS Mincho" w:cs="Arial"/>
          <w:b/>
          <w:bCs/>
          <w:sz w:val="22"/>
          <w:szCs w:val="22"/>
        </w:rPr>
        <w:t xml:space="preserve">CONSERVATION AND MANAGEMENT OF THE AFRICAN LION, </w:t>
      </w:r>
      <w:proofErr w:type="spellStart"/>
      <w:r w:rsidRPr="008911D8">
        <w:rPr>
          <w:rFonts w:eastAsia="MS Mincho" w:cs="Arial"/>
          <w:b/>
          <w:bCs/>
          <w:i/>
          <w:iCs/>
          <w:sz w:val="22"/>
          <w:szCs w:val="22"/>
        </w:rPr>
        <w:t>P</w:t>
      </w:r>
      <w:r w:rsidR="009B6884">
        <w:rPr>
          <w:rFonts w:eastAsia="MS Mincho" w:cs="Arial"/>
          <w:b/>
          <w:bCs/>
          <w:i/>
          <w:iCs/>
          <w:sz w:val="22"/>
          <w:szCs w:val="22"/>
        </w:rPr>
        <w:t>anthera</w:t>
      </w:r>
      <w:proofErr w:type="spellEnd"/>
      <w:r w:rsidR="009B6884">
        <w:rPr>
          <w:rFonts w:eastAsia="MS Mincho" w:cs="Arial"/>
          <w:b/>
          <w:bCs/>
          <w:i/>
          <w:iCs/>
          <w:sz w:val="22"/>
          <w:szCs w:val="22"/>
        </w:rPr>
        <w:t xml:space="preserve"> </w:t>
      </w:r>
      <w:proofErr w:type="spellStart"/>
      <w:r w:rsidR="009B6884">
        <w:rPr>
          <w:rFonts w:eastAsia="MS Mincho" w:cs="Arial"/>
          <w:b/>
          <w:bCs/>
          <w:i/>
          <w:iCs/>
          <w:sz w:val="22"/>
          <w:szCs w:val="22"/>
        </w:rPr>
        <w:t>leo</w:t>
      </w:r>
      <w:proofErr w:type="spellEnd"/>
    </w:p>
    <w:p w14:paraId="12439C47" w14:textId="77777777" w:rsidR="00593736" w:rsidRPr="004D0936" w:rsidRDefault="00593736" w:rsidP="00593736">
      <w:pPr>
        <w:rPr>
          <w:sz w:val="8"/>
          <w:szCs w:val="8"/>
          <w:lang w:val="en-GB"/>
        </w:rPr>
      </w:pPr>
    </w:p>
    <w:p w14:paraId="46CF1CAB" w14:textId="77777777" w:rsidR="00B64904" w:rsidRDefault="00B64904" w:rsidP="00B64904">
      <w:pPr>
        <w:jc w:val="center"/>
        <w:rPr>
          <w:rFonts w:cs="Arial"/>
          <w:i/>
          <w:sz w:val="22"/>
          <w:szCs w:val="22"/>
          <w:lang w:val="en-GB"/>
        </w:rPr>
      </w:pPr>
      <w:r w:rsidRPr="008911D8">
        <w:rPr>
          <w:rFonts w:cs="Arial"/>
          <w:i/>
          <w:sz w:val="22"/>
          <w:szCs w:val="22"/>
          <w:lang w:val="en-GB"/>
        </w:rPr>
        <w:t>(</w:t>
      </w:r>
      <w:r w:rsidR="00F11793" w:rsidRPr="008911D8">
        <w:rPr>
          <w:rFonts w:cs="Arial"/>
          <w:i/>
          <w:sz w:val="22"/>
          <w:szCs w:val="22"/>
          <w:lang w:val="en-GB"/>
        </w:rPr>
        <w:t>P</w:t>
      </w:r>
      <w:r w:rsidR="0079075D" w:rsidRPr="008911D8">
        <w:rPr>
          <w:rFonts w:cs="Arial"/>
          <w:i/>
          <w:sz w:val="22"/>
          <w:szCs w:val="22"/>
          <w:lang w:val="en-GB"/>
        </w:rPr>
        <w:t xml:space="preserve">repared by </w:t>
      </w:r>
      <w:r w:rsidR="00870FB9" w:rsidRPr="008911D8">
        <w:rPr>
          <w:rFonts w:cs="Arial"/>
          <w:i/>
          <w:sz w:val="22"/>
          <w:szCs w:val="22"/>
          <w:lang w:val="en-GB"/>
        </w:rPr>
        <w:t>the Secretariat</w:t>
      </w:r>
      <w:r w:rsidRPr="008911D8">
        <w:rPr>
          <w:rFonts w:cs="Arial"/>
          <w:i/>
          <w:sz w:val="22"/>
          <w:szCs w:val="22"/>
          <w:lang w:val="en-GB"/>
        </w:rPr>
        <w:t>)</w:t>
      </w:r>
      <w:r w:rsidR="00497E66">
        <w:rPr>
          <w:rFonts w:cs="Arial"/>
          <w:i/>
          <w:sz w:val="22"/>
          <w:szCs w:val="22"/>
          <w:lang w:val="en-GB"/>
        </w:rPr>
        <w:t xml:space="preserve"> </w:t>
      </w:r>
    </w:p>
    <w:p w14:paraId="128BB3E6" w14:textId="77777777" w:rsidR="00870FB9" w:rsidRPr="004D0936" w:rsidRDefault="00870FB9" w:rsidP="00870FB9">
      <w:pPr>
        <w:rPr>
          <w:sz w:val="8"/>
          <w:szCs w:val="8"/>
          <w:lang w:val="en-GB"/>
        </w:rPr>
      </w:pPr>
    </w:p>
    <w:p w14:paraId="148147FD" w14:textId="77777777" w:rsidR="00870FB9" w:rsidRPr="00420040" w:rsidRDefault="00870FB9" w:rsidP="00870FB9">
      <w:pPr>
        <w:jc w:val="center"/>
        <w:rPr>
          <w:rFonts w:cs="Arial"/>
          <w:i/>
          <w:sz w:val="22"/>
          <w:szCs w:val="22"/>
          <w:lang w:val="en-GB"/>
        </w:rPr>
      </w:pPr>
    </w:p>
    <w:p w14:paraId="3EB368B0" w14:textId="77777777" w:rsidR="00870FB9" w:rsidRPr="00420040" w:rsidRDefault="00870FB9" w:rsidP="00B64904">
      <w:pPr>
        <w:jc w:val="center"/>
        <w:rPr>
          <w:rFonts w:cs="Arial"/>
          <w:i/>
          <w:sz w:val="22"/>
          <w:szCs w:val="22"/>
          <w:lang w:val="en-GB"/>
        </w:rPr>
      </w:pPr>
    </w:p>
    <w:p w14:paraId="03C3EF20" w14:textId="77777777" w:rsidR="001764E6" w:rsidRPr="00C169ED" w:rsidRDefault="001764E6" w:rsidP="001764E6">
      <w:pPr>
        <w:jc w:val="both"/>
        <w:rPr>
          <w:rFonts w:cs="Arial"/>
          <w:sz w:val="21"/>
          <w:szCs w:val="21"/>
          <w:lang w:val="en-GB"/>
        </w:rPr>
      </w:pPr>
    </w:p>
    <w:p w14:paraId="0EB9412C" w14:textId="77777777" w:rsidR="001764E6" w:rsidRPr="00C169ED" w:rsidRDefault="001764E6" w:rsidP="00D605A4">
      <w:pPr>
        <w:tabs>
          <w:tab w:val="left" w:pos="8295"/>
        </w:tabs>
        <w:jc w:val="both"/>
        <w:rPr>
          <w:rFonts w:cs="Arial"/>
          <w:sz w:val="21"/>
          <w:szCs w:val="21"/>
        </w:rPr>
      </w:pPr>
    </w:p>
    <w:p w14:paraId="7405DE58"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32B46D45" wp14:editId="73F73843">
                <wp:simplePos x="0" y="0"/>
                <wp:positionH relativeFrom="column">
                  <wp:posOffset>780415</wp:posOffset>
                </wp:positionH>
                <wp:positionV relativeFrom="paragraph">
                  <wp:posOffset>151765</wp:posOffset>
                </wp:positionV>
                <wp:extent cx="4305300" cy="25812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81275"/>
                        </a:xfrm>
                        <a:prstGeom prst="rect">
                          <a:avLst/>
                        </a:prstGeom>
                        <a:solidFill>
                          <a:srgbClr val="FFFFFF"/>
                        </a:solidFill>
                        <a:ln w="3175">
                          <a:solidFill>
                            <a:srgbClr val="000000"/>
                          </a:solidFill>
                          <a:miter lim="800000"/>
                          <a:headEnd/>
                          <a:tailEnd/>
                        </a:ln>
                      </wps:spPr>
                      <wps:txbx>
                        <w:txbxContent>
                          <w:p w14:paraId="29333371" w14:textId="77777777" w:rsidR="00E475D4" w:rsidRPr="00420040" w:rsidRDefault="00E475D4" w:rsidP="00E475D4">
                            <w:pPr>
                              <w:rPr>
                                <w:rFonts w:cs="Arial"/>
                                <w:sz w:val="22"/>
                                <w:szCs w:val="22"/>
                              </w:rPr>
                            </w:pPr>
                            <w:r w:rsidRPr="00420040">
                              <w:rPr>
                                <w:rFonts w:cs="Arial"/>
                                <w:sz w:val="22"/>
                                <w:szCs w:val="22"/>
                              </w:rPr>
                              <w:t>Summary:</w:t>
                            </w:r>
                          </w:p>
                          <w:p w14:paraId="2C492F00" w14:textId="77777777" w:rsidR="00F11793" w:rsidRDefault="00F11793" w:rsidP="00E8776E">
                            <w:pPr>
                              <w:rPr>
                                <w:rFonts w:cs="Arial"/>
                                <w:i/>
                                <w:sz w:val="22"/>
                                <w:szCs w:val="22"/>
                                <w:lang w:val="en-GB"/>
                              </w:rPr>
                            </w:pPr>
                          </w:p>
                          <w:p w14:paraId="0E9CD6AA" w14:textId="463945F9" w:rsidR="00F11793" w:rsidRPr="00FE1E95" w:rsidRDefault="00FE1E95" w:rsidP="00CA795F">
                            <w:pPr>
                              <w:jc w:val="both"/>
                              <w:rPr>
                                <w:rFonts w:cs="Arial"/>
                                <w:sz w:val="22"/>
                                <w:szCs w:val="22"/>
                                <w:lang w:val="en-GB"/>
                              </w:rPr>
                            </w:pPr>
                            <w:r w:rsidRPr="00FE1E95">
                              <w:rPr>
                                <w:rFonts w:cs="Arial"/>
                                <w:sz w:val="22"/>
                                <w:szCs w:val="22"/>
                                <w:lang w:val="en-GB"/>
                              </w:rPr>
                              <w:t xml:space="preserve">This document reports on the implementation of Resolution 11.32 on </w:t>
                            </w:r>
                            <w:r w:rsidRPr="00FE1E95">
                              <w:rPr>
                                <w:rFonts w:cs="Arial"/>
                                <w:i/>
                                <w:sz w:val="22"/>
                                <w:szCs w:val="22"/>
                                <w:lang w:val="en-GB"/>
                              </w:rPr>
                              <w:t xml:space="preserve">Conservation and Management of the African Lion, </w:t>
                            </w:r>
                            <w:proofErr w:type="spellStart"/>
                            <w:r w:rsidRPr="009B6884">
                              <w:rPr>
                                <w:rFonts w:cs="Arial"/>
                                <w:sz w:val="22"/>
                                <w:szCs w:val="22"/>
                                <w:lang w:val="en-GB"/>
                              </w:rPr>
                              <w:t>Panthera</w:t>
                            </w:r>
                            <w:proofErr w:type="spellEnd"/>
                            <w:r w:rsidRPr="009B6884">
                              <w:rPr>
                                <w:rFonts w:cs="Arial"/>
                                <w:sz w:val="22"/>
                                <w:szCs w:val="22"/>
                                <w:lang w:val="en-GB"/>
                              </w:rPr>
                              <w:t xml:space="preserve"> </w:t>
                            </w:r>
                            <w:proofErr w:type="spellStart"/>
                            <w:r w:rsidRPr="009B6884">
                              <w:rPr>
                                <w:rFonts w:cs="Arial"/>
                                <w:sz w:val="22"/>
                                <w:szCs w:val="22"/>
                                <w:lang w:val="en-GB"/>
                              </w:rPr>
                              <w:t>leo</w:t>
                            </w:r>
                            <w:proofErr w:type="spellEnd"/>
                            <w:r w:rsidRPr="00FE1E95">
                              <w:rPr>
                                <w:rFonts w:cs="Arial"/>
                                <w:i/>
                                <w:sz w:val="22"/>
                                <w:szCs w:val="22"/>
                                <w:lang w:val="en-GB"/>
                              </w:rPr>
                              <w:t xml:space="preserve"> </w:t>
                            </w:r>
                            <w:r w:rsidRPr="00FE1E95">
                              <w:rPr>
                                <w:rFonts w:cs="Arial"/>
                                <w:sz w:val="22"/>
                                <w:szCs w:val="22"/>
                                <w:lang w:val="en-GB"/>
                              </w:rPr>
                              <w:t>and recommends the adoption of decisions derived from the African Lion Range State meeting, Entebbe, May 2016, which were adopted by CITES COP17 and endorsed by the CMS Standing Committee at its 45</w:t>
                            </w:r>
                            <w:r w:rsidRPr="00FE1E95">
                              <w:rPr>
                                <w:rFonts w:cs="Arial"/>
                                <w:sz w:val="22"/>
                                <w:szCs w:val="22"/>
                                <w:vertAlign w:val="superscript"/>
                                <w:lang w:val="en-GB"/>
                              </w:rPr>
                              <w:t>th</w:t>
                            </w:r>
                            <w:r w:rsidRPr="00FE1E95">
                              <w:rPr>
                                <w:rFonts w:cs="Arial"/>
                                <w:sz w:val="22"/>
                                <w:szCs w:val="22"/>
                                <w:lang w:val="en-GB"/>
                              </w:rPr>
                              <w:t xml:space="preserve"> meeting (Bonn, November 2016). </w:t>
                            </w:r>
                          </w:p>
                          <w:p w14:paraId="31E3EC0F" w14:textId="77777777" w:rsidR="00F11793" w:rsidRPr="00FE1E95" w:rsidRDefault="00F11793" w:rsidP="00CA795F">
                            <w:pPr>
                              <w:jc w:val="both"/>
                              <w:rPr>
                                <w:rFonts w:cs="Arial"/>
                                <w:sz w:val="22"/>
                                <w:szCs w:val="22"/>
                                <w:lang w:val="en-GB"/>
                              </w:rPr>
                            </w:pPr>
                          </w:p>
                          <w:p w14:paraId="0FE3CD0D" w14:textId="77777777" w:rsidR="00F11793" w:rsidRPr="00B025B7" w:rsidRDefault="00FE1E95" w:rsidP="00CA795F">
                            <w:pPr>
                              <w:jc w:val="both"/>
                              <w:rPr>
                                <w:rFonts w:cs="Arial"/>
                                <w:sz w:val="22"/>
                                <w:szCs w:val="22"/>
                              </w:rPr>
                            </w:pPr>
                            <w:r>
                              <w:rPr>
                                <w:rFonts w:cs="Arial"/>
                                <w:sz w:val="22"/>
                                <w:szCs w:val="22"/>
                              </w:rPr>
                              <w:t xml:space="preserve">Implementation of the </w:t>
                            </w:r>
                            <w:r w:rsidR="00F11793" w:rsidRPr="00FE1E95">
                              <w:rPr>
                                <w:rFonts w:cs="Arial"/>
                                <w:sz w:val="22"/>
                                <w:szCs w:val="22"/>
                              </w:rPr>
                              <w:t xml:space="preserve">attached draft </w:t>
                            </w:r>
                            <w:r w:rsidR="00ED477B" w:rsidRPr="00FE1E95">
                              <w:rPr>
                                <w:rFonts w:cs="Arial"/>
                                <w:sz w:val="22"/>
                                <w:szCs w:val="22"/>
                              </w:rPr>
                              <w:t>Decision</w:t>
                            </w:r>
                            <w:r>
                              <w:rPr>
                                <w:rFonts w:cs="Arial"/>
                                <w:sz w:val="22"/>
                                <w:szCs w:val="22"/>
                              </w:rPr>
                              <w:t>s</w:t>
                            </w:r>
                            <w:r w:rsidR="00ED477B" w:rsidRPr="00FE1E95">
                              <w:rPr>
                                <w:rFonts w:cs="Arial"/>
                                <w:sz w:val="22"/>
                                <w:szCs w:val="22"/>
                              </w:rPr>
                              <w:t xml:space="preserve"> will</w:t>
                            </w:r>
                            <w:r w:rsidR="00F11793" w:rsidRPr="00FE1E95">
                              <w:rPr>
                                <w:rFonts w:cs="Arial"/>
                                <w:sz w:val="22"/>
                                <w:szCs w:val="22"/>
                              </w:rPr>
                              <w:t xml:space="preserve"> contribute towards the implementation of targets </w:t>
                            </w:r>
                            <w:r w:rsidR="00302BBB">
                              <w:rPr>
                                <w:rFonts w:cs="Arial"/>
                                <w:sz w:val="22"/>
                                <w:szCs w:val="22"/>
                              </w:rPr>
                              <w:t xml:space="preserve">1 </w:t>
                            </w:r>
                            <w:r w:rsidR="00F11793" w:rsidRPr="00FE1E95">
                              <w:rPr>
                                <w:rFonts w:cs="Arial"/>
                                <w:sz w:val="22"/>
                                <w:szCs w:val="22"/>
                              </w:rPr>
                              <w:t xml:space="preserve">and </w:t>
                            </w:r>
                            <w:r w:rsidR="00302BBB">
                              <w:rPr>
                                <w:rFonts w:cs="Arial"/>
                                <w:sz w:val="22"/>
                                <w:szCs w:val="22"/>
                              </w:rPr>
                              <w:t>8</w:t>
                            </w:r>
                            <w:r w:rsidR="00ED477B" w:rsidRPr="00FE1E95">
                              <w:rPr>
                                <w:rFonts w:cs="Arial"/>
                                <w:sz w:val="22"/>
                                <w:szCs w:val="22"/>
                              </w:rPr>
                              <w:t xml:space="preserve"> </w:t>
                            </w:r>
                            <w:r w:rsidR="00F11793" w:rsidRPr="00FE1E95">
                              <w:rPr>
                                <w:rFonts w:cs="Arial"/>
                                <w:sz w:val="22"/>
                                <w:szCs w:val="22"/>
                              </w:rPr>
                              <w:t>of the Strategic Plan for Migratory Species 2015 – 2023.</w:t>
                            </w:r>
                            <w:r w:rsidR="00F11793" w:rsidRPr="00B025B7">
                              <w:rPr>
                                <w:rFonts w:cs="Arial"/>
                                <w:sz w:val="22"/>
                                <w:szCs w:val="22"/>
                              </w:rPr>
                              <w:t xml:space="preserve"> </w:t>
                            </w:r>
                          </w:p>
                          <w:p w14:paraId="313E17C8" w14:textId="77777777" w:rsidR="00F11793" w:rsidRDefault="00F11793" w:rsidP="00E475D4">
                            <w:pPr>
                              <w:rPr>
                                <w:rFonts w:cs="Arial"/>
                                <w:sz w:val="21"/>
                                <w:szCs w:val="21"/>
                              </w:rPr>
                            </w:pPr>
                          </w:p>
                          <w:p w14:paraId="6FCAC0C9" w14:textId="4F560790" w:rsidR="00BC2BB4" w:rsidRPr="00BC2BB4" w:rsidRDefault="00BC2BB4" w:rsidP="00BC2BB4">
                            <w:pPr>
                              <w:rPr>
                                <w:rFonts w:cs="Arial"/>
                                <w:sz w:val="21"/>
                                <w:szCs w:val="21"/>
                              </w:rPr>
                            </w:pPr>
                            <w:r w:rsidRPr="00BC2BB4">
                              <w:rPr>
                                <w:rFonts w:cs="Arial"/>
                                <w:sz w:val="21"/>
                                <w:szCs w:val="21"/>
                              </w:rPr>
                              <w:t>This document has been renumbered. It was previously uploaded on the website as Document UNEP/CMS/COP12/Doc.24.3.</w:t>
                            </w:r>
                            <w:r>
                              <w:rPr>
                                <w:rFonts w:cs="Arial"/>
                                <w:sz w:val="21"/>
                                <w:szCs w:val="21"/>
                              </w:rPr>
                              <w:t>5</w:t>
                            </w:r>
                            <w:bookmarkStart w:id="0" w:name="_GoBack"/>
                            <w:bookmarkEnd w:id="0"/>
                            <w:r w:rsidRPr="00BC2BB4">
                              <w:rPr>
                                <w:rFonts w:cs="Arial"/>
                                <w:sz w:val="21"/>
                                <w:szCs w:val="21"/>
                              </w:rPr>
                              <w:t>.</w:t>
                            </w:r>
                          </w:p>
                          <w:p w14:paraId="7D75BFBD" w14:textId="77777777" w:rsidR="00ED477B" w:rsidRDefault="00ED477B" w:rsidP="00ED477B">
                            <w:pPr>
                              <w:rPr>
                                <w:rFonts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6D45" id="_x0000_t202" coordsize="21600,21600" o:spt="202" path="m,l,21600r21600,l21600,xe">
                <v:stroke joinstyle="miter"/>
                <v:path gradientshapeok="t" o:connecttype="rect"/>
              </v:shapetype>
              <v:shape id="Text Box 4" o:spid="_x0000_s1026" type="#_x0000_t202" style="position:absolute;margin-left:61.45pt;margin-top:11.95pt;width:339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" strokeweight=".25pt">
                <v:textbox>
                  <w:txbxContent>
                    <w:p w14:paraId="29333371" w14:textId="77777777" w:rsidR="00E475D4" w:rsidRPr="00420040" w:rsidRDefault="00E475D4" w:rsidP="00E475D4">
                      <w:pPr>
                        <w:rPr>
                          <w:rFonts w:cs="Arial"/>
                          <w:sz w:val="22"/>
                          <w:szCs w:val="22"/>
                        </w:rPr>
                      </w:pPr>
                      <w:r w:rsidRPr="00420040">
                        <w:rPr>
                          <w:rFonts w:cs="Arial"/>
                          <w:sz w:val="22"/>
                          <w:szCs w:val="22"/>
                        </w:rPr>
                        <w:t>Summary:</w:t>
                      </w:r>
                    </w:p>
                    <w:p w14:paraId="2C492F00" w14:textId="77777777" w:rsidR="00F11793" w:rsidRDefault="00F11793" w:rsidP="00E8776E">
                      <w:pPr>
                        <w:rPr>
                          <w:rFonts w:cs="Arial"/>
                          <w:i/>
                          <w:sz w:val="22"/>
                          <w:szCs w:val="22"/>
                          <w:lang w:val="en-GB"/>
                        </w:rPr>
                      </w:pPr>
                    </w:p>
                    <w:p w14:paraId="0E9CD6AA" w14:textId="463945F9" w:rsidR="00F11793" w:rsidRPr="00FE1E95" w:rsidRDefault="00FE1E95" w:rsidP="00CA795F">
                      <w:pPr>
                        <w:jc w:val="both"/>
                        <w:rPr>
                          <w:rFonts w:cs="Arial"/>
                          <w:sz w:val="22"/>
                          <w:szCs w:val="22"/>
                          <w:lang w:val="en-GB"/>
                        </w:rPr>
                      </w:pPr>
                      <w:r w:rsidRPr="00FE1E95">
                        <w:rPr>
                          <w:rFonts w:cs="Arial"/>
                          <w:sz w:val="22"/>
                          <w:szCs w:val="22"/>
                          <w:lang w:val="en-GB"/>
                        </w:rPr>
                        <w:t xml:space="preserve">This document reports on the implementation of Resolution 11.32 on </w:t>
                      </w:r>
                      <w:r w:rsidRPr="00FE1E95">
                        <w:rPr>
                          <w:rFonts w:cs="Arial"/>
                          <w:i/>
                          <w:sz w:val="22"/>
                          <w:szCs w:val="22"/>
                          <w:lang w:val="en-GB"/>
                        </w:rPr>
                        <w:t xml:space="preserve">Conservation and Management of the African Lion, </w:t>
                      </w:r>
                      <w:proofErr w:type="spellStart"/>
                      <w:r w:rsidRPr="009B6884">
                        <w:rPr>
                          <w:rFonts w:cs="Arial"/>
                          <w:sz w:val="22"/>
                          <w:szCs w:val="22"/>
                          <w:lang w:val="en-GB"/>
                        </w:rPr>
                        <w:t>Panthera</w:t>
                      </w:r>
                      <w:proofErr w:type="spellEnd"/>
                      <w:r w:rsidRPr="009B6884">
                        <w:rPr>
                          <w:rFonts w:cs="Arial"/>
                          <w:sz w:val="22"/>
                          <w:szCs w:val="22"/>
                          <w:lang w:val="en-GB"/>
                        </w:rPr>
                        <w:t xml:space="preserve"> </w:t>
                      </w:r>
                      <w:proofErr w:type="spellStart"/>
                      <w:r w:rsidRPr="009B6884">
                        <w:rPr>
                          <w:rFonts w:cs="Arial"/>
                          <w:sz w:val="22"/>
                          <w:szCs w:val="22"/>
                          <w:lang w:val="en-GB"/>
                        </w:rPr>
                        <w:t>leo</w:t>
                      </w:r>
                      <w:proofErr w:type="spellEnd"/>
                      <w:r w:rsidRPr="00FE1E95">
                        <w:rPr>
                          <w:rFonts w:cs="Arial"/>
                          <w:i/>
                          <w:sz w:val="22"/>
                          <w:szCs w:val="22"/>
                          <w:lang w:val="en-GB"/>
                        </w:rPr>
                        <w:t xml:space="preserve"> </w:t>
                      </w:r>
                      <w:r w:rsidRPr="00FE1E95">
                        <w:rPr>
                          <w:rFonts w:cs="Arial"/>
                          <w:sz w:val="22"/>
                          <w:szCs w:val="22"/>
                          <w:lang w:val="en-GB"/>
                        </w:rPr>
                        <w:t>and recommends the adoption of decisions derived from the African Lion Range State meeting, Entebbe, May 2016, which were adopted by CITES COP17 and endorsed by the CMS Standing Committee at its 45</w:t>
                      </w:r>
                      <w:r w:rsidRPr="00FE1E95">
                        <w:rPr>
                          <w:rFonts w:cs="Arial"/>
                          <w:sz w:val="22"/>
                          <w:szCs w:val="22"/>
                          <w:vertAlign w:val="superscript"/>
                          <w:lang w:val="en-GB"/>
                        </w:rPr>
                        <w:t>th</w:t>
                      </w:r>
                      <w:r w:rsidRPr="00FE1E95">
                        <w:rPr>
                          <w:rFonts w:cs="Arial"/>
                          <w:sz w:val="22"/>
                          <w:szCs w:val="22"/>
                          <w:lang w:val="en-GB"/>
                        </w:rPr>
                        <w:t xml:space="preserve"> meeting (Bonn, November 2016). </w:t>
                      </w:r>
                    </w:p>
                    <w:p w14:paraId="31E3EC0F" w14:textId="77777777" w:rsidR="00F11793" w:rsidRPr="00FE1E95" w:rsidRDefault="00F11793" w:rsidP="00CA795F">
                      <w:pPr>
                        <w:jc w:val="both"/>
                        <w:rPr>
                          <w:rFonts w:cs="Arial"/>
                          <w:sz w:val="22"/>
                          <w:szCs w:val="22"/>
                          <w:lang w:val="en-GB"/>
                        </w:rPr>
                      </w:pPr>
                    </w:p>
                    <w:p w14:paraId="0FE3CD0D" w14:textId="77777777" w:rsidR="00F11793" w:rsidRPr="00B025B7" w:rsidRDefault="00FE1E95" w:rsidP="00CA795F">
                      <w:pPr>
                        <w:jc w:val="both"/>
                        <w:rPr>
                          <w:rFonts w:cs="Arial"/>
                          <w:sz w:val="22"/>
                          <w:szCs w:val="22"/>
                        </w:rPr>
                      </w:pPr>
                      <w:r>
                        <w:rPr>
                          <w:rFonts w:cs="Arial"/>
                          <w:sz w:val="22"/>
                          <w:szCs w:val="22"/>
                        </w:rPr>
                        <w:t xml:space="preserve">Implementation of the </w:t>
                      </w:r>
                      <w:r w:rsidR="00F11793" w:rsidRPr="00FE1E95">
                        <w:rPr>
                          <w:rFonts w:cs="Arial"/>
                          <w:sz w:val="22"/>
                          <w:szCs w:val="22"/>
                        </w:rPr>
                        <w:t xml:space="preserve">attached draft </w:t>
                      </w:r>
                      <w:r w:rsidR="00ED477B" w:rsidRPr="00FE1E95">
                        <w:rPr>
                          <w:rFonts w:cs="Arial"/>
                          <w:sz w:val="22"/>
                          <w:szCs w:val="22"/>
                        </w:rPr>
                        <w:t>Decision</w:t>
                      </w:r>
                      <w:r>
                        <w:rPr>
                          <w:rFonts w:cs="Arial"/>
                          <w:sz w:val="22"/>
                          <w:szCs w:val="22"/>
                        </w:rPr>
                        <w:t>s</w:t>
                      </w:r>
                      <w:r w:rsidR="00ED477B" w:rsidRPr="00FE1E95">
                        <w:rPr>
                          <w:rFonts w:cs="Arial"/>
                          <w:sz w:val="22"/>
                          <w:szCs w:val="22"/>
                        </w:rPr>
                        <w:t xml:space="preserve"> will</w:t>
                      </w:r>
                      <w:r w:rsidR="00F11793" w:rsidRPr="00FE1E95">
                        <w:rPr>
                          <w:rFonts w:cs="Arial"/>
                          <w:sz w:val="22"/>
                          <w:szCs w:val="22"/>
                        </w:rPr>
                        <w:t xml:space="preserve"> contribute towards the implementation of targets </w:t>
                      </w:r>
                      <w:r w:rsidR="00302BBB">
                        <w:rPr>
                          <w:rFonts w:cs="Arial"/>
                          <w:sz w:val="22"/>
                          <w:szCs w:val="22"/>
                        </w:rPr>
                        <w:t xml:space="preserve">1 </w:t>
                      </w:r>
                      <w:r w:rsidR="00F11793" w:rsidRPr="00FE1E95">
                        <w:rPr>
                          <w:rFonts w:cs="Arial"/>
                          <w:sz w:val="22"/>
                          <w:szCs w:val="22"/>
                        </w:rPr>
                        <w:t xml:space="preserve">and </w:t>
                      </w:r>
                      <w:r w:rsidR="00302BBB">
                        <w:rPr>
                          <w:rFonts w:cs="Arial"/>
                          <w:sz w:val="22"/>
                          <w:szCs w:val="22"/>
                        </w:rPr>
                        <w:t>8</w:t>
                      </w:r>
                      <w:r w:rsidR="00ED477B" w:rsidRPr="00FE1E95">
                        <w:rPr>
                          <w:rFonts w:cs="Arial"/>
                          <w:sz w:val="22"/>
                          <w:szCs w:val="22"/>
                        </w:rPr>
                        <w:t xml:space="preserve"> </w:t>
                      </w:r>
                      <w:r w:rsidR="00F11793" w:rsidRPr="00FE1E95">
                        <w:rPr>
                          <w:rFonts w:cs="Arial"/>
                          <w:sz w:val="22"/>
                          <w:szCs w:val="22"/>
                        </w:rPr>
                        <w:t>of the Strategic Plan for Migratory Species 2015 – 2023.</w:t>
                      </w:r>
                      <w:r w:rsidR="00F11793" w:rsidRPr="00B025B7">
                        <w:rPr>
                          <w:rFonts w:cs="Arial"/>
                          <w:sz w:val="22"/>
                          <w:szCs w:val="22"/>
                        </w:rPr>
                        <w:t xml:space="preserve"> </w:t>
                      </w:r>
                    </w:p>
                    <w:p w14:paraId="313E17C8" w14:textId="77777777" w:rsidR="00F11793" w:rsidRDefault="00F11793" w:rsidP="00E475D4">
                      <w:pPr>
                        <w:rPr>
                          <w:rFonts w:cs="Arial"/>
                          <w:sz w:val="21"/>
                          <w:szCs w:val="21"/>
                        </w:rPr>
                      </w:pPr>
                    </w:p>
                    <w:p w14:paraId="6FCAC0C9" w14:textId="4F560790" w:rsidR="00BC2BB4" w:rsidRPr="00BC2BB4" w:rsidRDefault="00BC2BB4" w:rsidP="00BC2BB4">
                      <w:pPr>
                        <w:rPr>
                          <w:rFonts w:cs="Arial"/>
                          <w:sz w:val="21"/>
                          <w:szCs w:val="21"/>
                        </w:rPr>
                      </w:pPr>
                      <w:r w:rsidRPr="00BC2BB4">
                        <w:rPr>
                          <w:rFonts w:cs="Arial"/>
                          <w:sz w:val="21"/>
                          <w:szCs w:val="21"/>
                        </w:rPr>
                        <w:t>This document has been renumbered. It was previously uploaded on the website as Document UNEP/CMS/COP12/Doc.24.3.</w:t>
                      </w:r>
                      <w:r>
                        <w:rPr>
                          <w:rFonts w:cs="Arial"/>
                          <w:sz w:val="21"/>
                          <w:szCs w:val="21"/>
                        </w:rPr>
                        <w:t>5</w:t>
                      </w:r>
                      <w:bookmarkStart w:id="1" w:name="_GoBack"/>
                      <w:bookmarkEnd w:id="1"/>
                      <w:r w:rsidRPr="00BC2BB4">
                        <w:rPr>
                          <w:rFonts w:cs="Arial"/>
                          <w:sz w:val="21"/>
                          <w:szCs w:val="21"/>
                        </w:rPr>
                        <w:t>.</w:t>
                      </w:r>
                    </w:p>
                    <w:p w14:paraId="7D75BFBD" w14:textId="77777777" w:rsidR="00ED477B" w:rsidRDefault="00ED477B" w:rsidP="00ED477B">
                      <w:pPr>
                        <w:rPr>
                          <w:rFonts w:cs="Arial"/>
                          <w:sz w:val="21"/>
                          <w:szCs w:val="21"/>
                        </w:rPr>
                      </w:pPr>
                    </w:p>
                  </w:txbxContent>
                </v:textbox>
              </v:shape>
            </w:pict>
          </mc:Fallback>
        </mc:AlternateContent>
      </w:r>
    </w:p>
    <w:p w14:paraId="202FBA00" w14:textId="77777777" w:rsidR="00D605A4" w:rsidRPr="00C169ED" w:rsidRDefault="00D605A4" w:rsidP="00D605A4">
      <w:pPr>
        <w:rPr>
          <w:rFonts w:cs="Arial"/>
          <w:sz w:val="21"/>
          <w:szCs w:val="21"/>
        </w:rPr>
      </w:pPr>
    </w:p>
    <w:p w14:paraId="61FF585B" w14:textId="77777777" w:rsidR="00D605A4" w:rsidRPr="00C169ED" w:rsidRDefault="00D605A4" w:rsidP="00D605A4">
      <w:pPr>
        <w:rPr>
          <w:rFonts w:cs="Arial"/>
          <w:sz w:val="21"/>
          <w:szCs w:val="21"/>
        </w:rPr>
      </w:pPr>
    </w:p>
    <w:p w14:paraId="1BED8A68" w14:textId="77777777" w:rsidR="00D605A4" w:rsidRPr="00C169ED" w:rsidRDefault="00D605A4" w:rsidP="00D605A4">
      <w:pPr>
        <w:rPr>
          <w:rFonts w:cs="Arial"/>
          <w:sz w:val="21"/>
          <w:szCs w:val="21"/>
        </w:rPr>
      </w:pPr>
    </w:p>
    <w:p w14:paraId="02E3681D" w14:textId="77777777" w:rsidR="00D605A4" w:rsidRPr="00C169ED" w:rsidRDefault="00D605A4" w:rsidP="00D605A4">
      <w:pPr>
        <w:rPr>
          <w:rFonts w:cs="Arial"/>
          <w:sz w:val="21"/>
          <w:szCs w:val="21"/>
        </w:rPr>
      </w:pPr>
    </w:p>
    <w:p w14:paraId="691DDA14" w14:textId="77777777" w:rsidR="00D605A4" w:rsidRPr="00C169ED" w:rsidRDefault="00D605A4" w:rsidP="00D605A4">
      <w:pPr>
        <w:rPr>
          <w:rFonts w:cs="Arial"/>
          <w:sz w:val="21"/>
          <w:szCs w:val="21"/>
        </w:rPr>
      </w:pPr>
    </w:p>
    <w:p w14:paraId="39441E4A" w14:textId="77777777" w:rsidR="00D605A4" w:rsidRPr="00C169ED" w:rsidRDefault="00D605A4" w:rsidP="00D605A4">
      <w:pPr>
        <w:rPr>
          <w:rFonts w:cs="Arial"/>
          <w:sz w:val="21"/>
          <w:szCs w:val="21"/>
        </w:rPr>
      </w:pPr>
    </w:p>
    <w:p w14:paraId="054AD261" w14:textId="77777777" w:rsidR="00D605A4" w:rsidRPr="00C169ED" w:rsidRDefault="00D605A4" w:rsidP="00D605A4">
      <w:pPr>
        <w:rPr>
          <w:rFonts w:cs="Arial"/>
          <w:sz w:val="21"/>
          <w:szCs w:val="21"/>
        </w:rPr>
      </w:pPr>
    </w:p>
    <w:p w14:paraId="22759062" w14:textId="77777777" w:rsidR="00D605A4" w:rsidRPr="00C169ED" w:rsidRDefault="00D605A4" w:rsidP="00D605A4">
      <w:pPr>
        <w:rPr>
          <w:rFonts w:cs="Arial"/>
          <w:sz w:val="21"/>
          <w:szCs w:val="21"/>
        </w:rPr>
      </w:pPr>
    </w:p>
    <w:p w14:paraId="1330BB79" w14:textId="77777777" w:rsidR="00D605A4" w:rsidRPr="00C169ED" w:rsidRDefault="00D605A4" w:rsidP="00D605A4">
      <w:pPr>
        <w:rPr>
          <w:rFonts w:cs="Arial"/>
          <w:sz w:val="21"/>
          <w:szCs w:val="21"/>
        </w:rPr>
      </w:pPr>
    </w:p>
    <w:p w14:paraId="4F94C974" w14:textId="77777777" w:rsidR="00D605A4" w:rsidRPr="00C169ED" w:rsidRDefault="00D605A4" w:rsidP="00D605A4">
      <w:pPr>
        <w:rPr>
          <w:rFonts w:cs="Arial"/>
          <w:sz w:val="21"/>
          <w:szCs w:val="21"/>
        </w:rPr>
      </w:pPr>
    </w:p>
    <w:p w14:paraId="1A013F55" w14:textId="77777777" w:rsidR="00D605A4" w:rsidRPr="00C169ED" w:rsidRDefault="00D605A4" w:rsidP="00D605A4">
      <w:pPr>
        <w:rPr>
          <w:rFonts w:cs="Arial"/>
          <w:sz w:val="21"/>
          <w:szCs w:val="21"/>
        </w:rPr>
      </w:pPr>
    </w:p>
    <w:p w14:paraId="3CE771B3" w14:textId="77777777" w:rsidR="00D605A4" w:rsidRPr="00C169ED" w:rsidRDefault="00D605A4" w:rsidP="00D605A4">
      <w:pPr>
        <w:rPr>
          <w:rFonts w:cs="Arial"/>
          <w:sz w:val="21"/>
          <w:szCs w:val="21"/>
        </w:rPr>
      </w:pPr>
    </w:p>
    <w:p w14:paraId="1601C75B" w14:textId="77777777" w:rsidR="00D605A4" w:rsidRPr="00C169ED" w:rsidRDefault="00D605A4" w:rsidP="00D605A4">
      <w:pPr>
        <w:rPr>
          <w:rFonts w:cs="Arial"/>
          <w:sz w:val="21"/>
          <w:szCs w:val="21"/>
        </w:rPr>
      </w:pPr>
    </w:p>
    <w:p w14:paraId="5D49B40A" w14:textId="77777777" w:rsidR="00D605A4" w:rsidRPr="00C169ED" w:rsidRDefault="00D605A4" w:rsidP="00D605A4">
      <w:pPr>
        <w:rPr>
          <w:rFonts w:cs="Arial"/>
          <w:sz w:val="21"/>
          <w:szCs w:val="21"/>
        </w:rPr>
      </w:pPr>
    </w:p>
    <w:p w14:paraId="6F8CD67F" w14:textId="77777777" w:rsidR="00D605A4" w:rsidRPr="00C169ED" w:rsidRDefault="00D605A4" w:rsidP="00D605A4">
      <w:pPr>
        <w:rPr>
          <w:rFonts w:cs="Arial"/>
          <w:sz w:val="21"/>
          <w:szCs w:val="21"/>
        </w:rPr>
      </w:pPr>
    </w:p>
    <w:p w14:paraId="090DB170" w14:textId="77777777" w:rsidR="00D605A4" w:rsidRPr="00C169ED" w:rsidRDefault="00D605A4" w:rsidP="00D605A4">
      <w:pPr>
        <w:rPr>
          <w:rFonts w:cs="Arial"/>
          <w:sz w:val="21"/>
          <w:szCs w:val="21"/>
        </w:rPr>
      </w:pPr>
    </w:p>
    <w:p w14:paraId="6D5CCD5B" w14:textId="77777777" w:rsidR="00D605A4" w:rsidRPr="00C169ED" w:rsidRDefault="00D605A4" w:rsidP="00D605A4">
      <w:pPr>
        <w:rPr>
          <w:rFonts w:cs="Arial"/>
          <w:sz w:val="21"/>
          <w:szCs w:val="21"/>
        </w:rPr>
      </w:pPr>
    </w:p>
    <w:p w14:paraId="1C3F1AB1" w14:textId="77777777" w:rsidR="00D605A4" w:rsidRPr="00C169ED" w:rsidRDefault="00D605A4" w:rsidP="00D605A4">
      <w:pPr>
        <w:rPr>
          <w:rFonts w:cs="Arial"/>
          <w:sz w:val="21"/>
          <w:szCs w:val="21"/>
        </w:rPr>
      </w:pPr>
    </w:p>
    <w:p w14:paraId="3BEFAAE1" w14:textId="77777777" w:rsidR="00D605A4" w:rsidRDefault="00D605A4" w:rsidP="00D605A4">
      <w:pPr>
        <w:rPr>
          <w:rFonts w:cs="Arial"/>
          <w:sz w:val="22"/>
          <w:szCs w:val="22"/>
        </w:rPr>
      </w:pPr>
    </w:p>
    <w:p w14:paraId="747B4484" w14:textId="77777777" w:rsidR="00031A88" w:rsidRDefault="00031A88" w:rsidP="00D605A4">
      <w:pPr>
        <w:rPr>
          <w:rFonts w:cs="Arial"/>
          <w:sz w:val="22"/>
          <w:szCs w:val="22"/>
        </w:rPr>
      </w:pPr>
    </w:p>
    <w:p w14:paraId="3800606F" w14:textId="77777777" w:rsidR="00031A88" w:rsidRDefault="00031A88" w:rsidP="00D605A4">
      <w:pPr>
        <w:rPr>
          <w:rFonts w:cs="Arial"/>
          <w:sz w:val="22"/>
          <w:szCs w:val="22"/>
        </w:rPr>
      </w:pPr>
    </w:p>
    <w:p w14:paraId="01804C22" w14:textId="77777777" w:rsidR="00031A88" w:rsidRDefault="00031A88" w:rsidP="00D605A4">
      <w:pPr>
        <w:rPr>
          <w:rFonts w:cs="Arial"/>
          <w:sz w:val="22"/>
          <w:szCs w:val="22"/>
        </w:rPr>
      </w:pPr>
    </w:p>
    <w:p w14:paraId="31F5649B" w14:textId="77777777" w:rsidR="00031A88" w:rsidRDefault="00031A88" w:rsidP="00D605A4">
      <w:pPr>
        <w:rPr>
          <w:rFonts w:cs="Arial"/>
          <w:sz w:val="22"/>
          <w:szCs w:val="22"/>
        </w:rPr>
      </w:pPr>
    </w:p>
    <w:p w14:paraId="2E216740" w14:textId="77777777" w:rsidR="00031A88" w:rsidRDefault="00031A88" w:rsidP="00D605A4">
      <w:pPr>
        <w:rPr>
          <w:rFonts w:cs="Arial"/>
          <w:sz w:val="22"/>
          <w:szCs w:val="22"/>
        </w:rPr>
      </w:pPr>
    </w:p>
    <w:p w14:paraId="5282D887" w14:textId="77777777" w:rsidR="00031A88" w:rsidRDefault="00031A88" w:rsidP="00D605A4">
      <w:pPr>
        <w:rPr>
          <w:rFonts w:cs="Arial"/>
          <w:sz w:val="22"/>
          <w:szCs w:val="22"/>
        </w:rPr>
      </w:pPr>
    </w:p>
    <w:p w14:paraId="00B9A62D" w14:textId="77777777" w:rsidR="00031A88" w:rsidRDefault="00031A88" w:rsidP="00D605A4">
      <w:pPr>
        <w:rPr>
          <w:rFonts w:cs="Arial"/>
          <w:sz w:val="22"/>
          <w:szCs w:val="22"/>
        </w:rPr>
      </w:pPr>
    </w:p>
    <w:p w14:paraId="6D28B029" w14:textId="77777777" w:rsidR="00031A88" w:rsidRDefault="00031A88" w:rsidP="00D605A4">
      <w:pPr>
        <w:rPr>
          <w:rFonts w:cs="Arial"/>
          <w:sz w:val="22"/>
          <w:szCs w:val="22"/>
        </w:rPr>
      </w:pPr>
    </w:p>
    <w:p w14:paraId="4CFB0E5B" w14:textId="77777777" w:rsidR="00031A88" w:rsidRDefault="00031A88" w:rsidP="00D605A4">
      <w:pPr>
        <w:rPr>
          <w:rFonts w:cs="Arial"/>
          <w:sz w:val="22"/>
          <w:szCs w:val="22"/>
        </w:rPr>
      </w:pPr>
    </w:p>
    <w:p w14:paraId="56628902" w14:textId="77777777" w:rsidR="00031A88" w:rsidRDefault="00031A88" w:rsidP="00D605A4">
      <w:pPr>
        <w:rPr>
          <w:rFonts w:cs="Arial"/>
          <w:sz w:val="22"/>
          <w:szCs w:val="22"/>
        </w:rPr>
      </w:pPr>
    </w:p>
    <w:p w14:paraId="1D2EE44D" w14:textId="77777777" w:rsidR="00031A88" w:rsidRPr="00D605A4" w:rsidRDefault="00031A88" w:rsidP="00D605A4">
      <w:pPr>
        <w:rPr>
          <w:rFonts w:cs="Arial"/>
          <w:sz w:val="22"/>
          <w:szCs w:val="22"/>
        </w:rPr>
      </w:pPr>
    </w:p>
    <w:p w14:paraId="2AF917E5" w14:textId="77777777" w:rsidR="00D605A4" w:rsidRDefault="00D605A4" w:rsidP="00D605A4">
      <w:pPr>
        <w:rPr>
          <w:rFonts w:cs="Arial"/>
          <w:sz w:val="22"/>
          <w:szCs w:val="22"/>
        </w:rPr>
      </w:pPr>
    </w:p>
    <w:p w14:paraId="31166F54"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44B9B9C4" w14:textId="2956FACC" w:rsidR="00580CAA" w:rsidRPr="008911D8" w:rsidRDefault="00580CAA" w:rsidP="00580CAA">
      <w:pPr>
        <w:widowControl/>
        <w:autoSpaceDE/>
        <w:autoSpaceDN/>
        <w:adjustRightInd/>
        <w:jc w:val="center"/>
        <w:rPr>
          <w:rFonts w:eastAsia="MS Mincho" w:cs="Arial"/>
          <w:sz w:val="22"/>
          <w:szCs w:val="22"/>
        </w:rPr>
      </w:pPr>
      <w:r w:rsidRPr="008911D8">
        <w:rPr>
          <w:rFonts w:eastAsia="MS Mincho" w:cs="Arial"/>
          <w:b/>
          <w:bCs/>
          <w:sz w:val="22"/>
          <w:szCs w:val="22"/>
        </w:rPr>
        <w:lastRenderedPageBreak/>
        <w:t xml:space="preserve">CONSERVATION AND MANAGEMENT OF THE AFRICAN LION, </w:t>
      </w:r>
      <w:proofErr w:type="spellStart"/>
      <w:r w:rsidRPr="008911D8">
        <w:rPr>
          <w:rFonts w:eastAsia="MS Mincho" w:cs="Arial"/>
          <w:b/>
          <w:bCs/>
          <w:i/>
          <w:iCs/>
          <w:sz w:val="22"/>
          <w:szCs w:val="22"/>
        </w:rPr>
        <w:t>P</w:t>
      </w:r>
      <w:r w:rsidR="009B6884">
        <w:rPr>
          <w:rFonts w:eastAsia="MS Mincho" w:cs="Arial"/>
          <w:b/>
          <w:bCs/>
          <w:i/>
          <w:iCs/>
          <w:sz w:val="22"/>
          <w:szCs w:val="22"/>
        </w:rPr>
        <w:t>anthera</w:t>
      </w:r>
      <w:proofErr w:type="spellEnd"/>
      <w:r w:rsidR="009B6884">
        <w:rPr>
          <w:rFonts w:eastAsia="MS Mincho" w:cs="Arial"/>
          <w:b/>
          <w:bCs/>
          <w:i/>
          <w:iCs/>
          <w:sz w:val="22"/>
          <w:szCs w:val="22"/>
        </w:rPr>
        <w:t xml:space="preserve"> </w:t>
      </w:r>
      <w:proofErr w:type="spellStart"/>
      <w:r w:rsidR="009B6884">
        <w:rPr>
          <w:rFonts w:eastAsia="MS Mincho" w:cs="Arial"/>
          <w:b/>
          <w:bCs/>
          <w:i/>
          <w:iCs/>
          <w:sz w:val="22"/>
          <w:szCs w:val="22"/>
        </w:rPr>
        <w:t>leo</w:t>
      </w:r>
      <w:proofErr w:type="spellEnd"/>
    </w:p>
    <w:p w14:paraId="24185C49" w14:textId="77777777" w:rsidR="007910DD" w:rsidRPr="00CD0FE9" w:rsidRDefault="007910DD" w:rsidP="007910DD">
      <w:pPr>
        <w:jc w:val="center"/>
        <w:rPr>
          <w:rFonts w:cs="Arial"/>
          <w:sz w:val="22"/>
          <w:szCs w:val="22"/>
          <w:lang w:val="en-GB"/>
        </w:rPr>
      </w:pPr>
    </w:p>
    <w:p w14:paraId="55992C51" w14:textId="77777777" w:rsidR="007910DD" w:rsidRPr="00CD0FE9" w:rsidRDefault="007910DD" w:rsidP="007910DD">
      <w:pPr>
        <w:jc w:val="both"/>
        <w:rPr>
          <w:rFonts w:cs="Arial"/>
          <w:sz w:val="22"/>
          <w:szCs w:val="22"/>
          <w:lang w:val="en-GB"/>
        </w:rPr>
      </w:pPr>
    </w:p>
    <w:p w14:paraId="70460A6C" w14:textId="77777777"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14:paraId="4A0AB9C2" w14:textId="77777777" w:rsidR="007910DD" w:rsidRPr="00CD0FE9" w:rsidRDefault="007910DD" w:rsidP="007910DD">
      <w:pPr>
        <w:jc w:val="both"/>
        <w:rPr>
          <w:rFonts w:cs="Arial"/>
          <w:sz w:val="22"/>
          <w:szCs w:val="22"/>
          <w:lang w:val="en-GB"/>
        </w:rPr>
      </w:pPr>
    </w:p>
    <w:p w14:paraId="1885304E" w14:textId="275F0464" w:rsidR="005B2378" w:rsidRPr="005B2378" w:rsidRDefault="005B2378" w:rsidP="005B2378">
      <w:pPr>
        <w:numPr>
          <w:ilvl w:val="0"/>
          <w:numId w:val="2"/>
        </w:numPr>
        <w:contextualSpacing/>
        <w:jc w:val="both"/>
        <w:rPr>
          <w:rFonts w:cs="Arial"/>
          <w:sz w:val="22"/>
          <w:szCs w:val="22"/>
        </w:rPr>
      </w:pPr>
      <w:r>
        <w:rPr>
          <w:rFonts w:cs="Arial"/>
          <w:sz w:val="22"/>
          <w:szCs w:val="22"/>
          <w:lang w:val="en-GB"/>
        </w:rPr>
        <w:t>The Conference of the Parties at its 11</w:t>
      </w:r>
      <w:r w:rsidRPr="005B2378">
        <w:rPr>
          <w:rFonts w:cs="Arial"/>
          <w:sz w:val="22"/>
          <w:szCs w:val="22"/>
          <w:vertAlign w:val="superscript"/>
          <w:lang w:val="en-GB"/>
        </w:rPr>
        <w:t>th</w:t>
      </w:r>
      <w:r>
        <w:rPr>
          <w:rFonts w:cs="Arial"/>
          <w:sz w:val="22"/>
          <w:szCs w:val="22"/>
          <w:lang w:val="en-GB"/>
        </w:rPr>
        <w:t xml:space="preserve"> meeting adopted Resolution 11.32 on </w:t>
      </w:r>
      <w:r w:rsidR="00DB126B">
        <w:rPr>
          <w:rFonts w:cs="Arial"/>
          <w:sz w:val="22"/>
          <w:szCs w:val="22"/>
          <w:lang w:val="en-GB"/>
        </w:rPr>
        <w:t xml:space="preserve">the </w:t>
      </w:r>
      <w:r w:rsidRPr="005B2378">
        <w:rPr>
          <w:rFonts w:cs="Arial"/>
          <w:bCs/>
          <w:i/>
          <w:sz w:val="22"/>
          <w:szCs w:val="22"/>
        </w:rPr>
        <w:t xml:space="preserve">Conservation </w:t>
      </w:r>
      <w:r>
        <w:rPr>
          <w:rFonts w:cs="Arial"/>
          <w:bCs/>
          <w:i/>
          <w:sz w:val="22"/>
          <w:szCs w:val="22"/>
        </w:rPr>
        <w:t>and Management of t</w:t>
      </w:r>
      <w:r w:rsidRPr="005B2378">
        <w:rPr>
          <w:rFonts w:cs="Arial"/>
          <w:bCs/>
          <w:i/>
          <w:sz w:val="22"/>
          <w:szCs w:val="22"/>
        </w:rPr>
        <w:t xml:space="preserve">he African Lion, </w:t>
      </w:r>
      <w:proofErr w:type="spellStart"/>
      <w:r w:rsidR="003D5D39">
        <w:rPr>
          <w:rFonts w:cs="Arial"/>
          <w:bCs/>
          <w:iCs/>
          <w:sz w:val="22"/>
          <w:szCs w:val="22"/>
        </w:rPr>
        <w:t>Panthera</w:t>
      </w:r>
      <w:proofErr w:type="spellEnd"/>
      <w:r w:rsidR="003D5D39">
        <w:rPr>
          <w:rFonts w:cs="Arial"/>
          <w:bCs/>
          <w:iCs/>
          <w:sz w:val="22"/>
          <w:szCs w:val="22"/>
        </w:rPr>
        <w:t xml:space="preserve"> </w:t>
      </w:r>
      <w:proofErr w:type="spellStart"/>
      <w:r w:rsidR="003D5D39">
        <w:rPr>
          <w:rFonts w:cs="Arial"/>
          <w:bCs/>
          <w:iCs/>
          <w:sz w:val="22"/>
          <w:szCs w:val="22"/>
        </w:rPr>
        <w:t>l</w:t>
      </w:r>
      <w:r w:rsidRPr="003D5D39">
        <w:rPr>
          <w:rFonts w:cs="Arial"/>
          <w:bCs/>
          <w:iCs/>
          <w:sz w:val="22"/>
          <w:szCs w:val="22"/>
        </w:rPr>
        <w:t>eo</w:t>
      </w:r>
      <w:proofErr w:type="spellEnd"/>
      <w:r w:rsidR="000752B1">
        <w:rPr>
          <w:rFonts w:cs="Arial"/>
          <w:bCs/>
          <w:i/>
          <w:iCs/>
          <w:sz w:val="22"/>
          <w:szCs w:val="22"/>
        </w:rPr>
        <w:t xml:space="preserve">, </w:t>
      </w:r>
      <w:r w:rsidR="000752B1" w:rsidRPr="00557CF2">
        <w:rPr>
          <w:rFonts w:cs="Arial"/>
          <w:bCs/>
          <w:iCs/>
          <w:sz w:val="22"/>
          <w:szCs w:val="22"/>
        </w:rPr>
        <w:t>the operative paragraphs of which are</w:t>
      </w:r>
      <w:r w:rsidRPr="00557CF2">
        <w:rPr>
          <w:rFonts w:cs="Arial"/>
          <w:bCs/>
          <w:iCs/>
          <w:sz w:val="22"/>
          <w:szCs w:val="22"/>
        </w:rPr>
        <w:t>:</w:t>
      </w:r>
    </w:p>
    <w:p w14:paraId="489AD83B" w14:textId="6C70C6BC" w:rsidR="007910DD" w:rsidRDefault="007910DD" w:rsidP="007910DD">
      <w:pPr>
        <w:ind w:left="360"/>
        <w:contextualSpacing/>
        <w:jc w:val="both"/>
        <w:rPr>
          <w:rFonts w:cs="Arial"/>
          <w:sz w:val="22"/>
          <w:szCs w:val="22"/>
          <w:lang w:val="en-GB"/>
        </w:rPr>
      </w:pPr>
    </w:p>
    <w:p w14:paraId="7E59F8DC" w14:textId="0B38D859" w:rsidR="00517000" w:rsidRPr="00517000" w:rsidRDefault="00517000" w:rsidP="00517000">
      <w:pPr>
        <w:tabs>
          <w:tab w:val="left" w:pos="1080"/>
        </w:tabs>
        <w:ind w:left="720" w:right="623"/>
        <w:contextualSpacing/>
        <w:jc w:val="both"/>
        <w:rPr>
          <w:rFonts w:cs="Arial"/>
          <w:iCs/>
          <w:sz w:val="22"/>
          <w:szCs w:val="22"/>
          <w:lang w:val="en-GB"/>
        </w:rPr>
      </w:pPr>
      <w:r>
        <w:rPr>
          <w:rFonts w:cs="Arial"/>
          <w:i/>
          <w:iCs/>
          <w:sz w:val="22"/>
          <w:szCs w:val="22"/>
          <w:lang w:val="en-GB"/>
        </w:rPr>
        <w:t>“</w:t>
      </w:r>
      <w:r w:rsidRPr="00517000">
        <w:rPr>
          <w:rFonts w:cs="Arial"/>
          <w:i/>
          <w:iCs/>
          <w:sz w:val="22"/>
          <w:szCs w:val="22"/>
          <w:lang w:val="en-GB"/>
        </w:rPr>
        <w:t>1.</w:t>
      </w:r>
      <w:r w:rsidRPr="00517000">
        <w:rPr>
          <w:rFonts w:cs="Arial"/>
          <w:i/>
          <w:iCs/>
          <w:sz w:val="22"/>
          <w:szCs w:val="22"/>
          <w:lang w:val="en-GB"/>
        </w:rPr>
        <w:tab/>
        <w:t>Requests</w:t>
      </w:r>
      <w:r w:rsidRPr="00517000">
        <w:rPr>
          <w:rFonts w:cs="Arial"/>
          <w:iCs/>
          <w:sz w:val="22"/>
          <w:szCs w:val="22"/>
          <w:lang w:val="en-GB"/>
        </w:rPr>
        <w:t xml:space="preserve"> the Range State Parties and </w:t>
      </w:r>
      <w:r w:rsidRPr="00517000">
        <w:rPr>
          <w:rFonts w:cs="Arial"/>
          <w:i/>
          <w:iCs/>
          <w:sz w:val="22"/>
          <w:szCs w:val="22"/>
          <w:lang w:val="en-GB"/>
        </w:rPr>
        <w:t>invites</w:t>
      </w:r>
      <w:r w:rsidRPr="00517000">
        <w:rPr>
          <w:rFonts w:cs="Arial"/>
          <w:iCs/>
          <w:sz w:val="22"/>
          <w:szCs w:val="22"/>
          <w:lang w:val="en-GB"/>
        </w:rPr>
        <w:t xml:space="preserve"> other Range States of </w:t>
      </w:r>
      <w:proofErr w:type="spellStart"/>
      <w:r w:rsidRPr="00517000">
        <w:rPr>
          <w:rFonts w:cs="Arial"/>
          <w:i/>
          <w:iCs/>
          <w:sz w:val="22"/>
          <w:szCs w:val="22"/>
          <w:lang w:val="en-GB"/>
        </w:rPr>
        <w:t>Panthera</w:t>
      </w:r>
      <w:proofErr w:type="spellEnd"/>
      <w:r w:rsidRPr="00517000">
        <w:rPr>
          <w:rFonts w:cs="Arial"/>
          <w:i/>
          <w:iCs/>
          <w:sz w:val="22"/>
          <w:szCs w:val="22"/>
          <w:lang w:val="en-GB"/>
        </w:rPr>
        <w:t xml:space="preserve"> </w:t>
      </w:r>
      <w:proofErr w:type="spellStart"/>
      <w:r w:rsidRPr="00517000">
        <w:rPr>
          <w:rFonts w:cs="Arial"/>
          <w:i/>
          <w:iCs/>
          <w:sz w:val="22"/>
          <w:szCs w:val="22"/>
          <w:lang w:val="en-GB"/>
        </w:rPr>
        <w:t>leo</w:t>
      </w:r>
      <w:proofErr w:type="spellEnd"/>
      <w:r w:rsidRPr="00517000">
        <w:rPr>
          <w:rFonts w:cs="Arial"/>
          <w:iCs/>
          <w:sz w:val="22"/>
          <w:szCs w:val="22"/>
          <w:lang w:val="en-GB"/>
        </w:rPr>
        <w:t xml:space="preserve"> to review the outcome of the IUCN process that followed the thirteenth Conference of the Parties to CITES in 2004, and the resulting </w:t>
      </w:r>
      <w:r w:rsidRPr="00517000">
        <w:rPr>
          <w:rFonts w:cs="Arial"/>
          <w:i/>
          <w:iCs/>
          <w:sz w:val="22"/>
          <w:szCs w:val="22"/>
          <w:lang w:val="en-GB"/>
        </w:rPr>
        <w:t>Conservation Strategy for the lion  in Eastern and Southern Africa</w:t>
      </w:r>
      <w:r w:rsidRPr="00517000">
        <w:rPr>
          <w:rFonts w:cs="Arial"/>
          <w:iCs/>
          <w:sz w:val="22"/>
          <w:szCs w:val="22"/>
          <w:lang w:val="en-GB"/>
        </w:rPr>
        <w:t xml:space="preserve"> (December 2006) and the </w:t>
      </w:r>
      <w:r w:rsidRPr="00517000">
        <w:rPr>
          <w:rFonts w:cs="Arial"/>
          <w:i/>
          <w:iCs/>
          <w:sz w:val="22"/>
          <w:szCs w:val="22"/>
          <w:lang w:val="en-GB"/>
        </w:rPr>
        <w:t>Conservation Strategy for the lion in West and Central Africa</w:t>
      </w:r>
      <w:r w:rsidRPr="00517000">
        <w:rPr>
          <w:rFonts w:cs="Arial"/>
          <w:iCs/>
          <w:sz w:val="22"/>
          <w:szCs w:val="22"/>
          <w:lang w:val="en-GB"/>
        </w:rPr>
        <w:t xml:space="preserve"> (February 2006), based on the outcome of the latest IUCN assessment when available, in order to identify the strengths and weaknesses of these strategies;</w:t>
      </w:r>
    </w:p>
    <w:p w14:paraId="5CAD1DFC" w14:textId="77777777" w:rsidR="00517000" w:rsidRPr="00517000" w:rsidRDefault="00517000" w:rsidP="00517000">
      <w:pPr>
        <w:tabs>
          <w:tab w:val="left" w:pos="1080"/>
        </w:tabs>
        <w:ind w:left="720" w:right="623"/>
        <w:contextualSpacing/>
        <w:jc w:val="both"/>
        <w:rPr>
          <w:rFonts w:cs="Arial"/>
          <w:iCs/>
          <w:sz w:val="22"/>
          <w:szCs w:val="22"/>
          <w:lang w:val="en-GB"/>
        </w:rPr>
      </w:pPr>
    </w:p>
    <w:p w14:paraId="7864355E" w14:textId="77777777" w:rsidR="00517000" w:rsidRPr="00517000" w:rsidRDefault="00517000" w:rsidP="00517000">
      <w:pPr>
        <w:tabs>
          <w:tab w:val="left" w:pos="1080"/>
        </w:tabs>
        <w:ind w:left="720" w:right="623"/>
        <w:contextualSpacing/>
        <w:jc w:val="both"/>
        <w:rPr>
          <w:rFonts w:cs="Arial"/>
          <w:iCs/>
          <w:sz w:val="22"/>
          <w:szCs w:val="22"/>
          <w:lang w:val="en-GB"/>
        </w:rPr>
      </w:pPr>
      <w:r w:rsidRPr="00517000">
        <w:rPr>
          <w:rFonts w:cs="Arial"/>
          <w:iCs/>
          <w:sz w:val="22"/>
          <w:szCs w:val="22"/>
          <w:lang w:val="en-GB"/>
        </w:rPr>
        <w:t>2.</w:t>
      </w:r>
      <w:r w:rsidRPr="00517000">
        <w:rPr>
          <w:rFonts w:cs="Arial"/>
          <w:iCs/>
          <w:sz w:val="22"/>
          <w:szCs w:val="22"/>
          <w:lang w:val="en-GB"/>
        </w:rPr>
        <w:tab/>
      </w:r>
      <w:r w:rsidRPr="00517000">
        <w:rPr>
          <w:rFonts w:cs="Arial"/>
          <w:i/>
          <w:iCs/>
          <w:sz w:val="22"/>
          <w:szCs w:val="22"/>
          <w:lang w:val="en-GB"/>
        </w:rPr>
        <w:t>Requests</w:t>
      </w:r>
      <w:r w:rsidRPr="00517000">
        <w:rPr>
          <w:rFonts w:cs="Arial"/>
          <w:iCs/>
          <w:sz w:val="22"/>
          <w:szCs w:val="22"/>
          <w:lang w:val="en-GB"/>
        </w:rPr>
        <w:t xml:space="preserve"> the Range State Parties and </w:t>
      </w:r>
      <w:r w:rsidRPr="00517000">
        <w:rPr>
          <w:rFonts w:cs="Arial"/>
          <w:i/>
          <w:iCs/>
          <w:sz w:val="22"/>
          <w:szCs w:val="22"/>
          <w:lang w:val="en-GB"/>
        </w:rPr>
        <w:t>invites</w:t>
      </w:r>
      <w:r w:rsidRPr="00517000">
        <w:rPr>
          <w:rFonts w:cs="Arial"/>
          <w:iCs/>
          <w:sz w:val="22"/>
          <w:szCs w:val="22"/>
          <w:lang w:val="en-GB"/>
        </w:rPr>
        <w:t xml:space="preserve"> other Range States to consult with each other concerning the population status of </w:t>
      </w:r>
      <w:proofErr w:type="spellStart"/>
      <w:r w:rsidRPr="00517000">
        <w:rPr>
          <w:rFonts w:cs="Arial"/>
          <w:i/>
          <w:iCs/>
          <w:sz w:val="22"/>
          <w:szCs w:val="22"/>
          <w:lang w:val="en-GB"/>
        </w:rPr>
        <w:t>Panthera</w:t>
      </w:r>
      <w:proofErr w:type="spellEnd"/>
      <w:r w:rsidRPr="00517000">
        <w:rPr>
          <w:rFonts w:cs="Arial"/>
          <w:i/>
          <w:iCs/>
          <w:sz w:val="22"/>
          <w:szCs w:val="22"/>
          <w:lang w:val="en-GB"/>
        </w:rPr>
        <w:t xml:space="preserve"> </w:t>
      </w:r>
      <w:proofErr w:type="spellStart"/>
      <w:r w:rsidRPr="00517000">
        <w:rPr>
          <w:rFonts w:cs="Arial"/>
          <w:i/>
          <w:iCs/>
          <w:sz w:val="22"/>
          <w:szCs w:val="22"/>
          <w:lang w:val="en-GB"/>
        </w:rPr>
        <w:t>leo</w:t>
      </w:r>
      <w:proofErr w:type="spellEnd"/>
      <w:r w:rsidRPr="00517000">
        <w:rPr>
          <w:rFonts w:cs="Arial"/>
          <w:iCs/>
          <w:sz w:val="22"/>
          <w:szCs w:val="22"/>
          <w:lang w:val="en-GB"/>
        </w:rPr>
        <w:t xml:space="preserve">, and </w:t>
      </w:r>
      <w:r w:rsidRPr="00517000">
        <w:rPr>
          <w:rFonts w:cs="Arial"/>
          <w:i/>
          <w:iCs/>
          <w:sz w:val="22"/>
          <w:szCs w:val="22"/>
          <w:lang w:val="en-GB"/>
        </w:rPr>
        <w:t>requests</w:t>
      </w:r>
      <w:r w:rsidRPr="00517000">
        <w:rPr>
          <w:rFonts w:cs="Arial"/>
          <w:iCs/>
          <w:sz w:val="22"/>
          <w:szCs w:val="22"/>
          <w:lang w:val="en-GB"/>
        </w:rPr>
        <w:t xml:space="preserve"> the Secretariat to </w:t>
      </w:r>
      <w:proofErr w:type="gramStart"/>
      <w:r w:rsidRPr="00517000">
        <w:rPr>
          <w:rFonts w:cs="Arial"/>
          <w:iCs/>
          <w:sz w:val="22"/>
          <w:szCs w:val="22"/>
          <w:lang w:val="en-GB"/>
        </w:rPr>
        <w:t>provide assistance</w:t>
      </w:r>
      <w:proofErr w:type="gramEnd"/>
      <w:r w:rsidRPr="00517000">
        <w:rPr>
          <w:rFonts w:cs="Arial"/>
          <w:iCs/>
          <w:sz w:val="22"/>
          <w:szCs w:val="22"/>
          <w:lang w:val="en-GB"/>
        </w:rPr>
        <w:t xml:space="preserve"> in this regard;</w:t>
      </w:r>
    </w:p>
    <w:p w14:paraId="37605BC6" w14:textId="77777777" w:rsidR="00517000" w:rsidRPr="00517000" w:rsidRDefault="00517000" w:rsidP="00517000">
      <w:pPr>
        <w:tabs>
          <w:tab w:val="left" w:pos="1080"/>
        </w:tabs>
        <w:ind w:left="720" w:right="623"/>
        <w:contextualSpacing/>
        <w:jc w:val="both"/>
        <w:rPr>
          <w:rFonts w:cs="Arial"/>
          <w:iCs/>
          <w:sz w:val="22"/>
          <w:szCs w:val="22"/>
          <w:lang w:val="en-GB"/>
        </w:rPr>
      </w:pPr>
    </w:p>
    <w:p w14:paraId="06AD81E4" w14:textId="77777777" w:rsidR="00517000" w:rsidRPr="00517000" w:rsidRDefault="00517000" w:rsidP="00517000">
      <w:pPr>
        <w:tabs>
          <w:tab w:val="left" w:pos="1080"/>
        </w:tabs>
        <w:ind w:left="720" w:right="623"/>
        <w:contextualSpacing/>
        <w:jc w:val="both"/>
        <w:rPr>
          <w:rFonts w:cs="Arial"/>
          <w:iCs/>
          <w:sz w:val="22"/>
          <w:szCs w:val="22"/>
          <w:lang w:val="en-GB"/>
        </w:rPr>
      </w:pPr>
      <w:r w:rsidRPr="00517000">
        <w:rPr>
          <w:rFonts w:cs="Arial"/>
          <w:iCs/>
          <w:sz w:val="22"/>
          <w:szCs w:val="22"/>
          <w:lang w:val="en-GB"/>
        </w:rPr>
        <w:t>3.</w:t>
      </w:r>
      <w:r w:rsidRPr="00517000">
        <w:rPr>
          <w:rFonts w:cs="Arial"/>
          <w:iCs/>
          <w:sz w:val="22"/>
          <w:szCs w:val="22"/>
          <w:lang w:val="en-GB"/>
        </w:rPr>
        <w:tab/>
      </w:r>
      <w:r w:rsidRPr="00517000">
        <w:rPr>
          <w:rFonts w:cs="Arial"/>
          <w:i/>
          <w:iCs/>
          <w:sz w:val="22"/>
          <w:szCs w:val="22"/>
          <w:lang w:val="en-GB"/>
        </w:rPr>
        <w:t>Requests</w:t>
      </w:r>
      <w:r w:rsidRPr="00517000">
        <w:rPr>
          <w:rFonts w:cs="Arial"/>
          <w:iCs/>
          <w:sz w:val="22"/>
          <w:szCs w:val="22"/>
          <w:lang w:val="en-GB"/>
        </w:rPr>
        <w:t xml:space="preserve"> the Range State Parties and </w:t>
      </w:r>
      <w:r w:rsidRPr="00517000">
        <w:rPr>
          <w:rFonts w:cs="Arial"/>
          <w:i/>
          <w:iCs/>
          <w:sz w:val="22"/>
          <w:szCs w:val="22"/>
          <w:lang w:val="en-GB"/>
        </w:rPr>
        <w:t>invites</w:t>
      </w:r>
      <w:r w:rsidRPr="00517000">
        <w:rPr>
          <w:rFonts w:cs="Arial"/>
          <w:iCs/>
          <w:sz w:val="22"/>
          <w:szCs w:val="22"/>
          <w:lang w:val="en-GB"/>
        </w:rPr>
        <w:t xml:space="preserve"> other Range States to consult with the CITES Secretariat through national focal points to receive information from the currently ongoing process for the species;</w:t>
      </w:r>
    </w:p>
    <w:p w14:paraId="495CBBD4" w14:textId="77777777" w:rsidR="00517000" w:rsidRPr="00517000" w:rsidRDefault="00517000" w:rsidP="00517000">
      <w:pPr>
        <w:tabs>
          <w:tab w:val="left" w:pos="1080"/>
        </w:tabs>
        <w:ind w:left="720" w:right="623"/>
        <w:contextualSpacing/>
        <w:jc w:val="both"/>
        <w:rPr>
          <w:rFonts w:cs="Arial"/>
          <w:iCs/>
          <w:sz w:val="22"/>
          <w:szCs w:val="22"/>
          <w:lang w:val="en-GB"/>
        </w:rPr>
      </w:pPr>
    </w:p>
    <w:p w14:paraId="059E901B" w14:textId="77777777" w:rsidR="00517000" w:rsidRPr="00517000" w:rsidRDefault="00517000" w:rsidP="00517000">
      <w:pPr>
        <w:tabs>
          <w:tab w:val="left" w:pos="1080"/>
        </w:tabs>
        <w:ind w:left="720" w:right="623"/>
        <w:contextualSpacing/>
        <w:jc w:val="both"/>
        <w:rPr>
          <w:rFonts w:cs="Arial"/>
          <w:iCs/>
          <w:sz w:val="22"/>
          <w:szCs w:val="22"/>
          <w:lang w:val="en-GB"/>
        </w:rPr>
      </w:pPr>
      <w:r w:rsidRPr="00517000">
        <w:rPr>
          <w:rFonts w:cs="Arial"/>
          <w:iCs/>
          <w:sz w:val="22"/>
          <w:szCs w:val="22"/>
          <w:lang w:val="en-GB"/>
        </w:rPr>
        <w:t>4.</w:t>
      </w:r>
      <w:r w:rsidRPr="00517000">
        <w:rPr>
          <w:rFonts w:cs="Arial"/>
          <w:iCs/>
          <w:sz w:val="22"/>
          <w:szCs w:val="22"/>
          <w:lang w:val="en-GB"/>
        </w:rPr>
        <w:tab/>
      </w:r>
      <w:r w:rsidRPr="00517000">
        <w:rPr>
          <w:rFonts w:cs="Arial"/>
          <w:i/>
          <w:iCs/>
          <w:sz w:val="22"/>
          <w:szCs w:val="22"/>
          <w:lang w:val="en-GB"/>
        </w:rPr>
        <w:t>Recommends</w:t>
      </w:r>
      <w:r w:rsidRPr="00517000">
        <w:rPr>
          <w:rFonts w:cs="Arial"/>
          <w:iCs/>
          <w:sz w:val="22"/>
          <w:szCs w:val="22"/>
          <w:lang w:val="en-GB"/>
        </w:rPr>
        <w:t xml:space="preserve"> a meeting of Range State Parties, other Range States, and partner organizations, including representatives from the CMS Scientific Council, to be convened as a matter of urgency in order to assess and evaluate the implementation of the Conservation Strategy for the lion in Eastern and Southern Africa (2006) and the Conservation Strategy for the lion in West and Central Africa (2006), and develop regional conservation action plans designed to reverse population declines and possible needs for capacity-building in lion Range States;</w:t>
      </w:r>
    </w:p>
    <w:p w14:paraId="2F0B185A" w14:textId="77777777" w:rsidR="00517000" w:rsidRPr="00517000" w:rsidRDefault="00517000" w:rsidP="00517000">
      <w:pPr>
        <w:tabs>
          <w:tab w:val="left" w:pos="1080"/>
        </w:tabs>
        <w:ind w:left="720" w:right="623"/>
        <w:contextualSpacing/>
        <w:jc w:val="both"/>
        <w:rPr>
          <w:rFonts w:cs="Arial"/>
          <w:iCs/>
          <w:sz w:val="22"/>
          <w:szCs w:val="22"/>
          <w:lang w:val="en-GB"/>
        </w:rPr>
      </w:pPr>
    </w:p>
    <w:p w14:paraId="57B2058B" w14:textId="77777777" w:rsidR="00517000" w:rsidRPr="00517000" w:rsidRDefault="00517000" w:rsidP="00517000">
      <w:pPr>
        <w:tabs>
          <w:tab w:val="left" w:pos="1080"/>
        </w:tabs>
        <w:ind w:left="720" w:right="623"/>
        <w:contextualSpacing/>
        <w:jc w:val="both"/>
        <w:rPr>
          <w:rFonts w:cs="Arial"/>
          <w:iCs/>
          <w:sz w:val="22"/>
          <w:szCs w:val="22"/>
          <w:lang w:val="en-GB"/>
        </w:rPr>
      </w:pPr>
      <w:r w:rsidRPr="00517000">
        <w:rPr>
          <w:rFonts w:cs="Arial"/>
          <w:iCs/>
          <w:sz w:val="22"/>
          <w:szCs w:val="22"/>
          <w:lang w:val="en-GB"/>
        </w:rPr>
        <w:t>5.</w:t>
      </w:r>
      <w:r w:rsidRPr="00517000">
        <w:rPr>
          <w:rFonts w:cs="Arial"/>
          <w:iCs/>
          <w:sz w:val="22"/>
          <w:szCs w:val="22"/>
          <w:lang w:val="en-GB"/>
        </w:rPr>
        <w:tab/>
      </w:r>
      <w:r w:rsidRPr="00517000">
        <w:rPr>
          <w:rFonts w:cs="Arial"/>
          <w:i/>
          <w:iCs/>
          <w:sz w:val="22"/>
          <w:szCs w:val="22"/>
          <w:lang w:val="en-GB"/>
        </w:rPr>
        <w:t>Requests</w:t>
      </w:r>
      <w:r w:rsidRPr="00517000">
        <w:rPr>
          <w:rFonts w:cs="Arial"/>
          <w:iCs/>
          <w:sz w:val="22"/>
          <w:szCs w:val="22"/>
          <w:lang w:val="en-GB"/>
        </w:rPr>
        <w:t xml:space="preserve"> the Range State Parties to present a review of progress to the 44th and 45th Meetings of the Standing Committee;</w:t>
      </w:r>
    </w:p>
    <w:p w14:paraId="7992788F" w14:textId="77777777" w:rsidR="00517000" w:rsidRPr="00517000" w:rsidRDefault="00517000" w:rsidP="00517000">
      <w:pPr>
        <w:tabs>
          <w:tab w:val="left" w:pos="1080"/>
        </w:tabs>
        <w:ind w:left="720" w:right="623"/>
        <w:contextualSpacing/>
        <w:jc w:val="both"/>
        <w:rPr>
          <w:rFonts w:cs="Arial"/>
          <w:iCs/>
          <w:sz w:val="22"/>
          <w:szCs w:val="22"/>
          <w:lang w:val="en-GB"/>
        </w:rPr>
      </w:pPr>
    </w:p>
    <w:p w14:paraId="0327F3F3" w14:textId="77777777" w:rsidR="00517000" w:rsidRPr="00517000" w:rsidRDefault="00517000" w:rsidP="00517000">
      <w:pPr>
        <w:tabs>
          <w:tab w:val="left" w:pos="1080"/>
        </w:tabs>
        <w:ind w:left="720" w:right="623"/>
        <w:contextualSpacing/>
        <w:jc w:val="both"/>
        <w:rPr>
          <w:rFonts w:cs="Arial"/>
          <w:iCs/>
          <w:sz w:val="22"/>
          <w:szCs w:val="22"/>
          <w:lang w:val="en-GB"/>
        </w:rPr>
      </w:pPr>
      <w:r w:rsidRPr="00517000">
        <w:rPr>
          <w:rFonts w:cs="Arial"/>
          <w:iCs/>
          <w:sz w:val="22"/>
          <w:szCs w:val="22"/>
          <w:lang w:val="en-GB"/>
        </w:rPr>
        <w:t>6.</w:t>
      </w:r>
      <w:r w:rsidRPr="00517000">
        <w:rPr>
          <w:rFonts w:cs="Arial"/>
          <w:iCs/>
          <w:sz w:val="22"/>
          <w:szCs w:val="22"/>
          <w:lang w:val="en-GB"/>
        </w:rPr>
        <w:tab/>
      </w:r>
      <w:r w:rsidRPr="00517000">
        <w:rPr>
          <w:rFonts w:cs="Arial"/>
          <w:i/>
          <w:iCs/>
          <w:sz w:val="22"/>
          <w:szCs w:val="22"/>
          <w:lang w:val="en-GB"/>
        </w:rPr>
        <w:t>Invites</w:t>
      </w:r>
      <w:r w:rsidRPr="00517000">
        <w:rPr>
          <w:rFonts w:cs="Arial"/>
          <w:iCs/>
          <w:sz w:val="22"/>
          <w:szCs w:val="22"/>
          <w:lang w:val="en-GB"/>
        </w:rPr>
        <w:t xml:space="preserve"> the Range State Parties, subject to the findings of consultations among Range States and relevant stakeholders, to work towards an Appendix II listing proposal to be presented to the 12th Meeting of the Conference of the Parties; and</w:t>
      </w:r>
    </w:p>
    <w:p w14:paraId="2EC65744" w14:textId="77777777" w:rsidR="00517000" w:rsidRPr="00517000" w:rsidRDefault="00517000" w:rsidP="00517000">
      <w:pPr>
        <w:tabs>
          <w:tab w:val="left" w:pos="1080"/>
        </w:tabs>
        <w:ind w:left="720" w:right="623"/>
        <w:contextualSpacing/>
        <w:jc w:val="both"/>
        <w:rPr>
          <w:rFonts w:cs="Arial"/>
          <w:iCs/>
          <w:sz w:val="22"/>
          <w:szCs w:val="22"/>
          <w:lang w:val="en-GB"/>
        </w:rPr>
      </w:pPr>
    </w:p>
    <w:p w14:paraId="6D860F0D" w14:textId="1DB1308F" w:rsidR="005B2378" w:rsidRPr="00517000" w:rsidRDefault="00517000" w:rsidP="00517000">
      <w:pPr>
        <w:tabs>
          <w:tab w:val="left" w:pos="1080"/>
        </w:tabs>
        <w:ind w:left="720" w:right="623"/>
        <w:contextualSpacing/>
        <w:jc w:val="both"/>
        <w:rPr>
          <w:rFonts w:cs="Arial"/>
          <w:iCs/>
          <w:sz w:val="22"/>
          <w:szCs w:val="22"/>
          <w:lang w:val="en-GB"/>
        </w:rPr>
      </w:pPr>
      <w:r w:rsidRPr="00517000">
        <w:rPr>
          <w:rFonts w:cs="Arial"/>
          <w:iCs/>
          <w:sz w:val="22"/>
          <w:szCs w:val="22"/>
          <w:lang w:val="en-GB"/>
        </w:rPr>
        <w:t>7.</w:t>
      </w:r>
      <w:r w:rsidRPr="00517000">
        <w:rPr>
          <w:rFonts w:cs="Arial"/>
          <w:iCs/>
          <w:sz w:val="22"/>
          <w:szCs w:val="22"/>
          <w:lang w:val="en-GB"/>
        </w:rPr>
        <w:tab/>
      </w:r>
      <w:r w:rsidRPr="00517000">
        <w:rPr>
          <w:rFonts w:cs="Arial"/>
          <w:i/>
          <w:iCs/>
          <w:sz w:val="22"/>
          <w:szCs w:val="22"/>
          <w:lang w:val="en-GB"/>
        </w:rPr>
        <w:t>Invites</w:t>
      </w:r>
      <w:r w:rsidRPr="00517000">
        <w:rPr>
          <w:rFonts w:cs="Arial"/>
          <w:iCs/>
          <w:sz w:val="22"/>
          <w:szCs w:val="22"/>
          <w:lang w:val="en-GB"/>
        </w:rPr>
        <w:t xml:space="preserve"> partners and donors to consider providing financial assistance to support this process.</w:t>
      </w:r>
      <w:r>
        <w:rPr>
          <w:rFonts w:cs="Arial"/>
          <w:iCs/>
          <w:sz w:val="22"/>
          <w:szCs w:val="22"/>
          <w:lang w:val="en-GB"/>
        </w:rPr>
        <w:t>”</w:t>
      </w:r>
    </w:p>
    <w:p w14:paraId="4AFC49D4" w14:textId="77777777" w:rsidR="005B2378" w:rsidRPr="00CA795F" w:rsidRDefault="005B2378" w:rsidP="007910DD">
      <w:pPr>
        <w:ind w:left="360"/>
        <w:contextualSpacing/>
        <w:jc w:val="both"/>
        <w:rPr>
          <w:rFonts w:cs="Arial"/>
          <w:sz w:val="22"/>
          <w:szCs w:val="22"/>
          <w:lang w:val="en-GB"/>
        </w:rPr>
      </w:pPr>
    </w:p>
    <w:p w14:paraId="4BA91744" w14:textId="655CC21B" w:rsidR="00C35F9C" w:rsidRPr="00C35F9C" w:rsidRDefault="00C35F9C" w:rsidP="00C35F9C">
      <w:pPr>
        <w:numPr>
          <w:ilvl w:val="0"/>
          <w:numId w:val="2"/>
        </w:numPr>
        <w:contextualSpacing/>
        <w:jc w:val="both"/>
        <w:rPr>
          <w:b/>
          <w:bCs/>
          <w:iCs/>
          <w:sz w:val="22"/>
        </w:rPr>
      </w:pPr>
      <w:r>
        <w:rPr>
          <w:rFonts w:cs="Arial"/>
          <w:sz w:val="22"/>
          <w:szCs w:val="22"/>
          <w:lang w:val="en-GB"/>
        </w:rPr>
        <w:t xml:space="preserve">To implement Resolution 11.32, the CMS Secretariat commissioned </w:t>
      </w:r>
      <w:proofErr w:type="spellStart"/>
      <w:r>
        <w:rPr>
          <w:rFonts w:cs="Arial"/>
          <w:sz w:val="22"/>
          <w:szCs w:val="22"/>
          <w:lang w:val="en-GB"/>
        </w:rPr>
        <w:t>WildCru</w:t>
      </w:r>
      <w:proofErr w:type="spellEnd"/>
      <w:r>
        <w:rPr>
          <w:rFonts w:cs="Arial"/>
          <w:sz w:val="22"/>
          <w:szCs w:val="22"/>
          <w:lang w:val="en-GB"/>
        </w:rPr>
        <w:t xml:space="preserve">, the Wildlife Conservation Research Unit of Oxford University, to prepare a </w:t>
      </w:r>
      <w:r>
        <w:rPr>
          <w:bCs/>
          <w:sz w:val="22"/>
        </w:rPr>
        <w:t>r</w:t>
      </w:r>
      <w:r w:rsidRPr="00C35F9C">
        <w:rPr>
          <w:bCs/>
          <w:sz w:val="22"/>
        </w:rPr>
        <w:t xml:space="preserve">eview of </w:t>
      </w:r>
      <w:r>
        <w:rPr>
          <w:bCs/>
          <w:sz w:val="22"/>
        </w:rPr>
        <w:t xml:space="preserve">the IUCN </w:t>
      </w:r>
      <w:r w:rsidRPr="00C35F9C">
        <w:rPr>
          <w:bCs/>
          <w:i/>
          <w:iCs/>
          <w:sz w:val="22"/>
          <w:lang w:val="en-GB"/>
        </w:rPr>
        <w:t xml:space="preserve">Conservation Strategy for the </w:t>
      </w:r>
      <w:r w:rsidR="000752B1">
        <w:rPr>
          <w:bCs/>
          <w:i/>
          <w:iCs/>
          <w:sz w:val="22"/>
          <w:lang w:val="en-GB"/>
        </w:rPr>
        <w:t>L</w:t>
      </w:r>
      <w:r w:rsidRPr="00C35F9C">
        <w:rPr>
          <w:bCs/>
          <w:i/>
          <w:iCs/>
          <w:sz w:val="22"/>
          <w:lang w:val="en-GB"/>
        </w:rPr>
        <w:t>ion in Eastern and Southern Africa (</w:t>
      </w:r>
      <w:r w:rsidRPr="00CA795F">
        <w:rPr>
          <w:bCs/>
          <w:iCs/>
          <w:sz w:val="22"/>
          <w:lang w:val="en-GB"/>
        </w:rPr>
        <w:t>December 2006</w:t>
      </w:r>
      <w:r w:rsidRPr="00C35F9C">
        <w:rPr>
          <w:bCs/>
          <w:i/>
          <w:iCs/>
          <w:sz w:val="22"/>
          <w:lang w:val="en-GB"/>
        </w:rPr>
        <w:t xml:space="preserve">) </w:t>
      </w:r>
      <w:r w:rsidRPr="0054130B">
        <w:rPr>
          <w:bCs/>
          <w:iCs/>
          <w:sz w:val="22"/>
          <w:lang w:val="en-GB"/>
        </w:rPr>
        <w:t>and the</w:t>
      </w:r>
      <w:r w:rsidRPr="00C35F9C">
        <w:rPr>
          <w:bCs/>
          <w:i/>
          <w:iCs/>
          <w:sz w:val="22"/>
          <w:lang w:val="en-GB"/>
        </w:rPr>
        <w:t xml:space="preserve"> Conservation Strategy for the </w:t>
      </w:r>
      <w:r w:rsidR="000752B1">
        <w:rPr>
          <w:bCs/>
          <w:i/>
          <w:iCs/>
          <w:sz w:val="22"/>
          <w:lang w:val="en-GB"/>
        </w:rPr>
        <w:t>L</w:t>
      </w:r>
      <w:r w:rsidRPr="00C35F9C">
        <w:rPr>
          <w:bCs/>
          <w:i/>
          <w:iCs/>
          <w:sz w:val="22"/>
          <w:lang w:val="en-GB"/>
        </w:rPr>
        <w:t xml:space="preserve">ion in West and Central Africa </w:t>
      </w:r>
      <w:r w:rsidRPr="00CA795F">
        <w:rPr>
          <w:bCs/>
          <w:iCs/>
          <w:sz w:val="22"/>
          <w:lang w:val="en-GB"/>
        </w:rPr>
        <w:t>(February 2006</w:t>
      </w:r>
      <w:r w:rsidRPr="00C35F9C">
        <w:rPr>
          <w:bCs/>
          <w:i/>
          <w:iCs/>
          <w:sz w:val="22"/>
          <w:lang w:val="en-GB"/>
        </w:rPr>
        <w:t>)</w:t>
      </w:r>
      <w:r>
        <w:rPr>
          <w:bCs/>
          <w:iCs/>
          <w:sz w:val="22"/>
          <w:lang w:val="en-GB"/>
        </w:rPr>
        <w:t xml:space="preserve">. On the basis of </w:t>
      </w:r>
      <w:r w:rsidR="00F461EF">
        <w:rPr>
          <w:bCs/>
          <w:iCs/>
          <w:sz w:val="22"/>
          <w:lang w:val="en-GB"/>
        </w:rPr>
        <w:t xml:space="preserve">the </w:t>
      </w:r>
      <w:r>
        <w:rPr>
          <w:bCs/>
          <w:iCs/>
          <w:sz w:val="22"/>
          <w:lang w:val="en-GB"/>
        </w:rPr>
        <w:t xml:space="preserve">answers provided to a questionnaire </w:t>
      </w:r>
      <w:r w:rsidR="00F461EF">
        <w:rPr>
          <w:bCs/>
          <w:iCs/>
          <w:sz w:val="22"/>
          <w:lang w:val="en-GB"/>
        </w:rPr>
        <w:t xml:space="preserve">which was </w:t>
      </w:r>
      <w:r>
        <w:rPr>
          <w:bCs/>
          <w:iCs/>
          <w:sz w:val="22"/>
          <w:lang w:val="en-GB"/>
        </w:rPr>
        <w:t xml:space="preserve">circulated to all lion Range States in </w:t>
      </w:r>
      <w:r w:rsidR="0019120E">
        <w:rPr>
          <w:bCs/>
          <w:iCs/>
          <w:sz w:val="22"/>
          <w:lang w:val="en-GB"/>
        </w:rPr>
        <w:t>August 2015</w:t>
      </w:r>
      <w:r>
        <w:rPr>
          <w:bCs/>
          <w:iCs/>
          <w:sz w:val="22"/>
          <w:lang w:val="en-GB"/>
        </w:rPr>
        <w:t xml:space="preserve">, </w:t>
      </w:r>
      <w:proofErr w:type="spellStart"/>
      <w:r>
        <w:rPr>
          <w:bCs/>
          <w:iCs/>
          <w:sz w:val="22"/>
          <w:lang w:val="en-GB"/>
        </w:rPr>
        <w:t>WildCru</w:t>
      </w:r>
      <w:proofErr w:type="spellEnd"/>
      <w:r>
        <w:rPr>
          <w:bCs/>
          <w:iCs/>
          <w:sz w:val="22"/>
          <w:lang w:val="en-GB"/>
        </w:rPr>
        <w:t xml:space="preserve"> prepared the </w:t>
      </w:r>
      <w:hyperlink r:id="rId15" w:history="1">
        <w:r w:rsidRPr="0019120E">
          <w:rPr>
            <w:rStyle w:val="Hyperlink"/>
            <w:sz w:val="22"/>
          </w:rPr>
          <w:t>Review of Lion Conservation Strategies</w:t>
        </w:r>
      </w:hyperlink>
      <w:r>
        <w:rPr>
          <w:bCs/>
          <w:iCs/>
          <w:sz w:val="22"/>
        </w:rPr>
        <w:t xml:space="preserve">, which </w:t>
      </w:r>
      <w:r w:rsidR="0054130B">
        <w:rPr>
          <w:bCs/>
          <w:iCs/>
          <w:sz w:val="22"/>
        </w:rPr>
        <w:t xml:space="preserve">was </w:t>
      </w:r>
      <w:r w:rsidR="00B95106">
        <w:rPr>
          <w:bCs/>
          <w:iCs/>
          <w:sz w:val="22"/>
        </w:rPr>
        <w:t>shared with lion Range States in April 2016</w:t>
      </w:r>
      <w:r>
        <w:rPr>
          <w:bCs/>
          <w:iCs/>
          <w:sz w:val="22"/>
        </w:rPr>
        <w:t xml:space="preserve">. </w:t>
      </w:r>
    </w:p>
    <w:p w14:paraId="30EE6FF5" w14:textId="77777777" w:rsidR="00C35F9C" w:rsidRPr="00C35F9C" w:rsidRDefault="00C35F9C" w:rsidP="00C35F9C">
      <w:pPr>
        <w:ind w:left="360"/>
        <w:contextualSpacing/>
        <w:jc w:val="both"/>
        <w:rPr>
          <w:b/>
          <w:bCs/>
          <w:iCs/>
          <w:sz w:val="22"/>
        </w:rPr>
      </w:pPr>
    </w:p>
    <w:p w14:paraId="4649E531" w14:textId="77777777" w:rsidR="00C35F9C" w:rsidRPr="00C35F9C" w:rsidRDefault="00424A17" w:rsidP="00C35F9C">
      <w:pPr>
        <w:numPr>
          <w:ilvl w:val="0"/>
          <w:numId w:val="2"/>
        </w:numPr>
        <w:contextualSpacing/>
        <w:jc w:val="both"/>
        <w:rPr>
          <w:b/>
          <w:bCs/>
          <w:sz w:val="22"/>
        </w:rPr>
      </w:pPr>
      <w:r>
        <w:rPr>
          <w:bCs/>
          <w:sz w:val="22"/>
        </w:rPr>
        <w:t xml:space="preserve">While the Review showed that conservation activities </w:t>
      </w:r>
      <w:r w:rsidR="00DE4206">
        <w:rPr>
          <w:bCs/>
          <w:sz w:val="22"/>
        </w:rPr>
        <w:t>were</w:t>
      </w:r>
      <w:r>
        <w:rPr>
          <w:bCs/>
          <w:sz w:val="22"/>
        </w:rPr>
        <w:t xml:space="preserve"> undertaken by Range States, the threats to lion in Africa remained valid. </w:t>
      </w:r>
    </w:p>
    <w:p w14:paraId="1BEA64D1" w14:textId="77777777" w:rsidR="00C35F9C" w:rsidRDefault="00C35F9C" w:rsidP="00C35F9C">
      <w:pPr>
        <w:ind w:left="360"/>
        <w:contextualSpacing/>
        <w:jc w:val="both"/>
        <w:rPr>
          <w:rFonts w:cs="Arial"/>
          <w:sz w:val="22"/>
          <w:szCs w:val="22"/>
          <w:lang w:val="en-GB"/>
        </w:rPr>
      </w:pPr>
    </w:p>
    <w:p w14:paraId="0A2A5B81" w14:textId="027EE08D" w:rsidR="007910DD" w:rsidRPr="00DE4206" w:rsidRDefault="00424A17" w:rsidP="00200759">
      <w:pPr>
        <w:numPr>
          <w:ilvl w:val="0"/>
          <w:numId w:val="2"/>
        </w:numPr>
        <w:contextualSpacing/>
        <w:jc w:val="both"/>
        <w:rPr>
          <w:rFonts w:cs="Arial"/>
          <w:sz w:val="22"/>
          <w:szCs w:val="22"/>
          <w:lang w:val="en-GB"/>
        </w:rPr>
      </w:pPr>
      <w:r>
        <w:rPr>
          <w:rFonts w:cs="Arial"/>
          <w:sz w:val="22"/>
          <w:szCs w:val="22"/>
          <w:lang w:val="en-GB"/>
        </w:rPr>
        <w:t>At the same time</w:t>
      </w:r>
      <w:r w:rsidR="00F76FCE">
        <w:rPr>
          <w:rFonts w:cs="Arial"/>
          <w:sz w:val="22"/>
          <w:szCs w:val="22"/>
          <w:lang w:val="en-GB"/>
        </w:rPr>
        <w:t>,</w:t>
      </w:r>
      <w:r>
        <w:rPr>
          <w:rFonts w:cs="Arial"/>
          <w:sz w:val="22"/>
          <w:szCs w:val="22"/>
          <w:lang w:val="en-GB"/>
        </w:rPr>
        <w:t xml:space="preserve"> t</w:t>
      </w:r>
      <w:r w:rsidR="00C35F9C">
        <w:rPr>
          <w:rFonts w:cs="Arial"/>
          <w:sz w:val="22"/>
          <w:szCs w:val="22"/>
          <w:lang w:val="en-GB"/>
        </w:rPr>
        <w:t xml:space="preserve">he </w:t>
      </w:r>
      <w:hyperlink r:id="rId16" w:history="1">
        <w:r w:rsidR="00F76FCE" w:rsidRPr="00F76FCE">
          <w:rPr>
            <w:rStyle w:val="Hyperlink"/>
            <w:rFonts w:cs="Arial"/>
            <w:sz w:val="22"/>
            <w:szCs w:val="22"/>
          </w:rPr>
          <w:t>2015 IUCN Red List Assessment</w:t>
        </w:r>
      </w:hyperlink>
      <w:r w:rsidR="00F76FCE" w:rsidRPr="00F76FCE">
        <w:rPr>
          <w:rFonts w:cs="Arial"/>
          <w:sz w:val="22"/>
          <w:szCs w:val="22"/>
        </w:rPr>
        <w:t xml:space="preserve"> </w:t>
      </w:r>
      <w:r w:rsidR="00C35F9C">
        <w:rPr>
          <w:rFonts w:cs="Arial"/>
          <w:sz w:val="22"/>
          <w:szCs w:val="22"/>
          <w:lang w:val="en-GB"/>
        </w:rPr>
        <w:t>of the International Union for th</w:t>
      </w:r>
      <w:r>
        <w:rPr>
          <w:rFonts w:cs="Arial"/>
          <w:sz w:val="22"/>
          <w:szCs w:val="22"/>
          <w:lang w:val="en-GB"/>
        </w:rPr>
        <w:t>e Conservation of Nature (IUCN) s</w:t>
      </w:r>
      <w:r w:rsidR="00F76FCE">
        <w:rPr>
          <w:rFonts w:cs="Arial"/>
          <w:sz w:val="22"/>
          <w:szCs w:val="22"/>
          <w:lang w:val="en-GB"/>
        </w:rPr>
        <w:t xml:space="preserve">uggested </w:t>
      </w:r>
      <w:r w:rsidR="00F76FCE" w:rsidRPr="00F76FCE">
        <w:rPr>
          <w:rFonts w:cs="Arial"/>
          <w:sz w:val="22"/>
          <w:szCs w:val="22"/>
        </w:rPr>
        <w:t xml:space="preserve">that lion populations overall have experienced </w:t>
      </w:r>
      <w:r w:rsidR="00F76FCE" w:rsidRPr="00F76FCE">
        <w:rPr>
          <w:rFonts w:cs="Arial"/>
          <w:sz w:val="22"/>
          <w:szCs w:val="22"/>
        </w:rPr>
        <w:lastRenderedPageBreak/>
        <w:t>a decline of 43</w:t>
      </w:r>
      <w:r w:rsidR="000752B1">
        <w:rPr>
          <w:rFonts w:cs="Arial"/>
          <w:sz w:val="22"/>
          <w:szCs w:val="22"/>
        </w:rPr>
        <w:t xml:space="preserve"> per cent</w:t>
      </w:r>
      <w:r w:rsidR="00F76FCE" w:rsidRPr="00F76FCE">
        <w:rPr>
          <w:rFonts w:cs="Arial"/>
          <w:sz w:val="22"/>
          <w:szCs w:val="22"/>
        </w:rPr>
        <w:t xml:space="preserve"> between 1993 and 2014. This trend </w:t>
      </w:r>
      <w:r w:rsidR="00F76FCE">
        <w:rPr>
          <w:rFonts w:cs="Arial"/>
          <w:sz w:val="22"/>
          <w:szCs w:val="22"/>
        </w:rPr>
        <w:t>was</w:t>
      </w:r>
      <w:r w:rsidR="00F76FCE" w:rsidRPr="00F76FCE">
        <w:rPr>
          <w:rFonts w:cs="Arial"/>
          <w:sz w:val="22"/>
          <w:szCs w:val="22"/>
        </w:rPr>
        <w:t xml:space="preserve"> based on a 12</w:t>
      </w:r>
      <w:r w:rsidR="000752B1">
        <w:rPr>
          <w:rFonts w:cs="Arial"/>
          <w:sz w:val="22"/>
          <w:szCs w:val="22"/>
        </w:rPr>
        <w:t xml:space="preserve"> per cent</w:t>
      </w:r>
      <w:r w:rsidR="000752B1" w:rsidRPr="00F76FCE" w:rsidDel="000752B1">
        <w:rPr>
          <w:rFonts w:cs="Arial"/>
          <w:sz w:val="22"/>
          <w:szCs w:val="22"/>
        </w:rPr>
        <w:t xml:space="preserve"> </w:t>
      </w:r>
      <w:r w:rsidR="00F76FCE" w:rsidRPr="00F76FCE">
        <w:rPr>
          <w:rFonts w:cs="Arial"/>
          <w:sz w:val="22"/>
          <w:szCs w:val="22"/>
        </w:rPr>
        <w:t>increase in 25</w:t>
      </w:r>
      <w:r w:rsidR="000752B1">
        <w:rPr>
          <w:rFonts w:cs="Arial"/>
          <w:sz w:val="22"/>
          <w:szCs w:val="22"/>
        </w:rPr>
        <w:t xml:space="preserve"> per cent</w:t>
      </w:r>
      <w:r w:rsidR="000752B1" w:rsidRPr="00F76FCE">
        <w:rPr>
          <w:rFonts w:cs="Arial"/>
          <w:sz w:val="22"/>
          <w:szCs w:val="22"/>
        </w:rPr>
        <w:t xml:space="preserve"> </w:t>
      </w:r>
      <w:r w:rsidR="00F76FCE" w:rsidRPr="00F76FCE">
        <w:rPr>
          <w:rFonts w:cs="Arial"/>
          <w:sz w:val="22"/>
          <w:szCs w:val="22"/>
        </w:rPr>
        <w:t>of the lion population and a 60</w:t>
      </w:r>
      <w:r w:rsidR="000752B1">
        <w:rPr>
          <w:rFonts w:cs="Arial"/>
          <w:sz w:val="22"/>
          <w:szCs w:val="22"/>
        </w:rPr>
        <w:t xml:space="preserve"> per cent</w:t>
      </w:r>
      <w:r w:rsidR="00F76FCE" w:rsidRPr="00F76FCE">
        <w:rPr>
          <w:rFonts w:cs="Arial"/>
          <w:sz w:val="22"/>
          <w:szCs w:val="22"/>
        </w:rPr>
        <w:t xml:space="preserve"> decrease in 75</w:t>
      </w:r>
      <w:r w:rsidR="000752B1">
        <w:rPr>
          <w:rFonts w:cs="Arial"/>
          <w:sz w:val="22"/>
          <w:szCs w:val="22"/>
        </w:rPr>
        <w:t xml:space="preserve"> per cent</w:t>
      </w:r>
      <w:r w:rsidR="00F76FCE" w:rsidRPr="00F76FCE">
        <w:rPr>
          <w:rFonts w:cs="Arial"/>
          <w:sz w:val="22"/>
          <w:szCs w:val="22"/>
        </w:rPr>
        <w:t xml:space="preserve"> of the lion population between 1993 and 2014. The IUCN Red List </w:t>
      </w:r>
      <w:r w:rsidR="00DE4206" w:rsidRPr="00F76FCE">
        <w:rPr>
          <w:rFonts w:cs="Arial"/>
          <w:sz w:val="22"/>
          <w:szCs w:val="22"/>
        </w:rPr>
        <w:t xml:space="preserve">classification of </w:t>
      </w:r>
      <w:r w:rsidR="00DE4206">
        <w:rPr>
          <w:rFonts w:cs="Arial"/>
          <w:sz w:val="22"/>
          <w:szCs w:val="22"/>
        </w:rPr>
        <w:t xml:space="preserve">the species </w:t>
      </w:r>
      <w:r w:rsidR="00F76FCE">
        <w:rPr>
          <w:rFonts w:cs="Arial"/>
          <w:sz w:val="22"/>
          <w:szCs w:val="22"/>
        </w:rPr>
        <w:t xml:space="preserve">thus </w:t>
      </w:r>
      <w:r w:rsidR="00F76FCE" w:rsidRPr="00F76FCE">
        <w:rPr>
          <w:rFonts w:cs="Arial"/>
          <w:sz w:val="22"/>
          <w:szCs w:val="22"/>
        </w:rPr>
        <w:t xml:space="preserve">remains </w:t>
      </w:r>
      <w:r w:rsidR="00F76FCE">
        <w:rPr>
          <w:rFonts w:cs="Arial"/>
          <w:sz w:val="22"/>
          <w:szCs w:val="22"/>
        </w:rPr>
        <w:t>Vulnerable</w:t>
      </w:r>
      <w:r w:rsidR="00F76FCE" w:rsidRPr="00F76FCE">
        <w:rPr>
          <w:rFonts w:cs="Arial"/>
          <w:sz w:val="22"/>
          <w:szCs w:val="22"/>
        </w:rPr>
        <w:t xml:space="preserve">, noting that most populations outside of Southern Africa (including Namibia, South Africa and Zimbabwe) are considered </w:t>
      </w:r>
      <w:r w:rsidR="00F76FCE">
        <w:rPr>
          <w:rFonts w:cs="Arial"/>
          <w:sz w:val="22"/>
          <w:szCs w:val="22"/>
        </w:rPr>
        <w:t>as Endangered</w:t>
      </w:r>
      <w:r w:rsidR="00F76FCE" w:rsidRPr="00F76FCE">
        <w:rPr>
          <w:rFonts w:cs="Arial"/>
          <w:sz w:val="22"/>
          <w:szCs w:val="22"/>
        </w:rPr>
        <w:t>.</w:t>
      </w:r>
    </w:p>
    <w:p w14:paraId="16051279" w14:textId="77777777" w:rsidR="00DE4206" w:rsidRDefault="00DE4206" w:rsidP="00DE4206">
      <w:pPr>
        <w:pStyle w:val="ListParagraph"/>
        <w:rPr>
          <w:rFonts w:cs="Arial"/>
          <w:sz w:val="22"/>
          <w:szCs w:val="22"/>
          <w:lang w:val="en-GB"/>
        </w:rPr>
      </w:pPr>
    </w:p>
    <w:p w14:paraId="5BA25EAF" w14:textId="561D164D" w:rsidR="00DE4206" w:rsidRPr="00CD7355" w:rsidRDefault="00DE4206" w:rsidP="00DE4206">
      <w:pPr>
        <w:numPr>
          <w:ilvl w:val="0"/>
          <w:numId w:val="2"/>
        </w:numPr>
        <w:contextualSpacing/>
        <w:jc w:val="both"/>
        <w:rPr>
          <w:rFonts w:cs="Arial"/>
          <w:sz w:val="22"/>
          <w:szCs w:val="22"/>
          <w:lang w:val="en-GB"/>
        </w:rPr>
      </w:pPr>
      <w:r w:rsidRPr="00DE4206">
        <w:rPr>
          <w:rFonts w:cs="Arial"/>
          <w:sz w:val="22"/>
          <w:szCs w:val="22"/>
          <w:lang w:val="en-GB"/>
        </w:rPr>
        <w:t xml:space="preserve">The main threats to lions are identified in the assessment as indiscriminate killing (primarily </w:t>
      </w:r>
      <w:proofErr w:type="gramStart"/>
      <w:r w:rsidRPr="00DE4206">
        <w:rPr>
          <w:rFonts w:cs="Arial"/>
          <w:sz w:val="22"/>
          <w:szCs w:val="22"/>
          <w:lang w:val="en-GB"/>
        </w:rPr>
        <w:t>as a result of</w:t>
      </w:r>
      <w:proofErr w:type="gramEnd"/>
      <w:r w:rsidRPr="00DE4206">
        <w:rPr>
          <w:rFonts w:cs="Arial"/>
          <w:sz w:val="22"/>
          <w:szCs w:val="22"/>
          <w:lang w:val="en-GB"/>
        </w:rPr>
        <w:t xml:space="preserve"> retaliatory or pre-emptive killing to protect human life and livestock) and prey base depletion. Habitat loss and conversion has led to </w:t>
      </w:r>
      <w:proofErr w:type="gramStart"/>
      <w:r w:rsidRPr="00DE4206">
        <w:rPr>
          <w:rFonts w:cs="Arial"/>
          <w:sz w:val="22"/>
          <w:szCs w:val="22"/>
          <w:lang w:val="en-GB"/>
        </w:rPr>
        <w:t>a number of</w:t>
      </w:r>
      <w:proofErr w:type="gramEnd"/>
      <w:r w:rsidRPr="00DE4206">
        <w:rPr>
          <w:rFonts w:cs="Arial"/>
          <w:sz w:val="22"/>
          <w:szCs w:val="22"/>
          <w:lang w:val="en-GB"/>
        </w:rPr>
        <w:t xml:space="preserve"> subpopulations becoming small and isolated. Illegal trade in lion body parts for medicinal purposes is considered a threat to African Lion subpopulations. Trophy hunting has a net positive impact in some areas, but may have at times contributed to population declines in Botswana, Cameroon</w:t>
      </w:r>
      <w:r>
        <w:rPr>
          <w:rFonts w:cs="Arial"/>
          <w:sz w:val="22"/>
          <w:szCs w:val="22"/>
          <w:lang w:val="en-GB"/>
        </w:rPr>
        <w:t>,</w:t>
      </w:r>
      <w:r w:rsidRPr="00DE4206">
        <w:rPr>
          <w:rFonts w:cs="Arial"/>
          <w:sz w:val="22"/>
          <w:szCs w:val="22"/>
          <w:lang w:val="en-GB"/>
        </w:rPr>
        <w:t xml:space="preserve"> Namibia,</w:t>
      </w:r>
      <w:r w:rsidR="000752B1">
        <w:rPr>
          <w:rFonts w:cs="Arial"/>
          <w:sz w:val="22"/>
          <w:szCs w:val="22"/>
          <w:lang w:val="en-GB"/>
        </w:rPr>
        <w:t xml:space="preserve"> the United Republic of</w:t>
      </w:r>
      <w:r w:rsidRPr="00DE4206">
        <w:rPr>
          <w:rFonts w:cs="Arial"/>
          <w:sz w:val="22"/>
          <w:szCs w:val="22"/>
          <w:lang w:val="en-GB"/>
        </w:rPr>
        <w:t xml:space="preserve"> Tanzania, Zambia </w:t>
      </w:r>
      <w:r>
        <w:rPr>
          <w:rFonts w:cs="Arial"/>
          <w:sz w:val="22"/>
          <w:szCs w:val="22"/>
          <w:lang w:val="en-GB"/>
        </w:rPr>
        <w:t xml:space="preserve">and </w:t>
      </w:r>
      <w:r w:rsidRPr="00DE4206">
        <w:rPr>
          <w:rFonts w:cs="Arial"/>
          <w:sz w:val="22"/>
          <w:szCs w:val="22"/>
          <w:lang w:val="en-GB"/>
        </w:rPr>
        <w:t>Zimbabwe.</w:t>
      </w:r>
    </w:p>
    <w:p w14:paraId="7F173849" w14:textId="77777777" w:rsidR="007910DD" w:rsidRPr="00CD0FE9" w:rsidRDefault="007910DD" w:rsidP="007910DD">
      <w:pPr>
        <w:rPr>
          <w:rFonts w:cs="Arial"/>
          <w:sz w:val="22"/>
          <w:szCs w:val="22"/>
          <w:lang w:val="en-GB"/>
        </w:rPr>
      </w:pPr>
    </w:p>
    <w:p w14:paraId="38D74B1F" w14:textId="392B0E7E" w:rsidR="007910DD" w:rsidRPr="00DE4206" w:rsidRDefault="00DC5593" w:rsidP="007910DD">
      <w:pPr>
        <w:rPr>
          <w:rFonts w:cs="Arial"/>
          <w:sz w:val="22"/>
          <w:szCs w:val="22"/>
          <w:u w:val="single"/>
          <w:lang w:val="en-GB"/>
        </w:rPr>
      </w:pPr>
      <w:r>
        <w:rPr>
          <w:rFonts w:cs="Arial"/>
          <w:sz w:val="22"/>
          <w:szCs w:val="22"/>
          <w:u w:val="single"/>
          <w:lang w:val="en-GB"/>
        </w:rPr>
        <w:t>D</w:t>
      </w:r>
      <w:r w:rsidR="00DE4206" w:rsidRPr="00DE4206">
        <w:rPr>
          <w:rFonts w:cs="Arial"/>
          <w:sz w:val="22"/>
          <w:szCs w:val="22"/>
          <w:u w:val="single"/>
          <w:lang w:val="en-GB"/>
        </w:rPr>
        <w:t xml:space="preserve">iscussion of </w:t>
      </w:r>
      <w:proofErr w:type="spellStart"/>
      <w:r w:rsidR="00DE4206" w:rsidRPr="00DE4206">
        <w:rPr>
          <w:rFonts w:cs="Arial"/>
          <w:i/>
          <w:iCs/>
          <w:sz w:val="22"/>
          <w:szCs w:val="22"/>
          <w:u w:val="single"/>
        </w:rPr>
        <w:t>Panthera</w:t>
      </w:r>
      <w:proofErr w:type="spellEnd"/>
      <w:r w:rsidR="00DE4206" w:rsidRPr="00DE4206">
        <w:rPr>
          <w:rFonts w:cs="Arial"/>
          <w:i/>
          <w:iCs/>
          <w:sz w:val="22"/>
          <w:szCs w:val="22"/>
          <w:u w:val="single"/>
        </w:rPr>
        <w:t xml:space="preserve"> </w:t>
      </w:r>
      <w:proofErr w:type="spellStart"/>
      <w:r w:rsidR="00DE4206" w:rsidRPr="00DE4206">
        <w:rPr>
          <w:rFonts w:cs="Arial"/>
          <w:i/>
          <w:iCs/>
          <w:sz w:val="22"/>
          <w:szCs w:val="22"/>
          <w:u w:val="single"/>
        </w:rPr>
        <w:t>leo</w:t>
      </w:r>
      <w:proofErr w:type="spellEnd"/>
      <w:r w:rsidR="00DE4206" w:rsidRPr="00DE4206">
        <w:rPr>
          <w:rFonts w:cs="Arial"/>
          <w:i/>
          <w:iCs/>
          <w:sz w:val="22"/>
          <w:szCs w:val="22"/>
          <w:u w:val="single"/>
        </w:rPr>
        <w:t xml:space="preserve"> </w:t>
      </w:r>
      <w:r w:rsidR="00DE4206" w:rsidRPr="00DE4206">
        <w:rPr>
          <w:rFonts w:cs="Arial"/>
          <w:iCs/>
          <w:sz w:val="22"/>
          <w:szCs w:val="22"/>
          <w:u w:val="single"/>
        </w:rPr>
        <w:t>under CITES</w:t>
      </w:r>
    </w:p>
    <w:p w14:paraId="3669AED1" w14:textId="77777777" w:rsidR="007910DD" w:rsidRPr="00CD0FE9" w:rsidRDefault="007910DD" w:rsidP="007910DD">
      <w:pPr>
        <w:rPr>
          <w:rFonts w:cs="Arial"/>
          <w:sz w:val="22"/>
          <w:szCs w:val="22"/>
          <w:lang w:val="en-GB"/>
        </w:rPr>
      </w:pPr>
    </w:p>
    <w:p w14:paraId="0F645781" w14:textId="6A502215" w:rsidR="007910DD" w:rsidRPr="00CD7355" w:rsidRDefault="00CF2F98" w:rsidP="00657CB4">
      <w:pPr>
        <w:numPr>
          <w:ilvl w:val="0"/>
          <w:numId w:val="2"/>
        </w:numPr>
        <w:contextualSpacing/>
        <w:jc w:val="both"/>
        <w:rPr>
          <w:rFonts w:cs="Arial"/>
          <w:sz w:val="22"/>
          <w:szCs w:val="22"/>
          <w:lang w:val="en-GB"/>
        </w:rPr>
      </w:pPr>
      <w:r>
        <w:rPr>
          <w:rFonts w:cs="Arial"/>
          <w:sz w:val="22"/>
          <w:szCs w:val="22"/>
          <w:lang w:val="en-GB"/>
        </w:rPr>
        <w:t xml:space="preserve">While the main threats to </w:t>
      </w:r>
      <w:proofErr w:type="spellStart"/>
      <w:r w:rsidRPr="00CF2F98">
        <w:rPr>
          <w:rFonts w:cs="Arial"/>
          <w:i/>
          <w:sz w:val="22"/>
          <w:szCs w:val="22"/>
          <w:lang w:val="en-GB"/>
        </w:rPr>
        <w:t>Panthera</w:t>
      </w:r>
      <w:proofErr w:type="spellEnd"/>
      <w:r w:rsidRPr="00CF2F98">
        <w:rPr>
          <w:rFonts w:cs="Arial"/>
          <w:i/>
          <w:sz w:val="22"/>
          <w:szCs w:val="22"/>
          <w:lang w:val="en-GB"/>
        </w:rPr>
        <w:t xml:space="preserve"> </w:t>
      </w:r>
      <w:proofErr w:type="spellStart"/>
      <w:r w:rsidRPr="00CF2F98">
        <w:rPr>
          <w:rFonts w:cs="Arial"/>
          <w:i/>
          <w:sz w:val="22"/>
          <w:szCs w:val="22"/>
          <w:lang w:val="en-GB"/>
        </w:rPr>
        <w:t>leo</w:t>
      </w:r>
      <w:proofErr w:type="spellEnd"/>
      <w:r>
        <w:rPr>
          <w:rFonts w:cs="Arial"/>
          <w:sz w:val="22"/>
          <w:szCs w:val="22"/>
          <w:lang w:val="en-GB"/>
        </w:rPr>
        <w:t xml:space="preserve"> do not relate to international trade in specimens of the species, </w:t>
      </w:r>
      <w:proofErr w:type="spellStart"/>
      <w:r w:rsidRPr="00CF2F98">
        <w:rPr>
          <w:rFonts w:cs="Arial"/>
          <w:i/>
          <w:sz w:val="22"/>
          <w:szCs w:val="22"/>
          <w:lang w:val="en-GB"/>
        </w:rPr>
        <w:t>Panthera</w:t>
      </w:r>
      <w:proofErr w:type="spellEnd"/>
      <w:r w:rsidRPr="00CF2F98">
        <w:rPr>
          <w:rFonts w:cs="Arial"/>
          <w:i/>
          <w:sz w:val="22"/>
          <w:szCs w:val="22"/>
          <w:lang w:val="en-GB"/>
        </w:rPr>
        <w:t xml:space="preserve"> </w:t>
      </w:r>
      <w:proofErr w:type="spellStart"/>
      <w:r w:rsidRPr="00CF2F98">
        <w:rPr>
          <w:rFonts w:cs="Arial"/>
          <w:i/>
          <w:sz w:val="22"/>
          <w:szCs w:val="22"/>
          <w:lang w:val="en-GB"/>
        </w:rPr>
        <w:t>leo</w:t>
      </w:r>
      <w:proofErr w:type="spellEnd"/>
      <w:r>
        <w:rPr>
          <w:rFonts w:cs="Arial"/>
          <w:sz w:val="22"/>
          <w:szCs w:val="22"/>
          <w:lang w:val="en-GB"/>
        </w:rPr>
        <w:t xml:space="preserve"> has been listed on Appendix II of the Convention on International Trade in Endangered Species of Wild Fauna and Flora (CITES) since </w:t>
      </w:r>
      <w:r w:rsidR="00120980">
        <w:rPr>
          <w:rFonts w:cs="Arial"/>
          <w:sz w:val="22"/>
          <w:szCs w:val="22"/>
          <w:lang w:val="en-GB"/>
        </w:rPr>
        <w:t>1977</w:t>
      </w:r>
      <w:r>
        <w:rPr>
          <w:rFonts w:cs="Arial"/>
          <w:sz w:val="22"/>
          <w:szCs w:val="22"/>
          <w:lang w:val="en-GB"/>
        </w:rPr>
        <w:t xml:space="preserve">. At the </w:t>
      </w:r>
      <w:r w:rsidR="002A4D39">
        <w:rPr>
          <w:rFonts w:cs="Arial"/>
          <w:sz w:val="22"/>
          <w:szCs w:val="22"/>
          <w:lang w:val="en-GB"/>
        </w:rPr>
        <w:t>27</w:t>
      </w:r>
      <w:r w:rsidR="002A4D39" w:rsidRPr="002A4D39">
        <w:rPr>
          <w:rFonts w:cs="Arial"/>
          <w:sz w:val="22"/>
          <w:szCs w:val="22"/>
          <w:vertAlign w:val="superscript"/>
          <w:lang w:val="en-GB"/>
        </w:rPr>
        <w:t>th</w:t>
      </w:r>
      <w:r w:rsidR="002A4D39">
        <w:rPr>
          <w:rFonts w:cs="Arial"/>
          <w:sz w:val="22"/>
          <w:szCs w:val="22"/>
          <w:lang w:val="en-GB"/>
        </w:rPr>
        <w:t xml:space="preserve"> </w:t>
      </w:r>
      <w:r>
        <w:rPr>
          <w:rFonts w:cs="Arial"/>
          <w:sz w:val="22"/>
          <w:szCs w:val="22"/>
          <w:lang w:val="en-GB"/>
        </w:rPr>
        <w:t xml:space="preserve">meeting of the CITES Animals Committee, </w:t>
      </w:r>
      <w:r w:rsidRPr="00CF2F98">
        <w:rPr>
          <w:rFonts w:cs="Arial"/>
          <w:sz w:val="22"/>
          <w:szCs w:val="22"/>
        </w:rPr>
        <w:t xml:space="preserve">Kenya and Namibia agreed to assist </w:t>
      </w:r>
      <w:r>
        <w:rPr>
          <w:rFonts w:cs="Arial"/>
          <w:sz w:val="22"/>
          <w:szCs w:val="22"/>
        </w:rPr>
        <w:t xml:space="preserve">the Committee </w:t>
      </w:r>
      <w:r w:rsidR="000752B1" w:rsidRPr="00CF2F98">
        <w:rPr>
          <w:rFonts w:cs="Arial"/>
          <w:sz w:val="22"/>
          <w:szCs w:val="22"/>
        </w:rPr>
        <w:t>evaluat</w:t>
      </w:r>
      <w:r w:rsidR="000752B1">
        <w:rPr>
          <w:rFonts w:cs="Arial"/>
          <w:sz w:val="22"/>
          <w:szCs w:val="22"/>
        </w:rPr>
        <w:t>e</w:t>
      </w:r>
      <w:r w:rsidR="000752B1" w:rsidRPr="00CF2F98">
        <w:rPr>
          <w:rFonts w:cs="Arial"/>
          <w:sz w:val="22"/>
          <w:szCs w:val="22"/>
        </w:rPr>
        <w:t xml:space="preserve"> </w:t>
      </w:r>
      <w:r w:rsidRPr="00CF2F98">
        <w:rPr>
          <w:rFonts w:cs="Arial"/>
          <w:sz w:val="22"/>
          <w:szCs w:val="22"/>
        </w:rPr>
        <w:t xml:space="preserve">whether </w:t>
      </w:r>
      <w:proofErr w:type="spellStart"/>
      <w:r w:rsidRPr="00CF2F98">
        <w:rPr>
          <w:rFonts w:cs="Arial"/>
          <w:i/>
          <w:sz w:val="22"/>
          <w:szCs w:val="22"/>
        </w:rPr>
        <w:t>Panthera</w:t>
      </w:r>
      <w:proofErr w:type="spellEnd"/>
      <w:r w:rsidRPr="00CF2F98">
        <w:rPr>
          <w:rFonts w:cs="Arial"/>
          <w:i/>
          <w:sz w:val="22"/>
          <w:szCs w:val="22"/>
        </w:rPr>
        <w:t xml:space="preserve"> </w:t>
      </w:r>
      <w:proofErr w:type="spellStart"/>
      <w:r w:rsidRPr="00CF2F98">
        <w:rPr>
          <w:rFonts w:cs="Arial"/>
          <w:i/>
          <w:sz w:val="22"/>
          <w:szCs w:val="22"/>
        </w:rPr>
        <w:t>leo</w:t>
      </w:r>
      <w:proofErr w:type="spellEnd"/>
      <w:r>
        <w:rPr>
          <w:rFonts w:cs="Arial"/>
          <w:sz w:val="22"/>
          <w:szCs w:val="22"/>
        </w:rPr>
        <w:t xml:space="preserve"> was</w:t>
      </w:r>
      <w:r w:rsidRPr="00CF2F98">
        <w:rPr>
          <w:rFonts w:cs="Arial"/>
          <w:sz w:val="22"/>
          <w:szCs w:val="22"/>
        </w:rPr>
        <w:t xml:space="preserve"> correctly listed</w:t>
      </w:r>
      <w:r>
        <w:rPr>
          <w:rFonts w:cs="Arial"/>
          <w:sz w:val="22"/>
          <w:szCs w:val="22"/>
        </w:rPr>
        <w:t xml:space="preserve"> in the CITES Appendices and me</w:t>
      </w:r>
      <w:r w:rsidRPr="00CF2F98">
        <w:rPr>
          <w:rFonts w:cs="Arial"/>
          <w:sz w:val="22"/>
          <w:szCs w:val="22"/>
        </w:rPr>
        <w:t xml:space="preserve">t relevant listing criteria. </w:t>
      </w:r>
      <w:r>
        <w:rPr>
          <w:rFonts w:cs="Arial"/>
          <w:sz w:val="22"/>
          <w:szCs w:val="22"/>
        </w:rPr>
        <w:t xml:space="preserve">Yet </w:t>
      </w:r>
      <w:r w:rsidR="00DC5593">
        <w:rPr>
          <w:rFonts w:cs="Arial"/>
          <w:sz w:val="22"/>
          <w:szCs w:val="22"/>
        </w:rPr>
        <w:t xml:space="preserve">the </w:t>
      </w:r>
      <w:r w:rsidRPr="00CF2F98">
        <w:rPr>
          <w:rFonts w:cs="Arial"/>
          <w:sz w:val="22"/>
          <w:szCs w:val="22"/>
        </w:rPr>
        <w:t>report was not produced between C</w:t>
      </w:r>
      <w:r w:rsidR="000752B1">
        <w:rPr>
          <w:rFonts w:cs="Arial"/>
          <w:sz w:val="22"/>
          <w:szCs w:val="22"/>
        </w:rPr>
        <w:t>O</w:t>
      </w:r>
      <w:r w:rsidRPr="00CF2F98">
        <w:rPr>
          <w:rFonts w:cs="Arial"/>
          <w:sz w:val="22"/>
          <w:szCs w:val="22"/>
        </w:rPr>
        <w:t>P16 and C</w:t>
      </w:r>
      <w:r w:rsidR="000752B1">
        <w:rPr>
          <w:rFonts w:cs="Arial"/>
          <w:sz w:val="22"/>
          <w:szCs w:val="22"/>
        </w:rPr>
        <w:t>O</w:t>
      </w:r>
      <w:r w:rsidRPr="00CF2F98">
        <w:rPr>
          <w:rFonts w:cs="Arial"/>
          <w:sz w:val="22"/>
          <w:szCs w:val="22"/>
        </w:rPr>
        <w:t>P17 as had been committed.</w:t>
      </w:r>
      <w:r>
        <w:rPr>
          <w:rFonts w:cs="Arial"/>
          <w:sz w:val="22"/>
          <w:szCs w:val="22"/>
        </w:rPr>
        <w:t xml:space="preserve"> </w:t>
      </w:r>
    </w:p>
    <w:p w14:paraId="177D9F98" w14:textId="77777777" w:rsidR="007910DD" w:rsidRPr="00CD0FE9" w:rsidRDefault="007910DD" w:rsidP="00657CB4">
      <w:pPr>
        <w:ind w:left="360"/>
        <w:contextualSpacing/>
        <w:jc w:val="both"/>
        <w:rPr>
          <w:rFonts w:cs="Arial"/>
          <w:i/>
          <w:sz w:val="22"/>
          <w:szCs w:val="22"/>
          <w:lang w:val="en-GB"/>
        </w:rPr>
      </w:pPr>
    </w:p>
    <w:p w14:paraId="496058BE" w14:textId="54E38C83" w:rsidR="007910DD" w:rsidRPr="0069449A" w:rsidRDefault="0059679D" w:rsidP="00657CB4">
      <w:pPr>
        <w:numPr>
          <w:ilvl w:val="0"/>
          <w:numId w:val="2"/>
        </w:numPr>
        <w:contextualSpacing/>
        <w:jc w:val="both"/>
        <w:rPr>
          <w:rFonts w:cs="Arial"/>
          <w:sz w:val="22"/>
          <w:szCs w:val="22"/>
        </w:rPr>
      </w:pPr>
      <w:r>
        <w:rPr>
          <w:rFonts w:cs="Arial"/>
          <w:sz w:val="22"/>
          <w:szCs w:val="22"/>
          <w:lang w:val="en-GB"/>
        </w:rPr>
        <w:t xml:space="preserve">A proposal to </w:t>
      </w:r>
      <w:r w:rsidR="0054130B">
        <w:rPr>
          <w:rFonts w:cs="Arial"/>
          <w:sz w:val="22"/>
          <w:szCs w:val="22"/>
          <w:lang w:val="en-GB"/>
        </w:rPr>
        <w:t xml:space="preserve">move </w:t>
      </w:r>
      <w:proofErr w:type="spellStart"/>
      <w:r w:rsidRPr="0059679D">
        <w:rPr>
          <w:rFonts w:cs="Arial"/>
          <w:i/>
          <w:sz w:val="22"/>
          <w:szCs w:val="22"/>
          <w:lang w:val="en-GB"/>
        </w:rPr>
        <w:t>Panthera</w:t>
      </w:r>
      <w:proofErr w:type="spellEnd"/>
      <w:r w:rsidRPr="0059679D">
        <w:rPr>
          <w:rFonts w:cs="Arial"/>
          <w:i/>
          <w:sz w:val="22"/>
          <w:szCs w:val="22"/>
          <w:lang w:val="en-GB"/>
        </w:rPr>
        <w:t xml:space="preserve"> </w:t>
      </w:r>
      <w:proofErr w:type="spellStart"/>
      <w:r w:rsidRPr="0059679D">
        <w:rPr>
          <w:rFonts w:cs="Arial"/>
          <w:i/>
          <w:sz w:val="22"/>
          <w:szCs w:val="22"/>
          <w:lang w:val="en-GB"/>
        </w:rPr>
        <w:t>leo</w:t>
      </w:r>
      <w:proofErr w:type="spellEnd"/>
      <w:r>
        <w:rPr>
          <w:rFonts w:cs="Arial"/>
          <w:sz w:val="22"/>
          <w:szCs w:val="22"/>
          <w:lang w:val="en-GB"/>
        </w:rPr>
        <w:t xml:space="preserve"> from Appendix </w:t>
      </w:r>
      <w:r w:rsidR="0054130B">
        <w:rPr>
          <w:rFonts w:cs="Arial"/>
          <w:sz w:val="22"/>
          <w:szCs w:val="22"/>
          <w:lang w:val="en-GB"/>
        </w:rPr>
        <w:t xml:space="preserve">II </w:t>
      </w:r>
      <w:r>
        <w:rPr>
          <w:rFonts w:cs="Arial"/>
          <w:sz w:val="22"/>
          <w:szCs w:val="22"/>
          <w:lang w:val="en-GB"/>
        </w:rPr>
        <w:t>to Appendix I of CITES was submitted</w:t>
      </w:r>
      <w:r w:rsidR="0069449A">
        <w:rPr>
          <w:rFonts w:cs="Arial"/>
          <w:sz w:val="22"/>
          <w:szCs w:val="22"/>
          <w:lang w:val="en-GB"/>
        </w:rPr>
        <w:t xml:space="preserve"> by the Governments of </w:t>
      </w:r>
      <w:r w:rsidR="0069449A" w:rsidRPr="0069449A">
        <w:rPr>
          <w:rFonts w:cs="Arial"/>
          <w:sz w:val="22"/>
          <w:szCs w:val="22"/>
        </w:rPr>
        <w:t>Chad, Côte d'Ivoire, Gabon, Guinea, Mali, Mauritania, Niger, Nigeria and Togo</w:t>
      </w:r>
      <w:r w:rsidRPr="0069449A">
        <w:rPr>
          <w:rFonts w:cs="Arial"/>
          <w:sz w:val="22"/>
          <w:szCs w:val="22"/>
          <w:lang w:val="en-GB"/>
        </w:rPr>
        <w:t xml:space="preserve"> in April 2016 for consideration by the CITES Conference of the Parties at its 17</w:t>
      </w:r>
      <w:r w:rsidRPr="0069449A">
        <w:rPr>
          <w:rFonts w:cs="Arial"/>
          <w:sz w:val="22"/>
          <w:szCs w:val="22"/>
          <w:vertAlign w:val="superscript"/>
          <w:lang w:val="en-GB"/>
        </w:rPr>
        <w:t>th</w:t>
      </w:r>
      <w:r w:rsidRPr="0069449A">
        <w:rPr>
          <w:rFonts w:cs="Arial"/>
          <w:sz w:val="22"/>
          <w:szCs w:val="22"/>
          <w:lang w:val="en-GB"/>
        </w:rPr>
        <w:t xml:space="preserve"> meeting (COP17) </w:t>
      </w:r>
      <w:r w:rsidR="003B5526">
        <w:rPr>
          <w:rFonts w:cs="Arial"/>
          <w:sz w:val="22"/>
          <w:szCs w:val="22"/>
          <w:lang w:val="en-GB"/>
        </w:rPr>
        <w:t>(</w:t>
      </w:r>
      <w:r w:rsidRPr="0069449A">
        <w:rPr>
          <w:rFonts w:cs="Arial"/>
          <w:sz w:val="22"/>
          <w:szCs w:val="22"/>
          <w:lang w:val="en-GB"/>
        </w:rPr>
        <w:t>Johannesburg, September 2016</w:t>
      </w:r>
      <w:r w:rsidR="003B5526">
        <w:rPr>
          <w:rFonts w:cs="Arial"/>
          <w:sz w:val="22"/>
          <w:szCs w:val="22"/>
          <w:lang w:val="en-GB"/>
        </w:rPr>
        <w:t>)</w:t>
      </w:r>
      <w:r w:rsidRPr="0069449A">
        <w:rPr>
          <w:rFonts w:cs="Arial"/>
          <w:sz w:val="22"/>
          <w:szCs w:val="22"/>
          <w:lang w:val="en-GB"/>
        </w:rPr>
        <w:t xml:space="preserve">. </w:t>
      </w:r>
      <w:r w:rsidR="00DC5DF0" w:rsidRPr="00DC5DF0">
        <w:rPr>
          <w:rFonts w:cs="Arial"/>
          <w:sz w:val="22"/>
          <w:szCs w:val="22"/>
        </w:rPr>
        <w:t>Ultimately it proved impossible for K</w:t>
      </w:r>
      <w:r w:rsidR="00DC5DF0">
        <w:rPr>
          <w:rFonts w:cs="Arial"/>
          <w:sz w:val="22"/>
          <w:szCs w:val="22"/>
        </w:rPr>
        <w:t>enya</w:t>
      </w:r>
      <w:r w:rsidR="00DC5DF0" w:rsidRPr="00DC5DF0">
        <w:rPr>
          <w:rFonts w:cs="Arial"/>
          <w:sz w:val="22"/>
          <w:szCs w:val="22"/>
        </w:rPr>
        <w:t xml:space="preserve"> and N</w:t>
      </w:r>
      <w:r w:rsidR="00DC5DF0">
        <w:rPr>
          <w:rFonts w:cs="Arial"/>
          <w:sz w:val="22"/>
          <w:szCs w:val="22"/>
        </w:rPr>
        <w:t>amibia</w:t>
      </w:r>
      <w:r w:rsidR="00DC5DF0" w:rsidRPr="00DC5DF0">
        <w:rPr>
          <w:rFonts w:cs="Arial"/>
          <w:sz w:val="22"/>
          <w:szCs w:val="22"/>
        </w:rPr>
        <w:t xml:space="preserve"> to submit their report</w:t>
      </w:r>
      <w:r w:rsidR="00DC5DF0" w:rsidRPr="00DC5DF0">
        <w:rPr>
          <w:rFonts w:cs="Arial"/>
          <w:sz w:val="22"/>
          <w:szCs w:val="22"/>
          <w:lang w:val="en-GB"/>
        </w:rPr>
        <w:t xml:space="preserve"> and the </w:t>
      </w:r>
      <w:proofErr w:type="spellStart"/>
      <w:r w:rsidR="00DC5DF0" w:rsidRPr="00DC5DF0">
        <w:rPr>
          <w:rFonts w:cs="Arial"/>
          <w:sz w:val="22"/>
          <w:szCs w:val="22"/>
          <w:lang w:val="en-GB"/>
        </w:rPr>
        <w:t>uplisting</w:t>
      </w:r>
      <w:proofErr w:type="spellEnd"/>
      <w:r w:rsidR="00DC5DF0" w:rsidRPr="00DC5DF0">
        <w:rPr>
          <w:rFonts w:cs="Arial"/>
          <w:sz w:val="22"/>
          <w:szCs w:val="22"/>
          <w:lang w:val="en-GB"/>
        </w:rPr>
        <w:t xml:space="preserve"> proposal was expected to be highly contentious </w:t>
      </w:r>
      <w:r w:rsidR="00DC5DF0" w:rsidRPr="00DC5DF0">
        <w:rPr>
          <w:rFonts w:cs="Arial"/>
          <w:sz w:val="22"/>
          <w:szCs w:val="22"/>
        </w:rPr>
        <w:t>given the stable lion populations in some Southern African countries that derive income from trophy hunting,</w:t>
      </w:r>
      <w:r w:rsidR="00DC5DF0" w:rsidRPr="00DC5DF0">
        <w:rPr>
          <w:rFonts w:cs="Arial"/>
          <w:sz w:val="22"/>
          <w:szCs w:val="22"/>
          <w:lang w:val="en-GB"/>
        </w:rPr>
        <w:t xml:space="preserve"> while at the same time knowing that the main threats to lion are not related to international trade but instead require cooperative conservation measu</w:t>
      </w:r>
      <w:r w:rsidR="009B6884">
        <w:rPr>
          <w:rFonts w:cs="Arial"/>
          <w:sz w:val="22"/>
          <w:szCs w:val="22"/>
          <w:lang w:val="en-GB"/>
        </w:rPr>
        <w:t xml:space="preserve">res between lion Range States. </w:t>
      </w:r>
      <w:proofErr w:type="gramStart"/>
      <w:r w:rsidR="009B6884">
        <w:rPr>
          <w:rFonts w:cs="Arial"/>
          <w:sz w:val="22"/>
          <w:szCs w:val="22"/>
          <w:lang w:val="en-GB"/>
        </w:rPr>
        <w:t>A</w:t>
      </w:r>
      <w:r w:rsidR="00DC5DF0" w:rsidRPr="00DC5DF0">
        <w:rPr>
          <w:rFonts w:cs="Arial"/>
          <w:sz w:val="22"/>
          <w:szCs w:val="22"/>
          <w:lang w:val="en-GB"/>
        </w:rPr>
        <w:t>s a result</w:t>
      </w:r>
      <w:proofErr w:type="gramEnd"/>
      <w:r w:rsidR="00DC5DF0" w:rsidRPr="00DC5DF0">
        <w:rPr>
          <w:rFonts w:cs="Arial"/>
          <w:sz w:val="22"/>
          <w:szCs w:val="22"/>
          <w:lang w:val="en-GB"/>
        </w:rPr>
        <w:t>, the CMS and CITES Secretariats decided to convene a joint CMS-CITES African lion Range State meeting in May 2016</w:t>
      </w:r>
    </w:p>
    <w:p w14:paraId="103958A7" w14:textId="77777777" w:rsidR="007910DD" w:rsidRPr="00CD0FE9" w:rsidRDefault="007910DD" w:rsidP="00657CB4">
      <w:pPr>
        <w:jc w:val="both"/>
        <w:rPr>
          <w:rFonts w:cs="Arial"/>
          <w:sz w:val="22"/>
          <w:szCs w:val="22"/>
          <w:lang w:val="en-GB"/>
        </w:rPr>
      </w:pPr>
    </w:p>
    <w:p w14:paraId="030ABA2A" w14:textId="77777777" w:rsidR="007910DD" w:rsidRPr="00CD0FE9" w:rsidRDefault="00242427" w:rsidP="00657CB4">
      <w:pPr>
        <w:jc w:val="both"/>
        <w:rPr>
          <w:rFonts w:cs="Arial"/>
          <w:sz w:val="22"/>
          <w:szCs w:val="22"/>
          <w:u w:val="single"/>
          <w:lang w:val="en-GB"/>
        </w:rPr>
      </w:pPr>
      <w:r>
        <w:rPr>
          <w:rFonts w:cs="Arial"/>
          <w:sz w:val="22"/>
          <w:szCs w:val="22"/>
          <w:u w:val="single"/>
          <w:lang w:val="en-GB"/>
        </w:rPr>
        <w:t>Joint CMS-CITES African lion Range State meeting</w:t>
      </w:r>
      <w:r w:rsidR="00003360">
        <w:rPr>
          <w:rFonts w:cs="Arial"/>
          <w:sz w:val="22"/>
          <w:szCs w:val="22"/>
          <w:u w:val="single"/>
          <w:lang w:val="en-GB"/>
        </w:rPr>
        <w:t xml:space="preserve"> in Entebbe, Uganda</w:t>
      </w:r>
    </w:p>
    <w:p w14:paraId="4D949946" w14:textId="77777777" w:rsidR="007910DD" w:rsidRPr="00CD0FE9" w:rsidRDefault="007910DD" w:rsidP="00657CB4">
      <w:pPr>
        <w:jc w:val="both"/>
        <w:rPr>
          <w:rFonts w:cs="Arial"/>
          <w:sz w:val="22"/>
          <w:szCs w:val="22"/>
          <w:lang w:val="en-GB"/>
        </w:rPr>
      </w:pPr>
    </w:p>
    <w:p w14:paraId="58C8FF3A" w14:textId="77777777" w:rsidR="007910DD" w:rsidRPr="00CD7355" w:rsidRDefault="00B93B9C" w:rsidP="00657CB4">
      <w:pPr>
        <w:numPr>
          <w:ilvl w:val="0"/>
          <w:numId w:val="2"/>
        </w:numPr>
        <w:contextualSpacing/>
        <w:jc w:val="both"/>
        <w:rPr>
          <w:rFonts w:cs="Arial"/>
          <w:sz w:val="22"/>
          <w:szCs w:val="22"/>
          <w:lang w:val="en-GB"/>
        </w:rPr>
      </w:pPr>
      <w:r>
        <w:rPr>
          <w:rFonts w:cs="Arial"/>
          <w:sz w:val="22"/>
          <w:szCs w:val="22"/>
          <w:lang w:val="en-GB"/>
        </w:rPr>
        <w:t xml:space="preserve">The joint meeting was convened to discuss broadly the continent-wide conservation of African lion, while at the same time facilitate the implementation of CMS Resolution 11.32 and discuss appropriate listings of the species under CITES and CMS. (All documents relating to the meeting can be found </w:t>
      </w:r>
      <w:hyperlink r:id="rId17" w:history="1">
        <w:r w:rsidRPr="00B93B9C">
          <w:rPr>
            <w:rStyle w:val="Hyperlink"/>
            <w:rFonts w:cs="Arial"/>
            <w:sz w:val="22"/>
            <w:szCs w:val="22"/>
            <w:lang w:val="en-GB"/>
          </w:rPr>
          <w:t>here</w:t>
        </w:r>
      </w:hyperlink>
      <w:r>
        <w:rPr>
          <w:rFonts w:cs="Arial"/>
          <w:sz w:val="22"/>
          <w:szCs w:val="22"/>
          <w:lang w:val="en-GB"/>
        </w:rPr>
        <w:t xml:space="preserve">.) </w:t>
      </w:r>
    </w:p>
    <w:p w14:paraId="31F43B06" w14:textId="77777777" w:rsidR="007910DD" w:rsidRPr="00CD7355" w:rsidRDefault="007910DD" w:rsidP="00657CB4">
      <w:pPr>
        <w:ind w:left="360"/>
        <w:contextualSpacing/>
        <w:jc w:val="both"/>
        <w:rPr>
          <w:rFonts w:cs="Arial"/>
          <w:sz w:val="22"/>
          <w:szCs w:val="22"/>
          <w:lang w:val="en-GB"/>
        </w:rPr>
      </w:pPr>
    </w:p>
    <w:p w14:paraId="01891EB0" w14:textId="3B3D53B1" w:rsidR="007910DD" w:rsidRDefault="00F65497" w:rsidP="00657CB4">
      <w:pPr>
        <w:numPr>
          <w:ilvl w:val="0"/>
          <w:numId w:val="2"/>
        </w:numPr>
        <w:contextualSpacing/>
        <w:jc w:val="both"/>
        <w:rPr>
          <w:rFonts w:cs="Arial"/>
          <w:sz w:val="22"/>
          <w:szCs w:val="22"/>
          <w:lang w:val="en-GB"/>
        </w:rPr>
      </w:pPr>
      <w:r>
        <w:rPr>
          <w:rFonts w:cs="Arial"/>
          <w:sz w:val="22"/>
          <w:szCs w:val="22"/>
          <w:lang w:val="en-GB"/>
        </w:rPr>
        <w:t>The joint meeting was kindly hosted by the Government of Uganda in Entebbe and made possible through the generous funding of the Governments of Germany, the Netherlands and the United Kingdom</w:t>
      </w:r>
      <w:r w:rsidR="003B5526">
        <w:rPr>
          <w:rFonts w:cs="Arial"/>
          <w:sz w:val="22"/>
          <w:szCs w:val="22"/>
          <w:lang w:val="en-GB"/>
        </w:rPr>
        <w:t>.</w:t>
      </w:r>
      <w:r>
        <w:rPr>
          <w:rFonts w:cs="Arial"/>
          <w:sz w:val="22"/>
          <w:szCs w:val="22"/>
          <w:lang w:val="en-GB"/>
        </w:rPr>
        <w:t xml:space="preserve"> </w:t>
      </w:r>
    </w:p>
    <w:p w14:paraId="046B00AF" w14:textId="77777777" w:rsidR="00F65497" w:rsidRDefault="00F65497" w:rsidP="00657CB4">
      <w:pPr>
        <w:pStyle w:val="ListParagraph"/>
        <w:jc w:val="both"/>
        <w:rPr>
          <w:rFonts w:cs="Arial"/>
          <w:sz w:val="22"/>
          <w:szCs w:val="22"/>
          <w:lang w:val="en-GB"/>
        </w:rPr>
      </w:pPr>
    </w:p>
    <w:p w14:paraId="1805FCA4" w14:textId="1F385F51" w:rsidR="00F65497" w:rsidRPr="002C0BA2" w:rsidRDefault="00F65497" w:rsidP="00657CB4">
      <w:pPr>
        <w:numPr>
          <w:ilvl w:val="0"/>
          <w:numId w:val="2"/>
        </w:numPr>
        <w:contextualSpacing/>
        <w:jc w:val="both"/>
        <w:rPr>
          <w:rFonts w:cs="Arial"/>
          <w:sz w:val="22"/>
          <w:szCs w:val="22"/>
          <w:lang w:val="en-GB"/>
        </w:rPr>
      </w:pPr>
      <w:r>
        <w:rPr>
          <w:rFonts w:cs="Arial"/>
          <w:sz w:val="22"/>
          <w:szCs w:val="22"/>
          <w:lang w:val="en-GB"/>
        </w:rPr>
        <w:t xml:space="preserve">Over the course of two days, 28 of 32 African </w:t>
      </w:r>
      <w:r w:rsidR="000752B1">
        <w:rPr>
          <w:rFonts w:cs="Arial"/>
          <w:sz w:val="22"/>
          <w:szCs w:val="22"/>
          <w:lang w:val="en-GB"/>
        </w:rPr>
        <w:t>L</w:t>
      </w:r>
      <w:r>
        <w:rPr>
          <w:rFonts w:cs="Arial"/>
          <w:sz w:val="22"/>
          <w:szCs w:val="22"/>
          <w:lang w:val="en-GB"/>
        </w:rPr>
        <w:t xml:space="preserve">ion Range States discussed constructively the threats to and conservation needs of this iconic species. Furthermore, the CMS </w:t>
      </w:r>
      <w:r w:rsidRPr="00F65497">
        <w:rPr>
          <w:rFonts w:cs="Arial"/>
          <w:sz w:val="22"/>
          <w:szCs w:val="22"/>
        </w:rPr>
        <w:t>Review of Lion Conservation Strategies</w:t>
      </w:r>
      <w:r>
        <w:rPr>
          <w:rFonts w:cs="Arial"/>
          <w:sz w:val="22"/>
          <w:szCs w:val="22"/>
        </w:rPr>
        <w:t xml:space="preserve"> was discussed and further oral feedback provided on the 2006 IUCN regional lion conservation strategies. </w:t>
      </w:r>
    </w:p>
    <w:p w14:paraId="38B9CDFE" w14:textId="77777777" w:rsidR="002C0BA2" w:rsidRDefault="002C0BA2" w:rsidP="00657CB4">
      <w:pPr>
        <w:pStyle w:val="ListParagraph"/>
        <w:jc w:val="both"/>
        <w:rPr>
          <w:rFonts w:cs="Arial"/>
          <w:sz w:val="22"/>
          <w:szCs w:val="22"/>
          <w:lang w:val="en-GB"/>
        </w:rPr>
      </w:pPr>
    </w:p>
    <w:p w14:paraId="4B205C80" w14:textId="77777777" w:rsidR="002C0BA2" w:rsidRPr="00CD7355" w:rsidRDefault="00D35D02" w:rsidP="00657CB4">
      <w:pPr>
        <w:numPr>
          <w:ilvl w:val="0"/>
          <w:numId w:val="2"/>
        </w:numPr>
        <w:contextualSpacing/>
        <w:jc w:val="both"/>
        <w:rPr>
          <w:rFonts w:cs="Arial"/>
          <w:sz w:val="22"/>
          <w:szCs w:val="22"/>
          <w:lang w:val="en-GB"/>
        </w:rPr>
      </w:pPr>
      <w:r>
        <w:rPr>
          <w:rFonts w:cs="Arial"/>
          <w:sz w:val="22"/>
          <w:szCs w:val="22"/>
          <w:lang w:val="en-GB"/>
        </w:rPr>
        <w:t xml:space="preserve">As expression of their agreement on conservation measures required, the meeting participants adopted the </w:t>
      </w:r>
      <w:hyperlink r:id="rId18" w:history="1">
        <w:r w:rsidRPr="00D35D02">
          <w:rPr>
            <w:rStyle w:val="Hyperlink"/>
            <w:rFonts w:cs="Arial"/>
            <w:sz w:val="22"/>
            <w:szCs w:val="22"/>
            <w:lang w:val="en-GB"/>
          </w:rPr>
          <w:t>Entebbe Communiqué</w:t>
        </w:r>
      </w:hyperlink>
      <w:r>
        <w:rPr>
          <w:rFonts w:cs="Arial"/>
          <w:sz w:val="22"/>
          <w:szCs w:val="22"/>
          <w:lang w:val="en-GB"/>
        </w:rPr>
        <w:t xml:space="preserve">. </w:t>
      </w:r>
    </w:p>
    <w:p w14:paraId="338974A4" w14:textId="77777777" w:rsidR="007910DD" w:rsidRPr="00CD0FE9" w:rsidRDefault="007910DD" w:rsidP="00657CB4">
      <w:pPr>
        <w:jc w:val="both"/>
        <w:rPr>
          <w:rFonts w:cs="Arial"/>
          <w:sz w:val="22"/>
          <w:szCs w:val="22"/>
          <w:u w:val="single"/>
          <w:lang w:val="en-GB"/>
        </w:rPr>
      </w:pPr>
    </w:p>
    <w:p w14:paraId="773A976B" w14:textId="77777777" w:rsidR="00DD6141" w:rsidRDefault="00DD6141">
      <w:pPr>
        <w:widowControl/>
        <w:autoSpaceDE/>
        <w:autoSpaceDN/>
        <w:adjustRightInd/>
        <w:rPr>
          <w:rFonts w:cs="Arial"/>
          <w:sz w:val="22"/>
          <w:szCs w:val="22"/>
          <w:u w:val="single"/>
          <w:lang w:val="en-GB"/>
        </w:rPr>
      </w:pPr>
      <w:r>
        <w:rPr>
          <w:rFonts w:cs="Arial"/>
          <w:sz w:val="22"/>
          <w:szCs w:val="22"/>
          <w:u w:val="single"/>
          <w:lang w:val="en-GB"/>
        </w:rPr>
        <w:br w:type="page"/>
      </w:r>
    </w:p>
    <w:p w14:paraId="3B4C7EC3" w14:textId="1AE5A6BE" w:rsidR="007910DD" w:rsidRPr="00CD0FE9" w:rsidRDefault="00003360" w:rsidP="00657CB4">
      <w:pPr>
        <w:jc w:val="both"/>
        <w:rPr>
          <w:rFonts w:cs="Arial"/>
          <w:sz w:val="22"/>
          <w:szCs w:val="22"/>
          <w:u w:val="single"/>
          <w:lang w:val="en-GB"/>
        </w:rPr>
      </w:pPr>
      <w:r>
        <w:rPr>
          <w:rFonts w:cs="Arial"/>
          <w:sz w:val="22"/>
          <w:szCs w:val="22"/>
          <w:u w:val="single"/>
          <w:lang w:val="en-GB"/>
        </w:rPr>
        <w:lastRenderedPageBreak/>
        <w:t>Discussions and outcome of CITES COP17</w:t>
      </w:r>
    </w:p>
    <w:p w14:paraId="00A7C7C0" w14:textId="77777777" w:rsidR="007910DD" w:rsidRPr="00CD0FE9" w:rsidRDefault="007910DD" w:rsidP="00657CB4">
      <w:pPr>
        <w:jc w:val="both"/>
        <w:rPr>
          <w:rFonts w:cs="Arial"/>
          <w:sz w:val="22"/>
          <w:szCs w:val="22"/>
          <w:lang w:val="en-GB"/>
        </w:rPr>
      </w:pPr>
    </w:p>
    <w:p w14:paraId="3FA6BA1C" w14:textId="57552AC2" w:rsidR="000806A4" w:rsidRPr="000806A4" w:rsidRDefault="0069449A" w:rsidP="00657CB4">
      <w:pPr>
        <w:numPr>
          <w:ilvl w:val="0"/>
          <w:numId w:val="2"/>
        </w:numPr>
        <w:contextualSpacing/>
        <w:jc w:val="both"/>
        <w:rPr>
          <w:rFonts w:cs="Arial"/>
          <w:b/>
          <w:bCs/>
          <w:sz w:val="22"/>
          <w:szCs w:val="22"/>
        </w:rPr>
      </w:pPr>
      <w:r>
        <w:rPr>
          <w:rFonts w:cs="Arial"/>
          <w:sz w:val="22"/>
          <w:szCs w:val="22"/>
          <w:lang w:val="en-GB"/>
        </w:rPr>
        <w:t xml:space="preserve">At the CITES COP17, South Africa </w:t>
      </w:r>
      <w:r w:rsidR="006D3AA6">
        <w:rPr>
          <w:rFonts w:cs="Arial"/>
          <w:sz w:val="22"/>
          <w:szCs w:val="22"/>
          <w:lang w:val="en-GB"/>
        </w:rPr>
        <w:t>and Uganda introduced draft decisions (</w:t>
      </w:r>
      <w:hyperlink r:id="rId19" w:history="1">
        <w:r w:rsidR="006D3AA6" w:rsidRPr="006D3AA6">
          <w:rPr>
            <w:rStyle w:val="Hyperlink"/>
            <w:rFonts w:cs="Arial"/>
            <w:sz w:val="22"/>
            <w:szCs w:val="22"/>
            <w:lang w:val="en-GB"/>
          </w:rPr>
          <w:t>CITES C</w:t>
        </w:r>
        <w:r w:rsidR="000752B1">
          <w:rPr>
            <w:rStyle w:val="Hyperlink"/>
            <w:rFonts w:cs="Arial"/>
            <w:sz w:val="22"/>
            <w:szCs w:val="22"/>
            <w:lang w:val="en-GB"/>
          </w:rPr>
          <w:t>O</w:t>
        </w:r>
        <w:r w:rsidR="006D3AA6" w:rsidRPr="006D3AA6">
          <w:rPr>
            <w:rStyle w:val="Hyperlink"/>
            <w:rFonts w:cs="Arial"/>
            <w:sz w:val="22"/>
            <w:szCs w:val="22"/>
            <w:lang w:val="en-GB"/>
          </w:rPr>
          <w:t>P17 Inf. 73</w:t>
        </w:r>
      </w:hyperlink>
      <w:r w:rsidR="006D3AA6">
        <w:rPr>
          <w:rFonts w:cs="Arial"/>
          <w:sz w:val="22"/>
          <w:szCs w:val="22"/>
          <w:lang w:val="en-GB"/>
        </w:rPr>
        <w:t>) into the discussions</w:t>
      </w:r>
      <w:r w:rsidR="00F07BBC">
        <w:rPr>
          <w:rFonts w:cs="Arial"/>
          <w:sz w:val="22"/>
          <w:szCs w:val="22"/>
          <w:lang w:val="en-GB"/>
        </w:rPr>
        <w:t xml:space="preserve"> on</w:t>
      </w:r>
      <w:r w:rsidR="006D3AA6">
        <w:rPr>
          <w:rFonts w:cs="Arial"/>
          <w:sz w:val="22"/>
          <w:szCs w:val="22"/>
          <w:lang w:val="en-GB"/>
        </w:rPr>
        <w:t xml:space="preserve"> the </w:t>
      </w:r>
      <w:proofErr w:type="spellStart"/>
      <w:r w:rsidR="006D3AA6">
        <w:rPr>
          <w:rFonts w:cs="Arial"/>
          <w:sz w:val="22"/>
          <w:szCs w:val="22"/>
          <w:lang w:val="en-GB"/>
        </w:rPr>
        <w:t>uplisting</w:t>
      </w:r>
      <w:proofErr w:type="spellEnd"/>
      <w:r w:rsidR="006D3AA6">
        <w:rPr>
          <w:rFonts w:cs="Arial"/>
          <w:sz w:val="22"/>
          <w:szCs w:val="22"/>
          <w:lang w:val="en-GB"/>
        </w:rPr>
        <w:t xml:space="preserve"> proposal for </w:t>
      </w:r>
      <w:proofErr w:type="spellStart"/>
      <w:r w:rsidR="006D3AA6" w:rsidRPr="006D3AA6">
        <w:rPr>
          <w:rFonts w:cs="Arial"/>
          <w:i/>
          <w:sz w:val="22"/>
          <w:szCs w:val="22"/>
          <w:lang w:val="en-GB"/>
        </w:rPr>
        <w:t>Panthera</w:t>
      </w:r>
      <w:proofErr w:type="spellEnd"/>
      <w:r w:rsidR="006D3AA6" w:rsidRPr="006D3AA6">
        <w:rPr>
          <w:rFonts w:cs="Arial"/>
          <w:i/>
          <w:sz w:val="22"/>
          <w:szCs w:val="22"/>
          <w:lang w:val="en-GB"/>
        </w:rPr>
        <w:t xml:space="preserve"> </w:t>
      </w:r>
      <w:proofErr w:type="spellStart"/>
      <w:r w:rsidR="006D3AA6" w:rsidRPr="006D3AA6">
        <w:rPr>
          <w:rFonts w:cs="Arial"/>
          <w:i/>
          <w:sz w:val="22"/>
          <w:szCs w:val="22"/>
          <w:lang w:val="en-GB"/>
        </w:rPr>
        <w:t>leo</w:t>
      </w:r>
      <w:proofErr w:type="spellEnd"/>
      <w:r w:rsidR="006D3AA6">
        <w:rPr>
          <w:rFonts w:cs="Arial"/>
          <w:sz w:val="22"/>
          <w:szCs w:val="22"/>
          <w:lang w:val="en-GB"/>
        </w:rPr>
        <w:t xml:space="preserve"> </w:t>
      </w:r>
      <w:r w:rsidR="00F07BBC">
        <w:rPr>
          <w:rFonts w:cs="Arial"/>
          <w:sz w:val="22"/>
          <w:szCs w:val="22"/>
          <w:lang w:val="en-GB"/>
        </w:rPr>
        <w:t>from</w:t>
      </w:r>
      <w:r w:rsidR="006D3AA6">
        <w:rPr>
          <w:rFonts w:cs="Arial"/>
          <w:sz w:val="22"/>
          <w:szCs w:val="22"/>
          <w:lang w:val="en-GB"/>
        </w:rPr>
        <w:t xml:space="preserve"> Appendix I</w:t>
      </w:r>
      <w:r w:rsidR="0054130B">
        <w:rPr>
          <w:rFonts w:cs="Arial"/>
          <w:sz w:val="22"/>
          <w:szCs w:val="22"/>
          <w:lang w:val="en-GB"/>
        </w:rPr>
        <w:t>I</w:t>
      </w:r>
      <w:r w:rsidR="006D3AA6">
        <w:rPr>
          <w:rFonts w:cs="Arial"/>
          <w:sz w:val="22"/>
          <w:szCs w:val="22"/>
          <w:lang w:val="en-GB"/>
        </w:rPr>
        <w:t xml:space="preserve"> to Appendix I</w:t>
      </w:r>
      <w:r w:rsidR="000806A4">
        <w:rPr>
          <w:rFonts w:cs="Arial"/>
          <w:sz w:val="22"/>
          <w:szCs w:val="22"/>
          <w:lang w:val="en-GB"/>
        </w:rPr>
        <w:t xml:space="preserve">, based on the Entebbe </w:t>
      </w:r>
      <w:r w:rsidR="000806A4" w:rsidRPr="000806A4">
        <w:rPr>
          <w:rFonts w:cs="Arial"/>
          <w:sz w:val="22"/>
          <w:szCs w:val="22"/>
          <w:lang w:val="en-GB"/>
        </w:rPr>
        <w:t>Communiqué</w:t>
      </w:r>
      <w:r w:rsidR="006D3AA6">
        <w:rPr>
          <w:rFonts w:cs="Arial"/>
          <w:sz w:val="22"/>
          <w:szCs w:val="22"/>
          <w:lang w:val="en-GB"/>
        </w:rPr>
        <w:t xml:space="preserve">. </w:t>
      </w:r>
      <w:r w:rsidR="009549B5">
        <w:rPr>
          <w:rFonts w:cs="Arial"/>
          <w:sz w:val="22"/>
          <w:szCs w:val="22"/>
          <w:lang w:val="en-GB"/>
        </w:rPr>
        <w:t xml:space="preserve">Following intense discussions, </w:t>
      </w:r>
      <w:r w:rsidR="000806A4">
        <w:rPr>
          <w:rFonts w:cs="Arial"/>
          <w:sz w:val="22"/>
          <w:szCs w:val="22"/>
          <w:lang w:val="en-GB"/>
        </w:rPr>
        <w:t xml:space="preserve">building </w:t>
      </w:r>
      <w:r w:rsidR="009549B5">
        <w:rPr>
          <w:rFonts w:cs="Arial"/>
          <w:sz w:val="22"/>
          <w:szCs w:val="22"/>
          <w:lang w:val="en-GB"/>
        </w:rPr>
        <w:t xml:space="preserve">on the Entebbe </w:t>
      </w:r>
      <w:r w:rsidR="000806A4" w:rsidRPr="000806A4">
        <w:rPr>
          <w:rFonts w:cs="Arial"/>
          <w:sz w:val="22"/>
          <w:szCs w:val="22"/>
          <w:lang w:val="en-GB"/>
        </w:rPr>
        <w:t>Communiqué</w:t>
      </w:r>
      <w:r w:rsidR="009549B5">
        <w:rPr>
          <w:rFonts w:cs="Arial"/>
          <w:sz w:val="22"/>
          <w:szCs w:val="22"/>
          <w:lang w:val="en-GB"/>
        </w:rPr>
        <w:t xml:space="preserve">, CITES Parties agreed to retain </w:t>
      </w:r>
      <w:proofErr w:type="spellStart"/>
      <w:r w:rsidR="009549B5" w:rsidRPr="009549B5">
        <w:rPr>
          <w:rFonts w:cs="Arial"/>
          <w:i/>
          <w:sz w:val="22"/>
          <w:szCs w:val="22"/>
          <w:lang w:val="en-GB"/>
        </w:rPr>
        <w:t>Panthera</w:t>
      </w:r>
      <w:proofErr w:type="spellEnd"/>
      <w:r w:rsidR="009549B5" w:rsidRPr="009549B5">
        <w:rPr>
          <w:rFonts w:cs="Arial"/>
          <w:i/>
          <w:sz w:val="22"/>
          <w:szCs w:val="22"/>
          <w:lang w:val="en-GB"/>
        </w:rPr>
        <w:t xml:space="preserve"> </w:t>
      </w:r>
      <w:proofErr w:type="spellStart"/>
      <w:r w:rsidR="009549B5" w:rsidRPr="009549B5">
        <w:rPr>
          <w:rFonts w:cs="Arial"/>
          <w:i/>
          <w:sz w:val="22"/>
          <w:szCs w:val="22"/>
          <w:lang w:val="en-GB"/>
        </w:rPr>
        <w:t>leo</w:t>
      </w:r>
      <w:proofErr w:type="spellEnd"/>
      <w:r w:rsidR="009549B5">
        <w:rPr>
          <w:rFonts w:cs="Arial"/>
          <w:sz w:val="22"/>
          <w:szCs w:val="22"/>
          <w:lang w:val="en-GB"/>
        </w:rPr>
        <w:t xml:space="preserve"> on Appendix II of CITES, </w:t>
      </w:r>
      <w:r w:rsidR="000752B1">
        <w:rPr>
          <w:rFonts w:cs="Arial"/>
          <w:sz w:val="22"/>
          <w:szCs w:val="22"/>
          <w:lang w:val="en-GB"/>
        </w:rPr>
        <w:t xml:space="preserve">while </w:t>
      </w:r>
      <w:r w:rsidR="009549B5">
        <w:rPr>
          <w:rFonts w:cs="Arial"/>
          <w:sz w:val="22"/>
          <w:szCs w:val="22"/>
          <w:lang w:val="en-GB"/>
        </w:rPr>
        <w:t xml:space="preserve">acknowledging the urgent need for conservation measures for the species across </w:t>
      </w:r>
      <w:r w:rsidR="000806A4">
        <w:rPr>
          <w:rFonts w:cs="Arial"/>
          <w:sz w:val="22"/>
          <w:szCs w:val="22"/>
          <w:lang w:val="en-GB"/>
        </w:rPr>
        <w:t xml:space="preserve">Africa, adopted </w:t>
      </w:r>
      <w:hyperlink r:id="rId20" w:history="1">
        <w:r w:rsidR="000806A4" w:rsidRPr="000806A4">
          <w:rPr>
            <w:rStyle w:val="Hyperlink"/>
            <w:rFonts w:cs="Arial"/>
            <w:sz w:val="22"/>
            <w:szCs w:val="22"/>
            <w:lang w:val="en-GB"/>
          </w:rPr>
          <w:t xml:space="preserve">Decisions </w:t>
        </w:r>
        <w:r w:rsidR="000806A4" w:rsidRPr="000806A4">
          <w:rPr>
            <w:rStyle w:val="Hyperlink"/>
            <w:rFonts w:cs="Arial"/>
            <w:sz w:val="22"/>
            <w:szCs w:val="22"/>
          </w:rPr>
          <w:t xml:space="preserve">17.241 to 17.245 African </w:t>
        </w:r>
        <w:r w:rsidR="000752B1">
          <w:rPr>
            <w:rStyle w:val="Hyperlink"/>
            <w:rFonts w:cs="Arial"/>
            <w:sz w:val="22"/>
            <w:szCs w:val="22"/>
          </w:rPr>
          <w:t>L</w:t>
        </w:r>
        <w:r w:rsidR="000806A4" w:rsidRPr="000806A4">
          <w:rPr>
            <w:rStyle w:val="Hyperlink"/>
            <w:rFonts w:cs="Arial"/>
            <w:sz w:val="22"/>
            <w:szCs w:val="22"/>
          </w:rPr>
          <w:t>ion (</w:t>
        </w:r>
        <w:proofErr w:type="spellStart"/>
        <w:r w:rsidR="000806A4" w:rsidRPr="00557CF2">
          <w:rPr>
            <w:rStyle w:val="Hyperlink"/>
            <w:rFonts w:cs="Arial"/>
            <w:i/>
            <w:sz w:val="22"/>
            <w:szCs w:val="22"/>
          </w:rPr>
          <w:t>Panthera</w:t>
        </w:r>
        <w:proofErr w:type="spellEnd"/>
        <w:r w:rsidR="000806A4" w:rsidRPr="00557CF2">
          <w:rPr>
            <w:rStyle w:val="Hyperlink"/>
            <w:rFonts w:cs="Arial"/>
            <w:i/>
            <w:sz w:val="22"/>
            <w:szCs w:val="22"/>
          </w:rPr>
          <w:t xml:space="preserve"> </w:t>
        </w:r>
        <w:proofErr w:type="spellStart"/>
        <w:r w:rsidR="000806A4" w:rsidRPr="00557CF2">
          <w:rPr>
            <w:rStyle w:val="Hyperlink"/>
            <w:rFonts w:cs="Arial"/>
            <w:i/>
            <w:sz w:val="22"/>
            <w:szCs w:val="22"/>
          </w:rPr>
          <w:t>leo</w:t>
        </w:r>
        <w:proofErr w:type="spellEnd"/>
        <w:r w:rsidR="000806A4" w:rsidRPr="000806A4">
          <w:rPr>
            <w:rStyle w:val="Hyperlink"/>
            <w:rFonts w:cs="Arial"/>
            <w:sz w:val="22"/>
            <w:szCs w:val="22"/>
          </w:rPr>
          <w:t>)</w:t>
        </w:r>
      </w:hyperlink>
      <w:r w:rsidR="000806A4">
        <w:rPr>
          <w:rFonts w:cs="Arial"/>
          <w:sz w:val="22"/>
          <w:szCs w:val="22"/>
          <w:lang w:val="en-GB"/>
        </w:rPr>
        <w:t xml:space="preserve">. </w:t>
      </w:r>
    </w:p>
    <w:p w14:paraId="7A3EA833" w14:textId="77777777" w:rsidR="000806A4" w:rsidRPr="000806A4" w:rsidRDefault="000806A4" w:rsidP="00657CB4">
      <w:pPr>
        <w:ind w:left="360"/>
        <w:contextualSpacing/>
        <w:jc w:val="both"/>
        <w:rPr>
          <w:rFonts w:cs="Arial"/>
          <w:b/>
          <w:bCs/>
          <w:sz w:val="22"/>
          <w:szCs w:val="22"/>
        </w:rPr>
      </w:pPr>
      <w:r w:rsidRPr="000806A4">
        <w:rPr>
          <w:rFonts w:cs="Arial"/>
          <w:b/>
          <w:bCs/>
          <w:sz w:val="22"/>
          <w:szCs w:val="22"/>
        </w:rPr>
        <w:t xml:space="preserve"> </w:t>
      </w:r>
    </w:p>
    <w:p w14:paraId="50C7A4A3" w14:textId="77777777" w:rsidR="00D926BD" w:rsidRDefault="00454F8E" w:rsidP="00657CB4">
      <w:pPr>
        <w:numPr>
          <w:ilvl w:val="0"/>
          <w:numId w:val="2"/>
        </w:numPr>
        <w:contextualSpacing/>
        <w:jc w:val="both"/>
        <w:rPr>
          <w:rFonts w:cs="Arial"/>
          <w:sz w:val="22"/>
          <w:szCs w:val="22"/>
          <w:lang w:val="en-GB"/>
        </w:rPr>
      </w:pPr>
      <w:r>
        <w:rPr>
          <w:rFonts w:cs="Arial"/>
          <w:sz w:val="22"/>
          <w:szCs w:val="22"/>
          <w:lang w:val="en-GB"/>
        </w:rPr>
        <w:t>Decision 17.241 explicitly calls upon the CITES Secretariat to collaborate with CMS in the implementation of the decision.</w:t>
      </w:r>
      <w:r w:rsidR="00743DAD">
        <w:rPr>
          <w:rFonts w:cs="Arial"/>
          <w:sz w:val="22"/>
          <w:szCs w:val="22"/>
          <w:lang w:val="en-GB"/>
        </w:rPr>
        <w:t xml:space="preserve"> </w:t>
      </w:r>
    </w:p>
    <w:p w14:paraId="1603E1A7" w14:textId="77777777" w:rsidR="00D926BD" w:rsidRDefault="00D926BD" w:rsidP="00D926BD">
      <w:pPr>
        <w:rPr>
          <w:rFonts w:cs="Arial"/>
          <w:sz w:val="22"/>
          <w:szCs w:val="22"/>
          <w:lang w:val="en-GB"/>
        </w:rPr>
      </w:pPr>
    </w:p>
    <w:p w14:paraId="2DF46E61" w14:textId="77777777" w:rsidR="00D926BD" w:rsidRPr="00D926BD" w:rsidRDefault="005B133D" w:rsidP="00D926BD">
      <w:pPr>
        <w:rPr>
          <w:rFonts w:cs="Arial"/>
          <w:sz w:val="22"/>
          <w:szCs w:val="22"/>
          <w:u w:val="single"/>
          <w:lang w:val="en-GB"/>
        </w:rPr>
      </w:pPr>
      <w:r>
        <w:rPr>
          <w:rFonts w:cs="Arial"/>
          <w:sz w:val="22"/>
          <w:szCs w:val="22"/>
          <w:u w:val="single"/>
          <w:lang w:val="en-GB"/>
        </w:rPr>
        <w:t xml:space="preserve">Discussions at </w:t>
      </w:r>
      <w:r w:rsidR="00D926BD" w:rsidRPr="00D926BD">
        <w:rPr>
          <w:rFonts w:cs="Arial"/>
          <w:sz w:val="22"/>
          <w:szCs w:val="22"/>
          <w:u w:val="single"/>
          <w:lang w:val="en-GB"/>
        </w:rPr>
        <w:t>45</w:t>
      </w:r>
      <w:r w:rsidR="00D926BD" w:rsidRPr="00D926BD">
        <w:rPr>
          <w:rFonts w:cs="Arial"/>
          <w:sz w:val="22"/>
          <w:szCs w:val="22"/>
          <w:u w:val="single"/>
          <w:vertAlign w:val="superscript"/>
          <w:lang w:val="en-GB"/>
        </w:rPr>
        <w:t>th</w:t>
      </w:r>
      <w:r w:rsidR="00D926BD" w:rsidRPr="00D926BD">
        <w:rPr>
          <w:rFonts w:cs="Arial"/>
          <w:sz w:val="22"/>
          <w:szCs w:val="22"/>
          <w:u w:val="single"/>
          <w:lang w:val="en-GB"/>
        </w:rPr>
        <w:t xml:space="preserve"> Meeting of the CMS Standing Committee</w:t>
      </w:r>
    </w:p>
    <w:p w14:paraId="153B473F" w14:textId="77777777" w:rsidR="00D926BD" w:rsidRPr="00D926BD" w:rsidRDefault="00D926BD" w:rsidP="00D926BD">
      <w:pPr>
        <w:rPr>
          <w:rFonts w:cs="Arial"/>
          <w:sz w:val="22"/>
          <w:szCs w:val="22"/>
          <w:lang w:val="en-GB"/>
        </w:rPr>
      </w:pPr>
    </w:p>
    <w:p w14:paraId="1E2904B8" w14:textId="021340EF" w:rsidR="007910DD" w:rsidRPr="005F1295" w:rsidRDefault="00D926BD" w:rsidP="005F1295">
      <w:pPr>
        <w:numPr>
          <w:ilvl w:val="0"/>
          <w:numId w:val="2"/>
        </w:numPr>
        <w:contextualSpacing/>
        <w:jc w:val="both"/>
        <w:rPr>
          <w:rFonts w:cs="Arial"/>
          <w:sz w:val="22"/>
          <w:szCs w:val="22"/>
        </w:rPr>
      </w:pPr>
      <w:r w:rsidRPr="00D926BD">
        <w:rPr>
          <w:rFonts w:cs="Arial"/>
          <w:sz w:val="22"/>
          <w:szCs w:val="22"/>
          <w:lang w:val="en-GB"/>
        </w:rPr>
        <w:t xml:space="preserve">To ensure that CMS Parties were aware of the decisions adopted by CITES and to demonstrate its implementation of CMS Resolution 11.32, the CMS Secretariat presented CITES Decisions 17.241-17.245 to the CMS Standing Committee in Document </w:t>
      </w:r>
      <w:hyperlink r:id="rId21" w:history="1">
        <w:r w:rsidRPr="00D926BD">
          <w:rPr>
            <w:rStyle w:val="Hyperlink"/>
            <w:rFonts w:cs="Arial"/>
            <w:sz w:val="22"/>
            <w:szCs w:val="22"/>
          </w:rPr>
          <w:t>UNEP/CMS/StC45/Inf.2</w:t>
        </w:r>
      </w:hyperlink>
      <w:r w:rsidRPr="00D926BD">
        <w:rPr>
          <w:rFonts w:cs="Arial"/>
          <w:sz w:val="22"/>
          <w:szCs w:val="22"/>
        </w:rPr>
        <w:t xml:space="preserve">. </w:t>
      </w:r>
      <w:r w:rsidRPr="00D926BD">
        <w:rPr>
          <w:rFonts w:cs="Arial"/>
          <w:sz w:val="22"/>
          <w:szCs w:val="22"/>
          <w:lang w:val="en-GB"/>
        </w:rPr>
        <w:t xml:space="preserve"> At the same time, the Government of Uganda proposed to the CMS Standing Committee the endorsement of the CITES Decisions as relevant to CMS (</w:t>
      </w:r>
      <w:hyperlink r:id="rId22" w:history="1">
        <w:r w:rsidRPr="00D926BD">
          <w:rPr>
            <w:rStyle w:val="Hyperlink"/>
            <w:rFonts w:cs="Arial"/>
            <w:sz w:val="22"/>
            <w:szCs w:val="22"/>
          </w:rPr>
          <w:t>UNEP/CMS/StC45/Inf.3</w:t>
        </w:r>
      </w:hyperlink>
      <w:r>
        <w:rPr>
          <w:rFonts w:cs="Arial"/>
          <w:sz w:val="22"/>
          <w:szCs w:val="22"/>
        </w:rPr>
        <w:t>).</w:t>
      </w:r>
      <w:r w:rsidR="005F1295">
        <w:rPr>
          <w:rFonts w:cs="Arial"/>
          <w:sz w:val="22"/>
          <w:szCs w:val="22"/>
        </w:rPr>
        <w:t xml:space="preserve"> </w:t>
      </w:r>
      <w:r w:rsidR="005F1295" w:rsidRPr="005F1295">
        <w:rPr>
          <w:rFonts w:cs="Arial"/>
          <w:sz w:val="22"/>
          <w:szCs w:val="22"/>
          <w:lang w:val="en-GB"/>
        </w:rPr>
        <w:t>The Standing Committee discussed the draft decisions submitted by Uganda and expressed its endorsement</w:t>
      </w:r>
      <w:r w:rsidR="005F1295">
        <w:rPr>
          <w:rFonts w:cs="Arial"/>
          <w:sz w:val="22"/>
          <w:szCs w:val="22"/>
          <w:lang w:val="en-GB"/>
        </w:rPr>
        <w:t xml:space="preserve">, as contained in the </w:t>
      </w:r>
      <w:hyperlink r:id="rId23" w:history="1">
        <w:r w:rsidR="005F1295" w:rsidRPr="005F1295">
          <w:rPr>
            <w:rStyle w:val="Hyperlink"/>
            <w:rFonts w:cs="Arial"/>
            <w:sz w:val="22"/>
            <w:szCs w:val="22"/>
            <w:lang w:val="en-GB"/>
          </w:rPr>
          <w:t>Draft Meeting Report</w:t>
        </w:r>
      </w:hyperlink>
      <w:r w:rsidR="005F1295">
        <w:rPr>
          <w:rFonts w:cs="Arial"/>
          <w:sz w:val="22"/>
          <w:szCs w:val="22"/>
          <w:lang w:val="en-GB"/>
        </w:rPr>
        <w:t xml:space="preserve">. </w:t>
      </w:r>
      <w:r w:rsidR="00FD3975">
        <w:rPr>
          <w:rFonts w:cs="Arial"/>
          <w:sz w:val="22"/>
          <w:szCs w:val="22"/>
          <w:lang w:val="en-GB"/>
        </w:rPr>
        <w:t>The same decisions are now presented in Annex 1 to this document</w:t>
      </w:r>
      <w:r w:rsidR="00936FA6">
        <w:rPr>
          <w:rFonts w:cs="Arial"/>
          <w:sz w:val="22"/>
          <w:szCs w:val="22"/>
          <w:lang w:val="en-GB"/>
        </w:rPr>
        <w:t xml:space="preserve"> in the form of a COP12 Decision</w:t>
      </w:r>
      <w:r w:rsidR="00FD3975">
        <w:rPr>
          <w:rFonts w:cs="Arial"/>
          <w:sz w:val="22"/>
          <w:szCs w:val="22"/>
          <w:lang w:val="en-GB"/>
        </w:rPr>
        <w:t xml:space="preserve">. </w:t>
      </w:r>
    </w:p>
    <w:p w14:paraId="26A6CF9A" w14:textId="77777777" w:rsidR="00870D30" w:rsidRDefault="00870D30" w:rsidP="00870D30">
      <w:pPr>
        <w:rPr>
          <w:rFonts w:cs="Arial"/>
          <w:sz w:val="22"/>
          <w:szCs w:val="22"/>
          <w:lang w:val="en-GB"/>
        </w:rPr>
      </w:pPr>
    </w:p>
    <w:p w14:paraId="687708BB" w14:textId="77777777" w:rsidR="00870D30" w:rsidRPr="00870D30" w:rsidRDefault="00870D30" w:rsidP="00870D30">
      <w:pPr>
        <w:rPr>
          <w:rFonts w:cs="Arial"/>
          <w:sz w:val="22"/>
          <w:szCs w:val="22"/>
          <w:u w:val="single"/>
          <w:lang w:val="en-GB"/>
        </w:rPr>
      </w:pPr>
      <w:r w:rsidRPr="00870D30">
        <w:rPr>
          <w:rFonts w:cs="Arial"/>
          <w:sz w:val="22"/>
          <w:szCs w:val="22"/>
          <w:u w:val="single"/>
          <w:lang w:val="en-GB"/>
        </w:rPr>
        <w:t>Conclusion</w:t>
      </w:r>
    </w:p>
    <w:p w14:paraId="3996DA35" w14:textId="77777777" w:rsidR="00870D30" w:rsidRPr="00870D30" w:rsidRDefault="00870D30" w:rsidP="00870D30">
      <w:pPr>
        <w:rPr>
          <w:rFonts w:cs="Arial"/>
          <w:sz w:val="22"/>
          <w:szCs w:val="22"/>
          <w:lang w:val="en-GB"/>
        </w:rPr>
      </w:pPr>
    </w:p>
    <w:p w14:paraId="6B3DE8C9" w14:textId="1FF23C54" w:rsidR="00390F65" w:rsidRDefault="00390F65" w:rsidP="00657CB4">
      <w:pPr>
        <w:numPr>
          <w:ilvl w:val="0"/>
          <w:numId w:val="2"/>
        </w:numPr>
        <w:contextualSpacing/>
        <w:jc w:val="both"/>
        <w:rPr>
          <w:rFonts w:cs="Arial"/>
          <w:sz w:val="22"/>
          <w:szCs w:val="22"/>
          <w:lang w:val="en-GB"/>
        </w:rPr>
      </w:pPr>
      <w:r>
        <w:rPr>
          <w:rFonts w:cs="Arial"/>
          <w:sz w:val="22"/>
          <w:szCs w:val="22"/>
          <w:lang w:val="en-GB"/>
        </w:rPr>
        <w:t xml:space="preserve">African </w:t>
      </w:r>
      <w:r w:rsidR="00B6238C">
        <w:rPr>
          <w:rFonts w:cs="Arial"/>
          <w:sz w:val="22"/>
          <w:szCs w:val="22"/>
          <w:lang w:val="en-GB"/>
        </w:rPr>
        <w:t>L</w:t>
      </w:r>
      <w:r>
        <w:rPr>
          <w:rFonts w:cs="Arial"/>
          <w:sz w:val="22"/>
          <w:szCs w:val="22"/>
          <w:lang w:val="en-GB"/>
        </w:rPr>
        <w:t xml:space="preserve">ion Range States both at CITES and CMS have expressed the need for CMS to support conserving the African </w:t>
      </w:r>
      <w:r w:rsidR="00B6238C">
        <w:rPr>
          <w:rFonts w:cs="Arial"/>
          <w:sz w:val="22"/>
          <w:szCs w:val="22"/>
          <w:lang w:val="en-GB"/>
        </w:rPr>
        <w:t>L</w:t>
      </w:r>
      <w:r>
        <w:rPr>
          <w:rFonts w:cs="Arial"/>
          <w:sz w:val="22"/>
          <w:szCs w:val="22"/>
          <w:lang w:val="en-GB"/>
        </w:rPr>
        <w:t xml:space="preserve">ion and for the two Conventions to collaborate in this effort. In fact, through the focus of CITES on regulating international trade in endangered species and CMS on conserving species and their habitats, the two Conventions can complement each other exemplarily, creating synergies through a concerted conservation effort and pooling technical and financial resources.  </w:t>
      </w:r>
    </w:p>
    <w:p w14:paraId="41185670" w14:textId="77777777" w:rsidR="00390F65" w:rsidRDefault="00390F65" w:rsidP="00390F65">
      <w:pPr>
        <w:ind w:left="360"/>
        <w:contextualSpacing/>
        <w:jc w:val="both"/>
        <w:rPr>
          <w:rFonts w:cs="Arial"/>
          <w:sz w:val="22"/>
          <w:szCs w:val="22"/>
          <w:lang w:val="en-GB"/>
        </w:rPr>
      </w:pPr>
    </w:p>
    <w:p w14:paraId="5DB8E46C" w14:textId="2B012CFF" w:rsidR="00870D30" w:rsidRPr="002D4523" w:rsidRDefault="00015327" w:rsidP="00657CB4">
      <w:pPr>
        <w:numPr>
          <w:ilvl w:val="0"/>
          <w:numId w:val="2"/>
        </w:numPr>
        <w:contextualSpacing/>
        <w:jc w:val="both"/>
        <w:rPr>
          <w:rFonts w:cs="Arial"/>
          <w:sz w:val="22"/>
          <w:szCs w:val="22"/>
          <w:lang w:val="en-GB"/>
        </w:rPr>
      </w:pPr>
      <w:r>
        <w:rPr>
          <w:rFonts w:cs="Arial"/>
          <w:sz w:val="22"/>
          <w:szCs w:val="22"/>
          <w:lang w:val="en-GB"/>
        </w:rPr>
        <w:t>CMS Resolution 11.32 has been fully implemented, except for paragraph 6</w:t>
      </w:r>
      <w:r w:rsidR="00390F65">
        <w:rPr>
          <w:rFonts w:cs="Arial"/>
          <w:sz w:val="22"/>
          <w:szCs w:val="22"/>
          <w:lang w:val="en-GB"/>
        </w:rPr>
        <w:t xml:space="preserve">, which </w:t>
      </w:r>
      <w:r>
        <w:rPr>
          <w:rFonts w:cs="Arial"/>
          <w:sz w:val="22"/>
          <w:szCs w:val="22"/>
          <w:lang w:val="en-GB"/>
        </w:rPr>
        <w:t>“</w:t>
      </w:r>
      <w:r w:rsidRPr="00015327">
        <w:rPr>
          <w:rFonts w:cs="Arial"/>
          <w:i/>
          <w:iCs/>
          <w:sz w:val="22"/>
          <w:szCs w:val="22"/>
          <w:lang w:val="en-GB"/>
        </w:rPr>
        <w:t xml:space="preserve">Invites </w:t>
      </w:r>
      <w:r w:rsidRPr="00015327">
        <w:rPr>
          <w:rFonts w:cs="Arial"/>
          <w:iCs/>
          <w:sz w:val="22"/>
          <w:szCs w:val="22"/>
          <w:lang w:val="en-GB"/>
        </w:rPr>
        <w:t>the Range State Parties, subject to the findings of consultations among Range States and relevant stakeholders, to work towards an Appendix II listing proposal to be presented to the 12</w:t>
      </w:r>
      <w:r w:rsidRPr="00015327">
        <w:rPr>
          <w:rFonts w:cs="Arial"/>
          <w:iCs/>
          <w:sz w:val="22"/>
          <w:szCs w:val="22"/>
          <w:vertAlign w:val="superscript"/>
          <w:lang w:val="en-GB"/>
        </w:rPr>
        <w:t>th</w:t>
      </w:r>
      <w:r w:rsidRPr="00015327">
        <w:rPr>
          <w:rFonts w:cs="Arial"/>
          <w:iCs/>
          <w:sz w:val="22"/>
          <w:szCs w:val="22"/>
          <w:lang w:val="en-GB"/>
        </w:rPr>
        <w:t xml:space="preserve"> Meeting of the Conference of the Parties”</w:t>
      </w:r>
      <w:r>
        <w:rPr>
          <w:rFonts w:cs="Arial"/>
          <w:iCs/>
          <w:sz w:val="22"/>
          <w:szCs w:val="22"/>
          <w:lang w:val="en-GB"/>
        </w:rPr>
        <w:t xml:space="preserve">. </w:t>
      </w:r>
      <w:r w:rsidR="00275D5B">
        <w:rPr>
          <w:rFonts w:cs="Arial"/>
          <w:iCs/>
          <w:sz w:val="22"/>
          <w:szCs w:val="22"/>
          <w:lang w:val="en-GB"/>
        </w:rPr>
        <w:t xml:space="preserve">With limited resources, work on a species that is not listed on CMS appendices may not be justifiable to Parties that are not Range States. It is, therefore, recommended that the Conference of Parties considers the listing proposal made for a listing of </w:t>
      </w:r>
      <w:proofErr w:type="spellStart"/>
      <w:r w:rsidR="00275D5B" w:rsidRPr="000638C7">
        <w:rPr>
          <w:rFonts w:cs="Arial"/>
          <w:i/>
          <w:iCs/>
          <w:sz w:val="22"/>
          <w:szCs w:val="22"/>
          <w:lang w:val="en-GB"/>
        </w:rPr>
        <w:t>Panthera</w:t>
      </w:r>
      <w:proofErr w:type="spellEnd"/>
      <w:r w:rsidR="00275D5B" w:rsidRPr="000638C7">
        <w:rPr>
          <w:rFonts w:cs="Arial"/>
          <w:i/>
          <w:iCs/>
          <w:sz w:val="22"/>
          <w:szCs w:val="22"/>
          <w:lang w:val="en-GB"/>
        </w:rPr>
        <w:t xml:space="preserve"> </w:t>
      </w:r>
      <w:proofErr w:type="spellStart"/>
      <w:r w:rsidR="00275D5B" w:rsidRPr="000638C7">
        <w:rPr>
          <w:rFonts w:cs="Arial"/>
          <w:i/>
          <w:iCs/>
          <w:sz w:val="22"/>
          <w:szCs w:val="22"/>
          <w:lang w:val="en-GB"/>
        </w:rPr>
        <w:t>leo</w:t>
      </w:r>
      <w:proofErr w:type="spellEnd"/>
      <w:r w:rsidR="00275D5B">
        <w:rPr>
          <w:rFonts w:cs="Arial"/>
          <w:iCs/>
          <w:sz w:val="22"/>
          <w:szCs w:val="22"/>
          <w:lang w:val="en-GB"/>
        </w:rPr>
        <w:t xml:space="preserve"> on Appendix II of CMS</w:t>
      </w:r>
      <w:r w:rsidR="0054130B">
        <w:rPr>
          <w:rFonts w:cs="Arial"/>
          <w:iCs/>
          <w:sz w:val="22"/>
          <w:szCs w:val="22"/>
          <w:lang w:val="en-GB"/>
        </w:rPr>
        <w:t xml:space="preserve"> favourably</w:t>
      </w:r>
      <w:r w:rsidR="00275D5B">
        <w:rPr>
          <w:rFonts w:cs="Arial"/>
          <w:iCs/>
          <w:sz w:val="22"/>
          <w:szCs w:val="22"/>
          <w:lang w:val="en-GB"/>
        </w:rPr>
        <w:t>.</w:t>
      </w:r>
      <w:r w:rsidR="003F2777">
        <w:rPr>
          <w:rFonts w:cs="Arial"/>
          <w:iCs/>
          <w:sz w:val="22"/>
          <w:szCs w:val="22"/>
          <w:lang w:val="en-GB"/>
        </w:rPr>
        <w:t xml:space="preserve"> </w:t>
      </w:r>
      <w:r w:rsidR="003B5526">
        <w:rPr>
          <w:rFonts w:cs="Arial"/>
          <w:iCs/>
          <w:sz w:val="22"/>
          <w:szCs w:val="22"/>
          <w:lang w:val="en-GB"/>
        </w:rPr>
        <w:t>Pending the submission of the listing proposal, Resolution 11.32 will have been fully implemented and should be repealed.</w:t>
      </w:r>
      <w:r w:rsidR="00321481">
        <w:rPr>
          <w:rFonts w:cs="Arial"/>
          <w:iCs/>
          <w:sz w:val="22"/>
          <w:szCs w:val="22"/>
          <w:lang w:val="en-GB"/>
        </w:rPr>
        <w:t xml:space="preserve"> </w:t>
      </w:r>
    </w:p>
    <w:p w14:paraId="191FE5FE" w14:textId="77777777" w:rsidR="002D4523" w:rsidRDefault="002D4523" w:rsidP="002D4523">
      <w:pPr>
        <w:pStyle w:val="ListParagraph"/>
        <w:rPr>
          <w:rFonts w:cs="Arial"/>
          <w:sz w:val="22"/>
          <w:szCs w:val="22"/>
          <w:lang w:val="en-GB"/>
        </w:rPr>
      </w:pPr>
    </w:p>
    <w:p w14:paraId="77C7042E" w14:textId="3A278B6E" w:rsidR="002D4523" w:rsidRPr="00390F65" w:rsidRDefault="002D4523" w:rsidP="00657CB4">
      <w:pPr>
        <w:numPr>
          <w:ilvl w:val="0"/>
          <w:numId w:val="2"/>
        </w:numPr>
        <w:contextualSpacing/>
        <w:jc w:val="both"/>
        <w:rPr>
          <w:rFonts w:cs="Arial"/>
          <w:sz w:val="22"/>
          <w:szCs w:val="22"/>
          <w:lang w:val="en-GB"/>
        </w:rPr>
      </w:pPr>
      <w:r>
        <w:rPr>
          <w:rFonts w:cs="Arial"/>
          <w:sz w:val="22"/>
          <w:szCs w:val="22"/>
          <w:lang w:val="en-GB"/>
        </w:rPr>
        <w:t>Attention is drawn to the document UNEP/CMS/COP12/</w:t>
      </w:r>
      <w:r w:rsidR="00E61572">
        <w:rPr>
          <w:rFonts w:cs="Arial"/>
          <w:sz w:val="22"/>
          <w:szCs w:val="22"/>
          <w:lang w:val="en-GB"/>
        </w:rPr>
        <w:t>Doc.24.3.1</w:t>
      </w:r>
      <w:r w:rsidR="00B87201">
        <w:rPr>
          <w:rFonts w:cs="Arial"/>
          <w:sz w:val="22"/>
          <w:szCs w:val="22"/>
          <w:lang w:val="en-GB"/>
        </w:rPr>
        <w:t>.1</w:t>
      </w:r>
      <w:r w:rsidR="00E61572">
        <w:rPr>
          <w:rFonts w:cs="Arial"/>
          <w:sz w:val="22"/>
          <w:szCs w:val="22"/>
          <w:lang w:val="en-GB"/>
        </w:rPr>
        <w:t xml:space="preserve">, proposing the establishment of an </w:t>
      </w:r>
      <w:r w:rsidR="00E61572" w:rsidRPr="00A2622E">
        <w:rPr>
          <w:rFonts w:cs="Arial"/>
          <w:i/>
          <w:sz w:val="22"/>
          <w:szCs w:val="22"/>
          <w:lang w:val="en-GB"/>
        </w:rPr>
        <w:t>African Carnivores Initiative</w:t>
      </w:r>
      <w:r w:rsidR="00E61572">
        <w:rPr>
          <w:rFonts w:cs="Arial"/>
          <w:sz w:val="22"/>
          <w:szCs w:val="22"/>
          <w:lang w:val="en-GB"/>
        </w:rPr>
        <w:t xml:space="preserve">. The </w:t>
      </w:r>
      <w:r w:rsidR="00E61572" w:rsidRPr="00A2622E">
        <w:rPr>
          <w:rFonts w:cs="Arial"/>
          <w:i/>
          <w:sz w:val="22"/>
          <w:szCs w:val="22"/>
          <w:lang w:val="en-GB"/>
        </w:rPr>
        <w:t>Initiative</w:t>
      </w:r>
      <w:r w:rsidR="00E61572">
        <w:rPr>
          <w:rFonts w:cs="Arial"/>
          <w:sz w:val="22"/>
          <w:szCs w:val="22"/>
          <w:lang w:val="en-GB"/>
        </w:rPr>
        <w:t xml:space="preserve"> seeks to implement in a coherent manner decisions taken by the CITES and CMS Conferences of the Parties on cheetah, leopard, lion and wild dog in Africa. If </w:t>
      </w:r>
      <w:proofErr w:type="spellStart"/>
      <w:r w:rsidR="00E61572" w:rsidRPr="00E61572">
        <w:rPr>
          <w:rFonts w:cs="Arial"/>
          <w:i/>
          <w:sz w:val="22"/>
          <w:szCs w:val="22"/>
          <w:lang w:val="en-GB"/>
        </w:rPr>
        <w:t>Panthera</w:t>
      </w:r>
      <w:proofErr w:type="spellEnd"/>
      <w:r w:rsidR="00E61572" w:rsidRPr="00E61572">
        <w:rPr>
          <w:rFonts w:cs="Arial"/>
          <w:i/>
          <w:sz w:val="22"/>
          <w:szCs w:val="22"/>
          <w:lang w:val="en-GB"/>
        </w:rPr>
        <w:t xml:space="preserve"> </w:t>
      </w:r>
      <w:proofErr w:type="spellStart"/>
      <w:r w:rsidR="00E61572" w:rsidRPr="00E61572">
        <w:rPr>
          <w:rFonts w:cs="Arial"/>
          <w:i/>
          <w:sz w:val="22"/>
          <w:szCs w:val="22"/>
          <w:lang w:val="en-GB"/>
        </w:rPr>
        <w:t>leo</w:t>
      </w:r>
      <w:proofErr w:type="spellEnd"/>
      <w:r w:rsidR="00E61572">
        <w:rPr>
          <w:rFonts w:cs="Arial"/>
          <w:sz w:val="22"/>
          <w:szCs w:val="22"/>
          <w:lang w:val="en-GB"/>
        </w:rPr>
        <w:t xml:space="preserve"> is listed on CMS Appendix II and the recommended Decisions below adopted, they should be included in the </w:t>
      </w:r>
      <w:r w:rsidR="00E61572" w:rsidRPr="00A2622E">
        <w:rPr>
          <w:rFonts w:cs="Arial"/>
          <w:i/>
          <w:sz w:val="22"/>
          <w:szCs w:val="22"/>
          <w:lang w:val="en-GB"/>
        </w:rPr>
        <w:t>Initiative</w:t>
      </w:r>
      <w:r w:rsidR="00E61572">
        <w:rPr>
          <w:rFonts w:cs="Arial"/>
          <w:sz w:val="22"/>
          <w:szCs w:val="22"/>
          <w:lang w:val="en-GB"/>
        </w:rPr>
        <w:t xml:space="preserve"> for implementation. </w:t>
      </w:r>
    </w:p>
    <w:p w14:paraId="28F860C8" w14:textId="77777777" w:rsidR="00390F65" w:rsidRPr="00390F65" w:rsidRDefault="00390F65" w:rsidP="00390F65">
      <w:pPr>
        <w:ind w:left="360"/>
        <w:contextualSpacing/>
        <w:jc w:val="both"/>
        <w:rPr>
          <w:rFonts w:cs="Arial"/>
          <w:sz w:val="22"/>
          <w:szCs w:val="22"/>
          <w:lang w:val="en-GB"/>
        </w:rPr>
      </w:pPr>
    </w:p>
    <w:p w14:paraId="5BA5AD19" w14:textId="77777777" w:rsidR="007910DD" w:rsidRPr="00CD0FE9" w:rsidRDefault="0090059C" w:rsidP="00657CB4">
      <w:pPr>
        <w:jc w:val="both"/>
        <w:rPr>
          <w:rFonts w:cs="Arial"/>
          <w:sz w:val="22"/>
          <w:szCs w:val="22"/>
          <w:lang w:val="en-GB"/>
        </w:rPr>
      </w:pPr>
      <w:r w:rsidRPr="00CD0FE9">
        <w:rPr>
          <w:rFonts w:cs="Arial"/>
          <w:sz w:val="22"/>
          <w:szCs w:val="22"/>
          <w:u w:val="single"/>
          <w:lang w:val="en-GB"/>
        </w:rPr>
        <w:t>Recommended actions</w:t>
      </w:r>
    </w:p>
    <w:p w14:paraId="7DEE8D1E" w14:textId="77777777" w:rsidR="007910DD" w:rsidRPr="00CD0FE9" w:rsidRDefault="007910DD" w:rsidP="00657CB4">
      <w:pPr>
        <w:jc w:val="both"/>
        <w:rPr>
          <w:rFonts w:cs="Arial"/>
          <w:sz w:val="22"/>
          <w:szCs w:val="22"/>
          <w:lang w:val="en-GB"/>
        </w:rPr>
      </w:pPr>
    </w:p>
    <w:p w14:paraId="43A8AD76" w14:textId="77777777" w:rsidR="001A4AE9" w:rsidRDefault="007910DD" w:rsidP="00657CB4">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00E7320D">
        <w:rPr>
          <w:rFonts w:cs="Arial"/>
          <w:sz w:val="22"/>
          <w:szCs w:val="22"/>
          <w:lang w:val="en-GB"/>
        </w:rPr>
        <w:t xml:space="preserve"> </w:t>
      </w:r>
    </w:p>
    <w:p w14:paraId="3913618F" w14:textId="77777777" w:rsidR="001A4AE9" w:rsidRDefault="001A4AE9" w:rsidP="00657CB4">
      <w:pPr>
        <w:ind w:left="360"/>
        <w:jc w:val="both"/>
        <w:rPr>
          <w:rFonts w:cs="Arial"/>
          <w:sz w:val="22"/>
          <w:szCs w:val="22"/>
          <w:lang w:val="en-GB"/>
        </w:rPr>
      </w:pPr>
    </w:p>
    <w:p w14:paraId="37926EAF" w14:textId="77777777" w:rsidR="007910DD" w:rsidRDefault="007910DD" w:rsidP="00657CB4">
      <w:pPr>
        <w:pStyle w:val="ListParagraph"/>
        <w:numPr>
          <w:ilvl w:val="0"/>
          <w:numId w:val="14"/>
        </w:numPr>
        <w:jc w:val="both"/>
        <w:rPr>
          <w:rFonts w:cs="Arial"/>
          <w:sz w:val="22"/>
          <w:szCs w:val="22"/>
          <w:lang w:val="en-GB"/>
        </w:rPr>
      </w:pPr>
      <w:r w:rsidRPr="001A4AE9">
        <w:rPr>
          <w:rFonts w:cs="Arial"/>
          <w:sz w:val="22"/>
          <w:szCs w:val="22"/>
          <w:lang w:val="en-GB"/>
        </w:rPr>
        <w:t xml:space="preserve">adopt the draft Decisions contained in Annex </w:t>
      </w:r>
      <w:r w:rsidR="002A5713" w:rsidRPr="001A4AE9">
        <w:rPr>
          <w:rFonts w:cs="Arial"/>
          <w:sz w:val="22"/>
          <w:szCs w:val="22"/>
          <w:lang w:val="en-GB"/>
        </w:rPr>
        <w:t>1</w:t>
      </w:r>
      <w:r w:rsidRPr="001A4AE9">
        <w:rPr>
          <w:rFonts w:cs="Arial"/>
          <w:sz w:val="22"/>
          <w:szCs w:val="22"/>
          <w:lang w:val="en-GB"/>
        </w:rPr>
        <w:t xml:space="preserve"> of this document;</w:t>
      </w:r>
    </w:p>
    <w:p w14:paraId="07AD1136" w14:textId="77777777" w:rsidR="001A4AE9" w:rsidRDefault="001A4AE9" w:rsidP="00657CB4">
      <w:pPr>
        <w:pStyle w:val="ListParagraph"/>
        <w:jc w:val="both"/>
        <w:rPr>
          <w:rFonts w:cs="Arial"/>
          <w:sz w:val="22"/>
          <w:szCs w:val="22"/>
          <w:lang w:val="en-GB"/>
        </w:rPr>
      </w:pPr>
    </w:p>
    <w:p w14:paraId="1579EBBC" w14:textId="104C8933" w:rsidR="001A4AE9" w:rsidRPr="00321481" w:rsidRDefault="001A4AE9" w:rsidP="00657CB4">
      <w:pPr>
        <w:pStyle w:val="ListParagraph"/>
        <w:numPr>
          <w:ilvl w:val="0"/>
          <w:numId w:val="14"/>
        </w:numPr>
        <w:jc w:val="both"/>
        <w:rPr>
          <w:rFonts w:cs="Arial"/>
          <w:sz w:val="22"/>
          <w:szCs w:val="22"/>
          <w:lang w:val="en-GB"/>
        </w:rPr>
      </w:pPr>
      <w:r w:rsidRPr="00321481">
        <w:rPr>
          <w:rFonts w:cs="Arial"/>
          <w:sz w:val="22"/>
          <w:szCs w:val="22"/>
          <w:lang w:val="en-GB"/>
        </w:rPr>
        <w:t>repeal Resolution 11.32</w:t>
      </w:r>
      <w:r w:rsidR="00321481" w:rsidRPr="00321481">
        <w:rPr>
          <w:rFonts w:cs="Arial"/>
          <w:sz w:val="22"/>
          <w:szCs w:val="22"/>
          <w:lang w:val="en-GB"/>
        </w:rPr>
        <w:t xml:space="preserve">, </w:t>
      </w:r>
      <w:r w:rsidR="003B5526">
        <w:rPr>
          <w:rFonts w:cs="Arial"/>
          <w:sz w:val="22"/>
          <w:szCs w:val="22"/>
          <w:lang w:val="en-GB"/>
        </w:rPr>
        <w:t xml:space="preserve">as </w:t>
      </w:r>
      <w:r w:rsidR="00321481" w:rsidRPr="00321481">
        <w:rPr>
          <w:rFonts w:cs="Arial"/>
          <w:sz w:val="22"/>
          <w:szCs w:val="22"/>
          <w:lang w:val="en-GB"/>
        </w:rPr>
        <w:t xml:space="preserve">suggested in Document </w:t>
      </w:r>
      <w:r w:rsidR="00321481" w:rsidRPr="00321481">
        <w:rPr>
          <w:rFonts w:cs="Arial"/>
          <w:sz w:val="22"/>
          <w:szCs w:val="22"/>
        </w:rPr>
        <w:t>UNEP/CMS/COP12/Doc.21</w:t>
      </w:r>
    </w:p>
    <w:p w14:paraId="015537BC" w14:textId="77777777" w:rsidR="007910DD" w:rsidRPr="00CD0FE9" w:rsidRDefault="007910DD" w:rsidP="00657CB4">
      <w:pPr>
        <w:widowControl/>
        <w:autoSpaceDE/>
        <w:adjustRightInd/>
        <w:ind w:left="1440"/>
        <w:contextualSpacing/>
        <w:jc w:val="both"/>
        <w:rPr>
          <w:rFonts w:cs="Arial"/>
          <w:sz w:val="22"/>
          <w:szCs w:val="22"/>
          <w:lang w:val="en-GB"/>
        </w:rPr>
      </w:pPr>
    </w:p>
    <w:p w14:paraId="46CE2DB0" w14:textId="77777777" w:rsidR="007A7C18" w:rsidRDefault="007A7C18" w:rsidP="00104C40">
      <w:pPr>
        <w:widowControl/>
        <w:autoSpaceDE/>
        <w:adjustRightInd/>
        <w:jc w:val="right"/>
        <w:rPr>
          <w:rFonts w:cs="Arial"/>
          <w:b/>
          <w:caps/>
          <w:sz w:val="22"/>
          <w:szCs w:val="22"/>
          <w:lang w:val="en-GB"/>
        </w:rPr>
        <w:sectPr w:rsidR="007A7C18" w:rsidSect="007A7C18">
          <w:headerReference w:type="even" r:id="rId24"/>
          <w:headerReference w:type="first" r:id="rId25"/>
          <w:footerReference w:type="first" r:id="rId26"/>
          <w:endnotePr>
            <w:numFmt w:val="decimal"/>
          </w:endnotePr>
          <w:pgSz w:w="11905" w:h="16837" w:code="9"/>
          <w:pgMar w:top="1008" w:right="1411" w:bottom="1152" w:left="1411" w:header="432" w:footer="432" w:gutter="0"/>
          <w:cols w:space="720"/>
          <w:noEndnote/>
          <w:titlePg/>
          <w:docGrid w:linePitch="272"/>
        </w:sectPr>
      </w:pPr>
    </w:p>
    <w:p w14:paraId="3D47CFC2" w14:textId="3A4366DE" w:rsidR="007910DD" w:rsidRPr="00CD0FE9" w:rsidRDefault="007910DD" w:rsidP="00104C40">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104C40">
        <w:rPr>
          <w:rFonts w:cs="Arial"/>
          <w:b/>
          <w:caps/>
          <w:sz w:val="22"/>
          <w:szCs w:val="22"/>
          <w:lang w:val="en-GB"/>
        </w:rPr>
        <w:t>1</w:t>
      </w:r>
    </w:p>
    <w:p w14:paraId="06FA229E" w14:textId="77777777" w:rsidR="007910DD" w:rsidRPr="00CD0FE9" w:rsidRDefault="007910DD" w:rsidP="007910DD">
      <w:pPr>
        <w:rPr>
          <w:rFonts w:cs="Arial"/>
          <w:sz w:val="22"/>
          <w:szCs w:val="22"/>
          <w:lang w:val="en-GB"/>
        </w:rPr>
      </w:pPr>
    </w:p>
    <w:p w14:paraId="450EBDDF" w14:textId="77777777" w:rsidR="007910DD" w:rsidRPr="00CD0FE9" w:rsidRDefault="00725A91" w:rsidP="007910DD">
      <w:pPr>
        <w:jc w:val="center"/>
        <w:rPr>
          <w:rFonts w:cs="Arial"/>
          <w:sz w:val="22"/>
          <w:szCs w:val="22"/>
          <w:lang w:val="en-GB"/>
        </w:rPr>
      </w:pPr>
      <w:r>
        <w:rPr>
          <w:rFonts w:cs="Arial"/>
          <w:sz w:val="22"/>
          <w:szCs w:val="22"/>
          <w:lang w:val="en-GB"/>
        </w:rPr>
        <w:t>DRAFT</w:t>
      </w:r>
      <w:r w:rsidR="00420F7E">
        <w:rPr>
          <w:rFonts w:cs="Arial"/>
          <w:sz w:val="22"/>
          <w:szCs w:val="22"/>
          <w:lang w:val="en-GB"/>
        </w:rPr>
        <w:t xml:space="preserve"> DECISIONS</w:t>
      </w:r>
    </w:p>
    <w:p w14:paraId="6196EFDF" w14:textId="77777777" w:rsidR="007910DD" w:rsidRPr="00CD0FE9" w:rsidRDefault="007910DD" w:rsidP="007910DD">
      <w:pPr>
        <w:jc w:val="center"/>
        <w:rPr>
          <w:rFonts w:cs="Arial"/>
          <w:sz w:val="22"/>
          <w:szCs w:val="22"/>
          <w:lang w:val="en-GB"/>
        </w:rPr>
      </w:pPr>
    </w:p>
    <w:p w14:paraId="767D325F" w14:textId="77777777" w:rsidR="00580CAA" w:rsidRPr="008911D8" w:rsidRDefault="00580CAA" w:rsidP="00580CAA">
      <w:pPr>
        <w:widowControl/>
        <w:autoSpaceDE/>
        <w:autoSpaceDN/>
        <w:adjustRightInd/>
        <w:jc w:val="center"/>
        <w:rPr>
          <w:rFonts w:eastAsia="MS Mincho" w:cs="Arial"/>
          <w:sz w:val="22"/>
          <w:szCs w:val="22"/>
        </w:rPr>
      </w:pPr>
      <w:r w:rsidRPr="008911D8">
        <w:rPr>
          <w:rFonts w:eastAsia="MS Mincho" w:cs="Arial"/>
          <w:b/>
          <w:bCs/>
          <w:sz w:val="22"/>
          <w:szCs w:val="22"/>
        </w:rPr>
        <w:t xml:space="preserve">CONSERVATION AND MANAGEMENT OF THE AFRICAN LION, </w:t>
      </w:r>
      <w:r w:rsidRPr="008911D8">
        <w:rPr>
          <w:rFonts w:eastAsia="MS Mincho" w:cs="Arial"/>
          <w:b/>
          <w:bCs/>
          <w:i/>
          <w:iCs/>
          <w:sz w:val="22"/>
          <w:szCs w:val="22"/>
        </w:rPr>
        <w:t>PANTHERA LEO</w:t>
      </w:r>
    </w:p>
    <w:p w14:paraId="3C026A16" w14:textId="77777777" w:rsidR="007910DD" w:rsidRPr="00CD0FE9" w:rsidRDefault="007910DD" w:rsidP="007910DD">
      <w:pPr>
        <w:jc w:val="both"/>
        <w:rPr>
          <w:rFonts w:cs="Arial"/>
          <w:sz w:val="22"/>
          <w:szCs w:val="22"/>
          <w:lang w:val="en-GB"/>
        </w:rPr>
      </w:pPr>
    </w:p>
    <w:p w14:paraId="43ACA655" w14:textId="77777777" w:rsidR="007910DD" w:rsidRPr="00CD0FE9" w:rsidRDefault="007910DD" w:rsidP="007910DD">
      <w:pPr>
        <w:jc w:val="both"/>
        <w:rPr>
          <w:rFonts w:cs="Arial"/>
          <w:sz w:val="22"/>
          <w:szCs w:val="22"/>
          <w:lang w:val="en-GB"/>
        </w:rPr>
      </w:pPr>
    </w:p>
    <w:p w14:paraId="5175EAA3" w14:textId="77777777" w:rsidR="007910DD" w:rsidRPr="00CD0FE9" w:rsidRDefault="007910DD" w:rsidP="007910DD">
      <w:pPr>
        <w:jc w:val="both"/>
        <w:rPr>
          <w:rFonts w:cs="Arial"/>
          <w:b/>
          <w:i/>
          <w:sz w:val="22"/>
          <w:szCs w:val="22"/>
          <w:lang w:val="en-GB"/>
        </w:rPr>
      </w:pPr>
      <w:r w:rsidRPr="00CD0FE9">
        <w:rPr>
          <w:rFonts w:cs="Arial"/>
          <w:b/>
          <w:i/>
          <w:sz w:val="22"/>
          <w:szCs w:val="22"/>
          <w:lang w:val="en-GB"/>
        </w:rPr>
        <w:t>Directed to the Secretariat</w:t>
      </w:r>
    </w:p>
    <w:p w14:paraId="33B74E4D" w14:textId="77777777" w:rsidR="007910DD" w:rsidRPr="00CD0FE9" w:rsidRDefault="007910DD" w:rsidP="007910DD">
      <w:pPr>
        <w:jc w:val="both"/>
        <w:rPr>
          <w:rFonts w:cs="Arial"/>
          <w:sz w:val="22"/>
          <w:szCs w:val="22"/>
          <w:lang w:val="en-GB"/>
        </w:rPr>
      </w:pPr>
    </w:p>
    <w:p w14:paraId="1A43A6B5" w14:textId="77777777" w:rsidR="00AB362C" w:rsidRDefault="007910DD" w:rsidP="004C20B8">
      <w:pPr>
        <w:ind w:left="720" w:hanging="720"/>
        <w:jc w:val="both"/>
        <w:rPr>
          <w:rFonts w:cs="Arial"/>
          <w:sz w:val="22"/>
          <w:szCs w:val="22"/>
          <w:lang w:val="en-GB"/>
        </w:rPr>
      </w:pPr>
      <w:r w:rsidRPr="00CD0FE9">
        <w:rPr>
          <w:rFonts w:cs="Arial"/>
          <w:sz w:val="22"/>
          <w:szCs w:val="22"/>
          <w:lang w:val="en-GB"/>
        </w:rPr>
        <w:t>12.</w:t>
      </w:r>
      <w:r w:rsidR="004C20B8">
        <w:rPr>
          <w:rFonts w:cs="Arial"/>
          <w:sz w:val="22"/>
          <w:szCs w:val="22"/>
          <w:lang w:val="en-GB"/>
        </w:rPr>
        <w:t>AA</w:t>
      </w:r>
      <w:r w:rsidRPr="00CD0FE9">
        <w:rPr>
          <w:rFonts w:cs="Arial"/>
          <w:sz w:val="22"/>
          <w:szCs w:val="22"/>
          <w:lang w:val="en-GB"/>
        </w:rPr>
        <w:tab/>
      </w:r>
      <w:r w:rsidR="00D74685">
        <w:rPr>
          <w:rFonts w:cs="Arial"/>
          <w:sz w:val="22"/>
          <w:szCs w:val="22"/>
          <w:lang w:val="en-GB"/>
        </w:rPr>
        <w:t>The Secretariat shall:</w:t>
      </w:r>
      <w:r w:rsidR="004C20B8">
        <w:rPr>
          <w:rFonts w:cs="Arial"/>
          <w:sz w:val="22"/>
          <w:szCs w:val="22"/>
          <w:lang w:val="en-GB"/>
        </w:rPr>
        <w:t xml:space="preserve"> </w:t>
      </w:r>
    </w:p>
    <w:p w14:paraId="305F3337" w14:textId="77777777" w:rsidR="00AB362C" w:rsidRDefault="00AB362C" w:rsidP="004C20B8">
      <w:pPr>
        <w:ind w:left="720" w:hanging="720"/>
        <w:jc w:val="both"/>
        <w:rPr>
          <w:rFonts w:cs="Arial"/>
          <w:sz w:val="22"/>
          <w:szCs w:val="22"/>
          <w:lang w:val="en-GB"/>
        </w:rPr>
      </w:pPr>
    </w:p>
    <w:p w14:paraId="4F3C8711" w14:textId="6727FB3D" w:rsidR="004C20B8" w:rsidRPr="00AB362C" w:rsidRDefault="00AB362C" w:rsidP="00AB362C">
      <w:pPr>
        <w:pStyle w:val="ListParagraph"/>
        <w:numPr>
          <w:ilvl w:val="0"/>
          <w:numId w:val="12"/>
        </w:numPr>
        <w:jc w:val="both"/>
        <w:rPr>
          <w:rFonts w:cs="Arial"/>
          <w:sz w:val="22"/>
          <w:szCs w:val="22"/>
          <w:lang w:val="en-GB"/>
        </w:rPr>
      </w:pPr>
      <w:r>
        <w:rPr>
          <w:rFonts w:cs="Arial"/>
          <w:sz w:val="22"/>
          <w:szCs w:val="22"/>
          <w:lang w:val="en-GB"/>
        </w:rPr>
        <w:t>S</w:t>
      </w:r>
      <w:r w:rsidR="004C20B8" w:rsidRPr="00AB362C">
        <w:rPr>
          <w:rFonts w:cs="Arial"/>
          <w:sz w:val="22"/>
          <w:szCs w:val="22"/>
          <w:lang w:val="en-GB"/>
        </w:rPr>
        <w:t xml:space="preserve">ubject to external funding and in collaboration with African </w:t>
      </w:r>
      <w:r w:rsidR="00B6238C">
        <w:rPr>
          <w:rFonts w:cs="Arial"/>
          <w:sz w:val="22"/>
          <w:szCs w:val="22"/>
          <w:lang w:val="en-GB"/>
        </w:rPr>
        <w:t>L</w:t>
      </w:r>
      <w:r w:rsidR="004C20B8" w:rsidRPr="00AB362C">
        <w:rPr>
          <w:rFonts w:cs="Arial"/>
          <w:sz w:val="22"/>
          <w:szCs w:val="22"/>
          <w:lang w:val="en-GB"/>
        </w:rPr>
        <w:t xml:space="preserve">ion </w:t>
      </w:r>
      <w:r w:rsidR="003B5526">
        <w:rPr>
          <w:rFonts w:cs="Arial"/>
          <w:sz w:val="22"/>
          <w:szCs w:val="22"/>
          <w:lang w:val="en-GB"/>
        </w:rPr>
        <w:t>Ra</w:t>
      </w:r>
      <w:r w:rsidR="003B5526" w:rsidRPr="00AB362C">
        <w:rPr>
          <w:rFonts w:cs="Arial"/>
          <w:sz w:val="22"/>
          <w:szCs w:val="22"/>
          <w:lang w:val="en-GB"/>
        </w:rPr>
        <w:t xml:space="preserve">nge </w:t>
      </w:r>
      <w:r w:rsidR="004C20B8" w:rsidRPr="00AB362C">
        <w:rPr>
          <w:rFonts w:cs="Arial"/>
          <w:sz w:val="22"/>
          <w:szCs w:val="22"/>
          <w:lang w:val="en-GB"/>
        </w:rPr>
        <w:t xml:space="preserve">States, the Convention on International Trade in Endangered Species of Wild Fauna and Flora (CITES) and </w:t>
      </w:r>
      <w:r w:rsidR="003B5526">
        <w:rPr>
          <w:rFonts w:cs="Arial"/>
          <w:sz w:val="22"/>
          <w:szCs w:val="22"/>
          <w:lang w:val="en-GB"/>
        </w:rPr>
        <w:t>the International Union for the Conservation of Nature (</w:t>
      </w:r>
      <w:r w:rsidR="004C20B8" w:rsidRPr="00AB362C">
        <w:rPr>
          <w:rFonts w:cs="Arial"/>
          <w:sz w:val="22"/>
          <w:szCs w:val="22"/>
          <w:lang w:val="en-GB"/>
        </w:rPr>
        <w:t>IUCN</w:t>
      </w:r>
      <w:r w:rsidR="003B5526">
        <w:rPr>
          <w:rFonts w:cs="Arial"/>
          <w:sz w:val="22"/>
          <w:szCs w:val="22"/>
          <w:lang w:val="en-GB"/>
        </w:rPr>
        <w:t>)</w:t>
      </w:r>
      <w:r w:rsidR="004C20B8" w:rsidRPr="00AB362C">
        <w:rPr>
          <w:rFonts w:cs="Arial"/>
          <w:sz w:val="22"/>
          <w:szCs w:val="22"/>
          <w:lang w:val="en-GB"/>
        </w:rPr>
        <w:t>:</w:t>
      </w:r>
    </w:p>
    <w:p w14:paraId="601678F5" w14:textId="77777777" w:rsidR="004C20B8" w:rsidRPr="004C20B8" w:rsidRDefault="004C20B8" w:rsidP="004C20B8">
      <w:pPr>
        <w:ind w:left="720" w:hanging="720"/>
        <w:jc w:val="both"/>
        <w:rPr>
          <w:rFonts w:cs="Arial"/>
          <w:iCs/>
          <w:sz w:val="22"/>
          <w:szCs w:val="22"/>
          <w:lang w:val="en-GB"/>
        </w:rPr>
      </w:pPr>
    </w:p>
    <w:p w14:paraId="592B2A6A" w14:textId="77777777" w:rsidR="004C20B8" w:rsidRDefault="004C20B8" w:rsidP="004C20B8">
      <w:pPr>
        <w:numPr>
          <w:ilvl w:val="0"/>
          <w:numId w:val="11"/>
        </w:numPr>
        <w:jc w:val="both"/>
        <w:rPr>
          <w:rFonts w:cs="Arial"/>
          <w:sz w:val="22"/>
          <w:szCs w:val="22"/>
          <w:lang w:val="en-GB"/>
        </w:rPr>
      </w:pPr>
      <w:r w:rsidRPr="004C20B8">
        <w:rPr>
          <w:rFonts w:cs="Arial"/>
          <w:sz w:val="22"/>
          <w:szCs w:val="22"/>
          <w:lang w:val="en-GB"/>
        </w:rPr>
        <w:t>Investigate possible mechanisms to develop and support the implementation of joint lion conservation plans and strategies, taking into consideration existing lion conservation plans and strategies;</w:t>
      </w:r>
    </w:p>
    <w:p w14:paraId="6807156C" w14:textId="77777777" w:rsidR="004C20B8" w:rsidRPr="004C20B8" w:rsidRDefault="004C20B8" w:rsidP="004C20B8">
      <w:pPr>
        <w:ind w:left="1080"/>
        <w:jc w:val="both"/>
        <w:rPr>
          <w:rFonts w:cs="Arial"/>
          <w:sz w:val="22"/>
          <w:szCs w:val="22"/>
          <w:lang w:val="en-GB"/>
        </w:rPr>
      </w:pPr>
    </w:p>
    <w:p w14:paraId="72CDC62B" w14:textId="033F47D0" w:rsidR="004C20B8" w:rsidRDefault="004C20B8" w:rsidP="004C20B8">
      <w:pPr>
        <w:numPr>
          <w:ilvl w:val="0"/>
          <w:numId w:val="11"/>
        </w:numPr>
        <w:jc w:val="both"/>
        <w:rPr>
          <w:rFonts w:cs="Arial"/>
          <w:sz w:val="22"/>
          <w:szCs w:val="22"/>
          <w:lang w:val="en-GB"/>
        </w:rPr>
      </w:pPr>
      <w:r w:rsidRPr="004C20B8">
        <w:rPr>
          <w:rFonts w:cs="Arial"/>
          <w:sz w:val="22"/>
          <w:szCs w:val="22"/>
          <w:lang w:val="en-GB"/>
        </w:rPr>
        <w:t xml:space="preserve">Develop an inventory of African </w:t>
      </w:r>
      <w:r w:rsidR="00B6238C">
        <w:rPr>
          <w:rFonts w:cs="Arial"/>
          <w:sz w:val="22"/>
          <w:szCs w:val="22"/>
          <w:lang w:val="en-GB"/>
        </w:rPr>
        <w:t>L</w:t>
      </w:r>
      <w:r w:rsidRPr="004C20B8">
        <w:rPr>
          <w:rFonts w:cs="Arial"/>
          <w:sz w:val="22"/>
          <w:szCs w:val="22"/>
          <w:lang w:val="en-GB"/>
        </w:rPr>
        <w:t xml:space="preserve">ion populations across its range, taking due consideration of existing inventories developed by </w:t>
      </w:r>
      <w:r w:rsidR="00B6238C" w:rsidRPr="00AB362C">
        <w:rPr>
          <w:rFonts w:cs="Arial"/>
          <w:sz w:val="22"/>
          <w:szCs w:val="22"/>
          <w:lang w:val="en-GB"/>
        </w:rPr>
        <w:t xml:space="preserve">African </w:t>
      </w:r>
      <w:r w:rsidR="00B6238C">
        <w:rPr>
          <w:rFonts w:cs="Arial"/>
          <w:sz w:val="22"/>
          <w:szCs w:val="22"/>
          <w:lang w:val="en-GB"/>
        </w:rPr>
        <w:t>L</w:t>
      </w:r>
      <w:r w:rsidR="00B6238C" w:rsidRPr="00AB362C">
        <w:rPr>
          <w:rFonts w:cs="Arial"/>
          <w:sz w:val="22"/>
          <w:szCs w:val="22"/>
          <w:lang w:val="en-GB"/>
        </w:rPr>
        <w:t xml:space="preserve">ion </w:t>
      </w:r>
      <w:r w:rsidR="00B6238C">
        <w:rPr>
          <w:rFonts w:cs="Arial"/>
          <w:sz w:val="22"/>
          <w:szCs w:val="22"/>
          <w:lang w:val="en-GB"/>
        </w:rPr>
        <w:t>Ra</w:t>
      </w:r>
      <w:r w:rsidR="00B6238C" w:rsidRPr="00AB362C">
        <w:rPr>
          <w:rFonts w:cs="Arial"/>
          <w:sz w:val="22"/>
          <w:szCs w:val="22"/>
          <w:lang w:val="en-GB"/>
        </w:rPr>
        <w:t>nge States</w:t>
      </w:r>
      <w:r w:rsidRPr="004C20B8">
        <w:rPr>
          <w:rFonts w:cs="Arial"/>
          <w:sz w:val="22"/>
          <w:szCs w:val="22"/>
          <w:lang w:val="en-GB"/>
        </w:rPr>
        <w:t>;</w:t>
      </w:r>
    </w:p>
    <w:p w14:paraId="6F88D22D" w14:textId="77777777" w:rsidR="00DC5593" w:rsidRDefault="00DC5593" w:rsidP="00DC5593">
      <w:pPr>
        <w:pStyle w:val="ListParagraph"/>
        <w:rPr>
          <w:rFonts w:cs="Arial"/>
          <w:sz w:val="22"/>
          <w:szCs w:val="22"/>
          <w:lang w:val="en-GB"/>
        </w:rPr>
      </w:pPr>
    </w:p>
    <w:p w14:paraId="5B385C13" w14:textId="2DB2BB59" w:rsidR="004C20B8" w:rsidRDefault="004C20B8" w:rsidP="004C20B8">
      <w:pPr>
        <w:numPr>
          <w:ilvl w:val="0"/>
          <w:numId w:val="11"/>
        </w:numPr>
        <w:jc w:val="both"/>
        <w:rPr>
          <w:rFonts w:cs="Arial"/>
          <w:sz w:val="22"/>
          <w:szCs w:val="22"/>
          <w:lang w:val="en-GB"/>
        </w:rPr>
      </w:pPr>
      <w:r w:rsidRPr="004C20B8">
        <w:rPr>
          <w:rFonts w:cs="Arial"/>
          <w:sz w:val="22"/>
          <w:szCs w:val="22"/>
          <w:lang w:val="en-GB"/>
        </w:rPr>
        <w:t xml:space="preserve">Support the development of relevant databases by </w:t>
      </w:r>
      <w:r w:rsidR="00B6238C" w:rsidRPr="00AB362C">
        <w:rPr>
          <w:rFonts w:cs="Arial"/>
          <w:sz w:val="22"/>
          <w:szCs w:val="22"/>
          <w:lang w:val="en-GB"/>
        </w:rPr>
        <w:t xml:space="preserve">African </w:t>
      </w:r>
      <w:r w:rsidR="00B6238C">
        <w:rPr>
          <w:rFonts w:cs="Arial"/>
          <w:sz w:val="22"/>
          <w:szCs w:val="22"/>
          <w:lang w:val="en-GB"/>
        </w:rPr>
        <w:t>L</w:t>
      </w:r>
      <w:r w:rsidR="00B6238C" w:rsidRPr="00AB362C">
        <w:rPr>
          <w:rFonts w:cs="Arial"/>
          <w:sz w:val="22"/>
          <w:szCs w:val="22"/>
          <w:lang w:val="en-GB"/>
        </w:rPr>
        <w:t xml:space="preserve">ion </w:t>
      </w:r>
      <w:r w:rsidR="00B6238C">
        <w:rPr>
          <w:rFonts w:cs="Arial"/>
          <w:sz w:val="22"/>
          <w:szCs w:val="22"/>
          <w:lang w:val="en-GB"/>
        </w:rPr>
        <w:t>Ra</w:t>
      </w:r>
      <w:r w:rsidR="00B6238C" w:rsidRPr="00AB362C">
        <w:rPr>
          <w:rFonts w:cs="Arial"/>
          <w:sz w:val="22"/>
          <w:szCs w:val="22"/>
          <w:lang w:val="en-GB"/>
        </w:rPr>
        <w:t>nge States</w:t>
      </w:r>
      <w:r w:rsidRPr="004C20B8">
        <w:rPr>
          <w:rFonts w:cs="Arial"/>
          <w:sz w:val="22"/>
          <w:szCs w:val="22"/>
          <w:lang w:val="en-GB"/>
        </w:rPr>
        <w:t>;</w:t>
      </w:r>
    </w:p>
    <w:p w14:paraId="1C3139DE" w14:textId="77777777" w:rsidR="004C20B8" w:rsidRPr="004C20B8" w:rsidRDefault="004C20B8" w:rsidP="004C20B8">
      <w:pPr>
        <w:ind w:left="1080"/>
        <w:jc w:val="both"/>
        <w:rPr>
          <w:rFonts w:cs="Arial"/>
          <w:sz w:val="22"/>
          <w:szCs w:val="22"/>
          <w:lang w:val="en-GB"/>
        </w:rPr>
      </w:pPr>
    </w:p>
    <w:p w14:paraId="2785C1E2" w14:textId="77777777" w:rsidR="004C20B8" w:rsidRDefault="004C20B8" w:rsidP="004C20B8">
      <w:pPr>
        <w:numPr>
          <w:ilvl w:val="0"/>
          <w:numId w:val="11"/>
        </w:numPr>
        <w:jc w:val="both"/>
        <w:rPr>
          <w:rFonts w:cs="Arial"/>
          <w:sz w:val="22"/>
          <w:szCs w:val="22"/>
          <w:lang w:val="en-GB"/>
        </w:rPr>
      </w:pPr>
      <w:r w:rsidRPr="004C20B8">
        <w:rPr>
          <w:rFonts w:cs="Arial"/>
          <w:sz w:val="22"/>
          <w:szCs w:val="22"/>
          <w:lang w:val="en-GB"/>
        </w:rPr>
        <w:t xml:space="preserve">Develop strategies to reinforce international cooperation on the management of lions; </w:t>
      </w:r>
    </w:p>
    <w:p w14:paraId="516BB279" w14:textId="77777777" w:rsidR="004C20B8" w:rsidRDefault="004C20B8" w:rsidP="004C20B8">
      <w:pPr>
        <w:pStyle w:val="ListParagraph"/>
        <w:rPr>
          <w:rFonts w:cs="Arial"/>
          <w:sz w:val="22"/>
          <w:szCs w:val="22"/>
          <w:lang w:val="en-GB"/>
        </w:rPr>
      </w:pPr>
    </w:p>
    <w:p w14:paraId="2BAAAEB7" w14:textId="77777777" w:rsidR="004C20B8" w:rsidRDefault="004C20B8" w:rsidP="004C20B8">
      <w:pPr>
        <w:numPr>
          <w:ilvl w:val="0"/>
          <w:numId w:val="11"/>
        </w:numPr>
        <w:jc w:val="both"/>
        <w:rPr>
          <w:rFonts w:cs="Arial"/>
          <w:sz w:val="22"/>
          <w:szCs w:val="22"/>
          <w:lang w:val="en-GB"/>
        </w:rPr>
      </w:pPr>
      <w:r w:rsidRPr="004C20B8">
        <w:rPr>
          <w:rFonts w:cs="Arial"/>
          <w:sz w:val="22"/>
          <w:szCs w:val="22"/>
          <w:lang w:val="en-GB"/>
        </w:rPr>
        <w:t>Undertake a comparative study of lion population trends and conservation and management practices, such as lion hunting, within and between countries, including the role, if any, of international trade;</w:t>
      </w:r>
    </w:p>
    <w:p w14:paraId="4DFD6564" w14:textId="77777777" w:rsidR="004C20B8" w:rsidRDefault="004C20B8" w:rsidP="004C20B8">
      <w:pPr>
        <w:pStyle w:val="ListParagraph"/>
        <w:rPr>
          <w:rFonts w:cs="Arial"/>
          <w:sz w:val="22"/>
          <w:szCs w:val="22"/>
          <w:lang w:val="en-GB"/>
        </w:rPr>
      </w:pPr>
    </w:p>
    <w:p w14:paraId="0D278F0A" w14:textId="3CCA156F" w:rsidR="004C20B8" w:rsidRDefault="004C20B8" w:rsidP="004C20B8">
      <w:pPr>
        <w:numPr>
          <w:ilvl w:val="0"/>
          <w:numId w:val="11"/>
        </w:numPr>
        <w:jc w:val="both"/>
        <w:rPr>
          <w:rFonts w:cs="Arial"/>
          <w:sz w:val="22"/>
          <w:szCs w:val="22"/>
          <w:lang w:val="en-GB"/>
        </w:rPr>
      </w:pPr>
      <w:r w:rsidRPr="004C20B8">
        <w:rPr>
          <w:rFonts w:cs="Arial"/>
          <w:sz w:val="22"/>
          <w:szCs w:val="22"/>
          <w:lang w:val="en-GB"/>
        </w:rPr>
        <w:t xml:space="preserve">Support capacity-building in lion conservation and management, including where appropriate the making of non-detriment findings where a </w:t>
      </w:r>
      <w:r w:rsidR="00B6238C">
        <w:rPr>
          <w:rFonts w:cs="Arial"/>
          <w:sz w:val="22"/>
          <w:szCs w:val="22"/>
          <w:lang w:val="en-GB"/>
        </w:rPr>
        <w:t>R</w:t>
      </w:r>
      <w:r w:rsidRPr="004C20B8">
        <w:rPr>
          <w:rFonts w:cs="Arial"/>
          <w:sz w:val="22"/>
          <w:szCs w:val="22"/>
          <w:lang w:val="en-GB"/>
        </w:rPr>
        <w:t>ange State requests it;</w:t>
      </w:r>
    </w:p>
    <w:p w14:paraId="41A720B7" w14:textId="77777777" w:rsidR="004C20B8" w:rsidRDefault="004C20B8" w:rsidP="004C20B8">
      <w:pPr>
        <w:pStyle w:val="ListParagraph"/>
        <w:rPr>
          <w:rFonts w:cs="Arial"/>
          <w:sz w:val="22"/>
          <w:szCs w:val="22"/>
          <w:lang w:val="en-GB"/>
        </w:rPr>
      </w:pPr>
    </w:p>
    <w:p w14:paraId="439EDB28" w14:textId="6B0F34EE" w:rsidR="004C20B8" w:rsidRDefault="004C20B8" w:rsidP="004C20B8">
      <w:pPr>
        <w:numPr>
          <w:ilvl w:val="0"/>
          <w:numId w:val="11"/>
        </w:numPr>
        <w:jc w:val="both"/>
        <w:rPr>
          <w:rFonts w:cs="Arial"/>
          <w:sz w:val="22"/>
          <w:szCs w:val="22"/>
          <w:lang w:val="en-GB"/>
        </w:rPr>
      </w:pPr>
      <w:r w:rsidRPr="004C20B8">
        <w:rPr>
          <w:rFonts w:cs="Arial"/>
          <w:sz w:val="22"/>
          <w:szCs w:val="22"/>
          <w:lang w:val="en-GB"/>
        </w:rPr>
        <w:t xml:space="preserve">Support public awareness raising as well as education programmes in </w:t>
      </w:r>
      <w:r w:rsidR="00B6238C" w:rsidRPr="00AB362C">
        <w:rPr>
          <w:rFonts w:cs="Arial"/>
          <w:sz w:val="22"/>
          <w:szCs w:val="22"/>
          <w:lang w:val="en-GB"/>
        </w:rPr>
        <w:t xml:space="preserve">African </w:t>
      </w:r>
      <w:r w:rsidR="00B6238C">
        <w:rPr>
          <w:rFonts w:cs="Arial"/>
          <w:sz w:val="22"/>
          <w:szCs w:val="22"/>
          <w:lang w:val="en-GB"/>
        </w:rPr>
        <w:t>L</w:t>
      </w:r>
      <w:r w:rsidR="00B6238C" w:rsidRPr="00AB362C">
        <w:rPr>
          <w:rFonts w:cs="Arial"/>
          <w:sz w:val="22"/>
          <w:szCs w:val="22"/>
          <w:lang w:val="en-GB"/>
        </w:rPr>
        <w:t xml:space="preserve">ion </w:t>
      </w:r>
      <w:r w:rsidR="00B6238C">
        <w:rPr>
          <w:rFonts w:cs="Arial"/>
          <w:sz w:val="22"/>
          <w:szCs w:val="22"/>
          <w:lang w:val="en-GB"/>
        </w:rPr>
        <w:t>Ra</w:t>
      </w:r>
      <w:r w:rsidR="00B6238C" w:rsidRPr="00AB362C">
        <w:rPr>
          <w:rFonts w:cs="Arial"/>
          <w:sz w:val="22"/>
          <w:szCs w:val="22"/>
          <w:lang w:val="en-GB"/>
        </w:rPr>
        <w:t>nge States</w:t>
      </w:r>
      <w:r w:rsidRPr="004C20B8">
        <w:rPr>
          <w:rFonts w:cs="Arial"/>
          <w:sz w:val="22"/>
          <w:szCs w:val="22"/>
          <w:lang w:val="en-GB"/>
        </w:rPr>
        <w:t xml:space="preserve">, </w:t>
      </w:r>
      <w:proofErr w:type="gramStart"/>
      <w:r w:rsidRPr="004C20B8">
        <w:rPr>
          <w:rFonts w:cs="Arial"/>
          <w:sz w:val="22"/>
          <w:szCs w:val="22"/>
          <w:lang w:val="en-GB"/>
        </w:rPr>
        <w:t>in order to</w:t>
      </w:r>
      <w:proofErr w:type="gramEnd"/>
      <w:r w:rsidRPr="004C20B8">
        <w:rPr>
          <w:rFonts w:cs="Arial"/>
          <w:sz w:val="22"/>
          <w:szCs w:val="22"/>
          <w:lang w:val="en-GB"/>
        </w:rPr>
        <w:t xml:space="preserve"> support co-existence between humans and lions and to promote measures for the conservation and recovery of African </w:t>
      </w:r>
      <w:r w:rsidR="00B6238C">
        <w:rPr>
          <w:rFonts w:cs="Arial"/>
          <w:sz w:val="22"/>
          <w:szCs w:val="22"/>
          <w:lang w:val="en-GB"/>
        </w:rPr>
        <w:t>L</w:t>
      </w:r>
      <w:r w:rsidRPr="004C20B8">
        <w:rPr>
          <w:rFonts w:cs="Arial"/>
          <w:sz w:val="22"/>
          <w:szCs w:val="22"/>
          <w:lang w:val="en-GB"/>
        </w:rPr>
        <w:t>ion populations;</w:t>
      </w:r>
    </w:p>
    <w:p w14:paraId="404A5CBB" w14:textId="77777777" w:rsidR="004C20B8" w:rsidRDefault="004C20B8" w:rsidP="004C20B8">
      <w:pPr>
        <w:pStyle w:val="ListParagraph"/>
        <w:rPr>
          <w:rFonts w:cs="Arial"/>
          <w:sz w:val="22"/>
          <w:szCs w:val="22"/>
          <w:lang w:val="en-GB"/>
        </w:rPr>
      </w:pPr>
    </w:p>
    <w:p w14:paraId="7FD44B8B" w14:textId="77777777" w:rsidR="004C20B8" w:rsidRDefault="004C20B8" w:rsidP="004C20B8">
      <w:pPr>
        <w:numPr>
          <w:ilvl w:val="0"/>
          <w:numId w:val="11"/>
        </w:numPr>
        <w:jc w:val="both"/>
        <w:rPr>
          <w:rFonts w:cs="Arial"/>
          <w:sz w:val="22"/>
          <w:szCs w:val="22"/>
          <w:lang w:val="en-GB"/>
        </w:rPr>
      </w:pPr>
      <w:r w:rsidRPr="004C20B8">
        <w:rPr>
          <w:rFonts w:cs="Arial"/>
          <w:sz w:val="22"/>
          <w:szCs w:val="22"/>
          <w:lang w:val="en-GB"/>
        </w:rPr>
        <w:t>Promote fundraising, as part of its overall fundraising initiatives, to support the effective implementation of conservation and management plans and strategies for African lion;</w:t>
      </w:r>
    </w:p>
    <w:p w14:paraId="0E631CFE" w14:textId="77777777" w:rsidR="004C20B8" w:rsidRDefault="004C20B8" w:rsidP="004C20B8">
      <w:pPr>
        <w:pStyle w:val="ListParagraph"/>
        <w:rPr>
          <w:rFonts w:cs="Arial"/>
          <w:sz w:val="22"/>
          <w:szCs w:val="22"/>
          <w:lang w:val="en-GB"/>
        </w:rPr>
      </w:pPr>
    </w:p>
    <w:p w14:paraId="0B5BFBBE" w14:textId="6A523C9B" w:rsidR="004C20B8" w:rsidRDefault="004C20B8" w:rsidP="004C20B8">
      <w:pPr>
        <w:numPr>
          <w:ilvl w:val="0"/>
          <w:numId w:val="11"/>
        </w:numPr>
        <w:jc w:val="both"/>
        <w:rPr>
          <w:rFonts w:cs="Arial"/>
          <w:sz w:val="22"/>
          <w:szCs w:val="22"/>
          <w:lang w:val="en-GB"/>
        </w:rPr>
      </w:pPr>
      <w:r w:rsidRPr="004C20B8">
        <w:rPr>
          <w:rFonts w:cs="Arial"/>
          <w:sz w:val="22"/>
          <w:szCs w:val="22"/>
          <w:lang w:val="en-GB"/>
        </w:rPr>
        <w:t>Create a joint web</w:t>
      </w:r>
      <w:r w:rsidR="009B6884">
        <w:rPr>
          <w:rFonts w:cs="Arial"/>
          <w:sz w:val="22"/>
          <w:szCs w:val="22"/>
          <w:lang w:val="en-GB"/>
        </w:rPr>
        <w:t xml:space="preserve"> </w:t>
      </w:r>
      <w:r w:rsidRPr="004C20B8">
        <w:rPr>
          <w:rFonts w:cs="Arial"/>
          <w:sz w:val="22"/>
          <w:szCs w:val="22"/>
          <w:lang w:val="en-GB"/>
        </w:rPr>
        <w:t>portal with CITES to permit, amongst other things, the posting and sharing of information; and</w:t>
      </w:r>
    </w:p>
    <w:p w14:paraId="62D555BA" w14:textId="77777777" w:rsidR="004C20B8" w:rsidRDefault="004C20B8" w:rsidP="004C20B8">
      <w:pPr>
        <w:pStyle w:val="ListParagraph"/>
        <w:rPr>
          <w:rFonts w:cs="Arial"/>
          <w:sz w:val="22"/>
          <w:szCs w:val="22"/>
          <w:lang w:val="en-GB"/>
        </w:rPr>
      </w:pPr>
    </w:p>
    <w:p w14:paraId="605FE57C" w14:textId="77777777" w:rsidR="004C20B8" w:rsidRPr="00AB362C" w:rsidRDefault="00AB362C" w:rsidP="00AB362C">
      <w:pPr>
        <w:pStyle w:val="ListParagraph"/>
        <w:numPr>
          <w:ilvl w:val="0"/>
          <w:numId w:val="12"/>
        </w:numPr>
        <w:jc w:val="both"/>
        <w:rPr>
          <w:rFonts w:cs="Arial"/>
          <w:sz w:val="22"/>
          <w:szCs w:val="22"/>
          <w:lang w:val="en-GB"/>
        </w:rPr>
      </w:pPr>
      <w:r>
        <w:rPr>
          <w:rFonts w:cs="Arial"/>
          <w:sz w:val="22"/>
          <w:szCs w:val="22"/>
          <w:lang w:val="en-GB"/>
        </w:rPr>
        <w:t>Report to the Standing Committee at its 48</w:t>
      </w:r>
      <w:r w:rsidRPr="00AB362C">
        <w:rPr>
          <w:rFonts w:cs="Arial"/>
          <w:sz w:val="22"/>
          <w:szCs w:val="22"/>
          <w:vertAlign w:val="superscript"/>
          <w:lang w:val="en-GB"/>
        </w:rPr>
        <w:t>th</w:t>
      </w:r>
      <w:r>
        <w:rPr>
          <w:rFonts w:cs="Arial"/>
          <w:sz w:val="22"/>
          <w:szCs w:val="22"/>
          <w:lang w:val="en-GB"/>
        </w:rPr>
        <w:t xml:space="preserve"> and 49</w:t>
      </w:r>
      <w:r w:rsidRPr="00AB362C">
        <w:rPr>
          <w:rFonts w:cs="Arial"/>
          <w:sz w:val="22"/>
          <w:szCs w:val="22"/>
          <w:vertAlign w:val="superscript"/>
          <w:lang w:val="en-GB"/>
        </w:rPr>
        <w:t>th</w:t>
      </w:r>
      <w:r>
        <w:rPr>
          <w:rFonts w:cs="Arial"/>
          <w:sz w:val="22"/>
          <w:szCs w:val="22"/>
          <w:lang w:val="en-GB"/>
        </w:rPr>
        <w:t xml:space="preserve"> meetings on the implementation of the above decisions.</w:t>
      </w:r>
      <w:r w:rsidR="004C20B8" w:rsidRPr="00AB362C">
        <w:rPr>
          <w:rFonts w:cs="Arial"/>
          <w:sz w:val="22"/>
          <w:szCs w:val="22"/>
          <w:lang w:val="en-GB"/>
        </w:rPr>
        <w:tab/>
      </w:r>
    </w:p>
    <w:p w14:paraId="59F3BAC9" w14:textId="77777777" w:rsidR="004C20B8" w:rsidRPr="00CD0FE9" w:rsidRDefault="004C20B8" w:rsidP="007910DD">
      <w:pPr>
        <w:jc w:val="both"/>
        <w:rPr>
          <w:rFonts w:cs="Arial"/>
          <w:sz w:val="22"/>
          <w:szCs w:val="22"/>
          <w:lang w:val="en-GB"/>
        </w:rPr>
      </w:pPr>
    </w:p>
    <w:p w14:paraId="76518AB5" w14:textId="77777777" w:rsidR="004C20B8" w:rsidRPr="00CD0FE9" w:rsidRDefault="004C20B8" w:rsidP="004C20B8">
      <w:pPr>
        <w:jc w:val="both"/>
        <w:rPr>
          <w:rFonts w:cs="Arial"/>
          <w:b/>
          <w:i/>
          <w:sz w:val="22"/>
          <w:szCs w:val="22"/>
          <w:lang w:val="en-GB"/>
        </w:rPr>
      </w:pPr>
      <w:r w:rsidRPr="00CD0FE9">
        <w:rPr>
          <w:rFonts w:cs="Arial"/>
          <w:b/>
          <w:i/>
          <w:sz w:val="22"/>
          <w:szCs w:val="22"/>
          <w:lang w:val="en-GB"/>
        </w:rPr>
        <w:t xml:space="preserve">Directed to Parties </w:t>
      </w:r>
    </w:p>
    <w:p w14:paraId="31432BDB" w14:textId="77777777" w:rsidR="004C20B8" w:rsidRPr="00CD0FE9" w:rsidRDefault="004C20B8" w:rsidP="004C20B8">
      <w:pPr>
        <w:jc w:val="both"/>
        <w:rPr>
          <w:rFonts w:cs="Arial"/>
          <w:sz w:val="22"/>
          <w:szCs w:val="22"/>
          <w:lang w:val="en-GB"/>
        </w:rPr>
      </w:pPr>
    </w:p>
    <w:p w14:paraId="78F62BD3" w14:textId="77777777" w:rsidR="004C20B8" w:rsidRPr="00CD0FE9" w:rsidRDefault="004C20B8" w:rsidP="004C20B8">
      <w:pPr>
        <w:ind w:left="720" w:hanging="720"/>
        <w:jc w:val="both"/>
        <w:rPr>
          <w:rFonts w:cs="Arial"/>
          <w:iCs/>
          <w:sz w:val="22"/>
          <w:szCs w:val="22"/>
          <w:lang w:val="en-GB"/>
        </w:rPr>
      </w:pPr>
      <w:r w:rsidRPr="00CD0FE9">
        <w:rPr>
          <w:rFonts w:cs="Arial"/>
          <w:sz w:val="22"/>
          <w:szCs w:val="22"/>
          <w:lang w:val="en-GB"/>
        </w:rPr>
        <w:t>12.</w:t>
      </w:r>
      <w:r w:rsidR="006A6AD3">
        <w:rPr>
          <w:rFonts w:cs="Arial"/>
          <w:sz w:val="22"/>
          <w:szCs w:val="22"/>
          <w:lang w:val="en-GB"/>
        </w:rPr>
        <w:t>BB</w:t>
      </w:r>
      <w:r w:rsidRPr="00CD0FE9">
        <w:rPr>
          <w:rFonts w:cs="Arial"/>
          <w:sz w:val="22"/>
          <w:szCs w:val="22"/>
          <w:lang w:val="en-GB"/>
        </w:rPr>
        <w:tab/>
      </w:r>
      <w:r w:rsidRPr="00CD0FE9">
        <w:rPr>
          <w:rFonts w:cs="Arial"/>
          <w:iCs/>
          <w:sz w:val="22"/>
          <w:szCs w:val="22"/>
          <w:lang w:val="en-GB"/>
        </w:rPr>
        <w:t xml:space="preserve"> Parties are requested to:</w:t>
      </w:r>
    </w:p>
    <w:p w14:paraId="16FC317F" w14:textId="77777777" w:rsidR="004C20B8" w:rsidRPr="00CD0FE9" w:rsidRDefault="004C20B8" w:rsidP="004C20B8">
      <w:pPr>
        <w:ind w:left="720" w:hanging="720"/>
        <w:jc w:val="both"/>
        <w:rPr>
          <w:rFonts w:cs="Arial"/>
          <w:iCs/>
          <w:sz w:val="22"/>
          <w:szCs w:val="22"/>
          <w:lang w:val="en-GB"/>
        </w:rPr>
      </w:pPr>
    </w:p>
    <w:p w14:paraId="640381B8" w14:textId="79503768" w:rsidR="004C20B8" w:rsidRPr="004C20B8" w:rsidRDefault="00605EFB" w:rsidP="00C171A6">
      <w:pPr>
        <w:numPr>
          <w:ilvl w:val="0"/>
          <w:numId w:val="5"/>
        </w:numPr>
        <w:jc w:val="both"/>
        <w:rPr>
          <w:rFonts w:cs="Arial"/>
          <w:iCs/>
          <w:sz w:val="22"/>
          <w:szCs w:val="22"/>
          <w:lang w:val="en-GB"/>
        </w:rPr>
      </w:pPr>
      <w:r>
        <w:rPr>
          <w:rFonts w:cs="Arial"/>
          <w:iCs/>
          <w:sz w:val="22"/>
          <w:szCs w:val="22"/>
          <w:lang w:val="en-GB"/>
        </w:rPr>
        <w:t>C</w:t>
      </w:r>
      <w:r w:rsidR="004C20B8" w:rsidRPr="004C20B8">
        <w:rPr>
          <w:rFonts w:cs="Arial"/>
          <w:iCs/>
          <w:sz w:val="22"/>
          <w:szCs w:val="22"/>
          <w:lang w:val="en-GB"/>
        </w:rPr>
        <w:t xml:space="preserve">ollaborate in implementing the decisions contained in paragraphs </w:t>
      </w:r>
      <w:proofErr w:type="spellStart"/>
      <w:r w:rsidR="004C20B8" w:rsidRPr="004C20B8">
        <w:rPr>
          <w:rFonts w:cs="Arial"/>
          <w:iCs/>
          <w:sz w:val="22"/>
          <w:szCs w:val="22"/>
          <w:lang w:val="en-GB"/>
        </w:rPr>
        <w:t>i</w:t>
      </w:r>
      <w:proofErr w:type="spellEnd"/>
      <w:r w:rsidR="004C20B8" w:rsidRPr="004C20B8">
        <w:rPr>
          <w:rFonts w:cs="Arial"/>
          <w:iCs/>
          <w:sz w:val="22"/>
          <w:szCs w:val="22"/>
          <w:lang w:val="en-GB"/>
        </w:rPr>
        <w:t>. –</w:t>
      </w:r>
      <w:r>
        <w:rPr>
          <w:rFonts w:cs="Arial"/>
          <w:iCs/>
          <w:sz w:val="22"/>
          <w:szCs w:val="22"/>
          <w:lang w:val="en-GB"/>
        </w:rPr>
        <w:t xml:space="preserve"> i</w:t>
      </w:r>
      <w:r w:rsidR="007A7C18">
        <w:rPr>
          <w:rFonts w:cs="Arial"/>
          <w:iCs/>
          <w:sz w:val="22"/>
          <w:szCs w:val="22"/>
          <w:lang w:val="en-GB"/>
        </w:rPr>
        <w:t>x;</w:t>
      </w:r>
    </w:p>
    <w:p w14:paraId="75944C9A" w14:textId="77777777" w:rsidR="004C20B8" w:rsidRPr="00CD0FE9" w:rsidRDefault="004C20B8" w:rsidP="004C20B8">
      <w:pPr>
        <w:ind w:left="720"/>
        <w:jc w:val="both"/>
        <w:rPr>
          <w:rFonts w:cs="Arial"/>
          <w:iCs/>
          <w:sz w:val="22"/>
          <w:szCs w:val="22"/>
          <w:lang w:val="en-GB"/>
        </w:rPr>
      </w:pPr>
    </w:p>
    <w:p w14:paraId="554BAB34" w14:textId="42A91EC2" w:rsidR="004C20B8" w:rsidRPr="00CD0FE9" w:rsidRDefault="004C20B8" w:rsidP="004C20B8">
      <w:pPr>
        <w:numPr>
          <w:ilvl w:val="0"/>
          <w:numId w:val="5"/>
        </w:numPr>
        <w:jc w:val="both"/>
        <w:rPr>
          <w:rFonts w:cs="Arial"/>
          <w:iCs/>
          <w:sz w:val="22"/>
          <w:szCs w:val="22"/>
          <w:lang w:val="en-GB"/>
        </w:rPr>
      </w:pPr>
      <w:r w:rsidRPr="00CD0FE9">
        <w:rPr>
          <w:rFonts w:cs="Arial"/>
          <w:iCs/>
          <w:sz w:val="22"/>
          <w:szCs w:val="22"/>
          <w:lang w:val="en-GB"/>
        </w:rPr>
        <w:t>Repo</w:t>
      </w:r>
      <w:r w:rsidR="00605EFB">
        <w:rPr>
          <w:rFonts w:cs="Arial"/>
          <w:iCs/>
          <w:sz w:val="22"/>
          <w:szCs w:val="22"/>
          <w:lang w:val="en-GB"/>
        </w:rPr>
        <w:t>rt to the Standing Committee at its 48</w:t>
      </w:r>
      <w:r w:rsidRPr="00605EFB">
        <w:rPr>
          <w:rFonts w:cs="Arial"/>
          <w:iCs/>
          <w:sz w:val="22"/>
          <w:szCs w:val="22"/>
          <w:vertAlign w:val="superscript"/>
          <w:lang w:val="en-GB"/>
        </w:rPr>
        <w:t>th</w:t>
      </w:r>
      <w:r w:rsidR="00605EFB">
        <w:rPr>
          <w:rFonts w:cs="Arial"/>
          <w:iCs/>
          <w:sz w:val="22"/>
          <w:szCs w:val="22"/>
          <w:lang w:val="en-GB"/>
        </w:rPr>
        <w:t xml:space="preserve"> and 49</w:t>
      </w:r>
      <w:r w:rsidR="00605EFB" w:rsidRPr="00605EFB">
        <w:rPr>
          <w:rFonts w:cs="Arial"/>
          <w:iCs/>
          <w:sz w:val="22"/>
          <w:szCs w:val="22"/>
          <w:vertAlign w:val="superscript"/>
          <w:lang w:val="en-GB"/>
        </w:rPr>
        <w:t>th</w:t>
      </w:r>
      <w:r w:rsidR="00605EFB">
        <w:rPr>
          <w:rFonts w:cs="Arial"/>
          <w:iCs/>
          <w:sz w:val="22"/>
          <w:szCs w:val="22"/>
          <w:lang w:val="en-GB"/>
        </w:rPr>
        <w:t xml:space="preserve"> </w:t>
      </w:r>
      <w:r w:rsidRPr="00CD0FE9">
        <w:rPr>
          <w:rFonts w:cs="Arial"/>
          <w:iCs/>
          <w:sz w:val="22"/>
          <w:szCs w:val="22"/>
          <w:lang w:val="en-GB"/>
        </w:rPr>
        <w:t>meeting</w:t>
      </w:r>
      <w:r w:rsidR="00605EFB">
        <w:rPr>
          <w:rFonts w:cs="Arial"/>
          <w:iCs/>
          <w:sz w:val="22"/>
          <w:szCs w:val="22"/>
          <w:lang w:val="en-GB"/>
        </w:rPr>
        <w:t>s</w:t>
      </w:r>
      <w:r w:rsidRPr="00CD0FE9">
        <w:rPr>
          <w:rFonts w:cs="Arial"/>
          <w:iCs/>
          <w:sz w:val="22"/>
          <w:szCs w:val="22"/>
          <w:lang w:val="en-GB"/>
        </w:rPr>
        <w:t xml:space="preserve"> on the progress in implementing the decision</w:t>
      </w:r>
      <w:r w:rsidR="00B6238C">
        <w:rPr>
          <w:rFonts w:cs="Arial"/>
          <w:iCs/>
          <w:sz w:val="22"/>
          <w:szCs w:val="22"/>
          <w:lang w:val="en-GB"/>
        </w:rPr>
        <w:t>s</w:t>
      </w:r>
      <w:r w:rsidRPr="00CD0FE9">
        <w:rPr>
          <w:rFonts w:cs="Arial"/>
          <w:iCs/>
          <w:sz w:val="22"/>
          <w:szCs w:val="22"/>
          <w:lang w:val="en-GB"/>
        </w:rPr>
        <w:t xml:space="preserve">. </w:t>
      </w:r>
    </w:p>
    <w:p w14:paraId="624175C5" w14:textId="364F2208" w:rsidR="00DC5593" w:rsidRDefault="00DC5593" w:rsidP="00AB362C">
      <w:pPr>
        <w:jc w:val="both"/>
        <w:rPr>
          <w:rFonts w:cs="Arial"/>
          <w:b/>
          <w:i/>
          <w:sz w:val="22"/>
          <w:szCs w:val="22"/>
          <w:lang w:val="en-GB"/>
        </w:rPr>
      </w:pPr>
    </w:p>
    <w:p w14:paraId="14D957B1" w14:textId="77777777" w:rsidR="007A7C18" w:rsidRDefault="007A7C18" w:rsidP="00AB362C">
      <w:pPr>
        <w:jc w:val="both"/>
        <w:rPr>
          <w:rFonts w:cs="Arial"/>
          <w:b/>
          <w:i/>
          <w:sz w:val="22"/>
          <w:szCs w:val="22"/>
          <w:lang w:val="en-GB"/>
        </w:rPr>
      </w:pPr>
    </w:p>
    <w:p w14:paraId="52F3BC16" w14:textId="6A4B351C" w:rsidR="00AB362C" w:rsidRPr="00CD0FE9" w:rsidRDefault="00AB362C" w:rsidP="00AB362C">
      <w:pPr>
        <w:jc w:val="both"/>
        <w:rPr>
          <w:rFonts w:cs="Arial"/>
          <w:b/>
          <w:i/>
          <w:sz w:val="22"/>
          <w:szCs w:val="22"/>
          <w:lang w:val="en-GB"/>
        </w:rPr>
      </w:pPr>
      <w:r w:rsidRPr="00CD0FE9">
        <w:rPr>
          <w:rFonts w:cs="Arial"/>
          <w:b/>
          <w:i/>
          <w:sz w:val="22"/>
          <w:szCs w:val="22"/>
          <w:lang w:val="en-GB"/>
        </w:rPr>
        <w:lastRenderedPageBreak/>
        <w:t>Directed to the Standing Committee</w:t>
      </w:r>
    </w:p>
    <w:p w14:paraId="6B837BCB" w14:textId="77777777" w:rsidR="00AB362C" w:rsidRPr="00CD0FE9" w:rsidRDefault="00AB362C" w:rsidP="00AB362C">
      <w:pPr>
        <w:jc w:val="both"/>
        <w:rPr>
          <w:rFonts w:cs="Arial"/>
          <w:sz w:val="22"/>
          <w:szCs w:val="22"/>
          <w:lang w:val="en-GB"/>
        </w:rPr>
      </w:pPr>
    </w:p>
    <w:p w14:paraId="2E3118DA" w14:textId="77777777" w:rsidR="00AB362C" w:rsidRPr="00CD0FE9" w:rsidRDefault="00AB362C" w:rsidP="00AB362C">
      <w:pPr>
        <w:jc w:val="both"/>
        <w:rPr>
          <w:rFonts w:cs="Arial"/>
          <w:sz w:val="22"/>
          <w:szCs w:val="22"/>
          <w:lang w:val="en-GB"/>
        </w:rPr>
      </w:pPr>
      <w:r w:rsidRPr="00CD0FE9">
        <w:rPr>
          <w:rFonts w:cs="Arial"/>
          <w:sz w:val="22"/>
          <w:szCs w:val="22"/>
          <w:lang w:val="en-GB"/>
        </w:rPr>
        <w:t>12.CC</w:t>
      </w:r>
      <w:r w:rsidRPr="00CD0FE9">
        <w:rPr>
          <w:rFonts w:cs="Arial"/>
          <w:sz w:val="22"/>
          <w:szCs w:val="22"/>
          <w:lang w:val="en-GB"/>
        </w:rPr>
        <w:tab/>
      </w:r>
      <w:proofErr w:type="gramStart"/>
      <w:r w:rsidRPr="00CD0FE9">
        <w:rPr>
          <w:rFonts w:cs="Arial"/>
          <w:sz w:val="22"/>
          <w:szCs w:val="22"/>
          <w:lang w:val="en-GB"/>
        </w:rPr>
        <w:t>The</w:t>
      </w:r>
      <w:proofErr w:type="gramEnd"/>
      <w:r w:rsidRPr="00CD0FE9">
        <w:rPr>
          <w:rFonts w:cs="Arial"/>
          <w:sz w:val="22"/>
          <w:szCs w:val="22"/>
          <w:lang w:val="en-GB"/>
        </w:rPr>
        <w:t xml:space="preserve"> Standing Committee shall</w:t>
      </w:r>
      <w:r w:rsidR="00D74685">
        <w:rPr>
          <w:rFonts w:cs="Arial"/>
          <w:sz w:val="22"/>
          <w:szCs w:val="22"/>
          <w:lang w:val="en-GB"/>
        </w:rPr>
        <w:t>:</w:t>
      </w:r>
      <w:r w:rsidRPr="00CD0FE9">
        <w:rPr>
          <w:rFonts w:cs="Arial"/>
          <w:sz w:val="22"/>
          <w:szCs w:val="22"/>
          <w:lang w:val="en-GB"/>
        </w:rPr>
        <w:t xml:space="preserve"> </w:t>
      </w:r>
    </w:p>
    <w:p w14:paraId="2C9331A6" w14:textId="77777777" w:rsidR="00AB362C" w:rsidRPr="00CD0FE9" w:rsidRDefault="00AB362C" w:rsidP="00AB362C">
      <w:pPr>
        <w:jc w:val="both"/>
        <w:rPr>
          <w:rFonts w:cs="Arial"/>
          <w:sz w:val="22"/>
          <w:szCs w:val="22"/>
          <w:lang w:val="en-GB"/>
        </w:rPr>
      </w:pPr>
    </w:p>
    <w:p w14:paraId="25E4679A" w14:textId="32EB4628" w:rsidR="00AB362C" w:rsidRPr="00AB362C" w:rsidRDefault="00AB362C" w:rsidP="00AB362C">
      <w:pPr>
        <w:pStyle w:val="ListParagraph"/>
        <w:numPr>
          <w:ilvl w:val="0"/>
          <w:numId w:val="7"/>
        </w:numPr>
        <w:rPr>
          <w:rFonts w:cs="Arial"/>
          <w:sz w:val="22"/>
          <w:szCs w:val="22"/>
          <w:lang w:val="en-GB"/>
        </w:rPr>
      </w:pPr>
      <w:r w:rsidRPr="00AB362C">
        <w:rPr>
          <w:rFonts w:cs="Arial"/>
          <w:sz w:val="22"/>
          <w:szCs w:val="22"/>
          <w:lang w:val="en-GB"/>
        </w:rPr>
        <w:t>Consider at its 48</w:t>
      </w:r>
      <w:r w:rsidRPr="006762AD">
        <w:rPr>
          <w:rFonts w:cs="Arial"/>
          <w:sz w:val="22"/>
          <w:szCs w:val="22"/>
          <w:vertAlign w:val="superscript"/>
          <w:lang w:val="en-GB"/>
        </w:rPr>
        <w:t>th</w:t>
      </w:r>
      <w:r w:rsidR="003B5526">
        <w:rPr>
          <w:rFonts w:cs="Arial"/>
          <w:sz w:val="22"/>
          <w:szCs w:val="22"/>
          <w:lang w:val="en-GB"/>
        </w:rPr>
        <w:t xml:space="preserve"> </w:t>
      </w:r>
      <w:r w:rsidRPr="00AB362C">
        <w:rPr>
          <w:rFonts w:cs="Arial"/>
          <w:sz w:val="22"/>
          <w:szCs w:val="22"/>
          <w:lang w:val="en-GB"/>
        </w:rPr>
        <w:t>and 49</w:t>
      </w:r>
      <w:r w:rsidRPr="006762AD">
        <w:rPr>
          <w:rFonts w:cs="Arial"/>
          <w:sz w:val="22"/>
          <w:szCs w:val="22"/>
          <w:vertAlign w:val="superscript"/>
          <w:lang w:val="en-GB"/>
        </w:rPr>
        <w:t>th</w:t>
      </w:r>
      <w:r w:rsidR="003B5526">
        <w:rPr>
          <w:rFonts w:cs="Arial"/>
          <w:sz w:val="22"/>
          <w:szCs w:val="22"/>
          <w:lang w:val="en-GB"/>
        </w:rPr>
        <w:t xml:space="preserve"> </w:t>
      </w:r>
      <w:r w:rsidRPr="00AB362C">
        <w:rPr>
          <w:rFonts w:cs="Arial"/>
          <w:sz w:val="22"/>
          <w:szCs w:val="22"/>
          <w:lang w:val="en-GB"/>
        </w:rPr>
        <w:t xml:space="preserve">meetings the reports submitted by the Secretariat </w:t>
      </w:r>
      <w:r w:rsidR="00966279">
        <w:rPr>
          <w:rFonts w:cs="Arial"/>
          <w:sz w:val="22"/>
          <w:szCs w:val="22"/>
          <w:lang w:val="en-GB"/>
        </w:rPr>
        <w:t xml:space="preserve">and the Parties </w:t>
      </w:r>
      <w:r w:rsidRPr="00AB362C">
        <w:rPr>
          <w:rFonts w:cs="Arial"/>
          <w:sz w:val="22"/>
          <w:szCs w:val="22"/>
          <w:lang w:val="en-GB"/>
        </w:rPr>
        <w:t>and as appropriate recomm</w:t>
      </w:r>
      <w:r w:rsidR="007A7C18">
        <w:rPr>
          <w:rFonts w:cs="Arial"/>
          <w:sz w:val="22"/>
          <w:szCs w:val="22"/>
          <w:lang w:val="en-GB"/>
        </w:rPr>
        <w:t>end further actions to be taken;</w:t>
      </w:r>
    </w:p>
    <w:p w14:paraId="46673E8F" w14:textId="77777777" w:rsidR="00AB362C" w:rsidRPr="00CD0FE9" w:rsidRDefault="00AB362C" w:rsidP="00AB362C">
      <w:pPr>
        <w:ind w:left="720"/>
        <w:contextualSpacing/>
        <w:rPr>
          <w:rFonts w:cs="Arial"/>
          <w:sz w:val="22"/>
          <w:szCs w:val="22"/>
          <w:lang w:val="en-GB"/>
        </w:rPr>
      </w:pPr>
    </w:p>
    <w:p w14:paraId="01D7D5F6" w14:textId="63A9E29E" w:rsidR="00AB362C" w:rsidRPr="00CD0FE9" w:rsidRDefault="00AB362C" w:rsidP="00AB362C">
      <w:pPr>
        <w:numPr>
          <w:ilvl w:val="0"/>
          <w:numId w:val="7"/>
        </w:numPr>
        <w:jc w:val="both"/>
        <w:rPr>
          <w:rFonts w:cs="Arial"/>
          <w:sz w:val="22"/>
          <w:szCs w:val="22"/>
          <w:lang w:val="en-GB"/>
        </w:rPr>
      </w:pPr>
      <w:r w:rsidRPr="00CD0FE9">
        <w:rPr>
          <w:rFonts w:cs="Arial"/>
          <w:sz w:val="22"/>
          <w:szCs w:val="22"/>
          <w:lang w:val="en-GB"/>
        </w:rPr>
        <w:t xml:space="preserve">Report to the Conference of </w:t>
      </w:r>
      <w:r w:rsidR="00DC5593">
        <w:rPr>
          <w:rFonts w:cs="Arial"/>
          <w:sz w:val="22"/>
          <w:szCs w:val="22"/>
          <w:lang w:val="en-GB"/>
        </w:rPr>
        <w:t xml:space="preserve">the </w:t>
      </w:r>
      <w:r w:rsidRPr="00CD0FE9">
        <w:rPr>
          <w:rFonts w:cs="Arial"/>
          <w:sz w:val="22"/>
          <w:szCs w:val="22"/>
          <w:lang w:val="en-GB"/>
        </w:rPr>
        <w:t xml:space="preserve">Parties at its </w:t>
      </w:r>
      <w:r>
        <w:rPr>
          <w:rFonts w:cs="Arial"/>
          <w:sz w:val="22"/>
          <w:szCs w:val="22"/>
          <w:lang w:val="en-GB"/>
        </w:rPr>
        <w:t>13</w:t>
      </w:r>
      <w:r w:rsidRPr="00AB362C">
        <w:rPr>
          <w:rFonts w:cs="Arial"/>
          <w:sz w:val="22"/>
          <w:szCs w:val="22"/>
          <w:vertAlign w:val="superscript"/>
          <w:lang w:val="en-GB"/>
        </w:rPr>
        <w:t>th</w:t>
      </w:r>
      <w:r>
        <w:rPr>
          <w:rFonts w:cs="Arial"/>
          <w:sz w:val="22"/>
          <w:szCs w:val="22"/>
          <w:lang w:val="en-GB"/>
        </w:rPr>
        <w:t xml:space="preserve"> </w:t>
      </w:r>
      <w:r w:rsidRPr="00CD0FE9">
        <w:rPr>
          <w:rFonts w:cs="Arial"/>
          <w:sz w:val="22"/>
          <w:szCs w:val="22"/>
          <w:lang w:val="en-GB"/>
        </w:rPr>
        <w:t>meeting on the progress in implementing this decision.</w:t>
      </w:r>
    </w:p>
    <w:p w14:paraId="5037E1F5" w14:textId="77777777" w:rsidR="004C20B8" w:rsidRPr="00CD0FE9" w:rsidRDefault="004C20B8" w:rsidP="004C20B8">
      <w:pPr>
        <w:jc w:val="both"/>
        <w:rPr>
          <w:rFonts w:cs="Arial"/>
          <w:sz w:val="22"/>
          <w:szCs w:val="22"/>
          <w:lang w:val="en-GB"/>
        </w:rPr>
      </w:pPr>
    </w:p>
    <w:p w14:paraId="75264DA6" w14:textId="5D95D074" w:rsidR="004C20B8" w:rsidRPr="00CD0FE9" w:rsidRDefault="004C20B8" w:rsidP="004C20B8">
      <w:pPr>
        <w:jc w:val="both"/>
        <w:rPr>
          <w:rFonts w:cs="Arial"/>
          <w:b/>
          <w:i/>
          <w:sz w:val="22"/>
          <w:szCs w:val="22"/>
          <w:lang w:val="en-GB"/>
        </w:rPr>
      </w:pPr>
      <w:r w:rsidRPr="00CD0FE9">
        <w:rPr>
          <w:rFonts w:cs="Arial"/>
          <w:b/>
          <w:i/>
          <w:sz w:val="22"/>
          <w:szCs w:val="22"/>
          <w:lang w:val="en-GB"/>
        </w:rPr>
        <w:t xml:space="preserve">Directed to Parties, </w:t>
      </w:r>
      <w:r w:rsidR="00AB362C">
        <w:rPr>
          <w:rFonts w:cs="Arial"/>
          <w:b/>
          <w:i/>
          <w:sz w:val="22"/>
          <w:szCs w:val="22"/>
          <w:lang w:val="en-GB"/>
        </w:rPr>
        <w:t xml:space="preserve">governmental, </w:t>
      </w:r>
      <w:r w:rsidRPr="00CD0FE9">
        <w:rPr>
          <w:rFonts w:cs="Arial"/>
          <w:b/>
          <w:i/>
          <w:sz w:val="22"/>
          <w:szCs w:val="22"/>
          <w:lang w:val="en-GB"/>
        </w:rPr>
        <w:t>intergovernmen</w:t>
      </w:r>
      <w:r>
        <w:rPr>
          <w:rFonts w:cs="Arial"/>
          <w:b/>
          <w:i/>
          <w:sz w:val="22"/>
          <w:szCs w:val="22"/>
          <w:lang w:val="en-GB"/>
        </w:rPr>
        <w:t>tal and non-governmental organiz</w:t>
      </w:r>
      <w:r w:rsidRPr="00CD0FE9">
        <w:rPr>
          <w:rFonts w:cs="Arial"/>
          <w:b/>
          <w:i/>
          <w:sz w:val="22"/>
          <w:szCs w:val="22"/>
          <w:lang w:val="en-GB"/>
        </w:rPr>
        <w:t>ations</w:t>
      </w:r>
      <w:r w:rsidR="00AB362C">
        <w:rPr>
          <w:rFonts w:cs="Arial"/>
          <w:b/>
          <w:i/>
          <w:sz w:val="22"/>
          <w:szCs w:val="22"/>
          <w:lang w:val="en-GB"/>
        </w:rPr>
        <w:t xml:space="preserve">, </w:t>
      </w:r>
      <w:r w:rsidR="00AB362C" w:rsidRPr="00AB362C">
        <w:rPr>
          <w:rFonts w:cs="Arial"/>
          <w:b/>
          <w:i/>
          <w:sz w:val="22"/>
          <w:szCs w:val="22"/>
          <w:lang w:val="en-GB"/>
        </w:rPr>
        <w:t>donors and other entities</w:t>
      </w:r>
      <w:r w:rsidR="00AB362C">
        <w:rPr>
          <w:rFonts w:cs="Arial"/>
          <w:b/>
          <w:i/>
          <w:sz w:val="22"/>
          <w:szCs w:val="22"/>
          <w:lang w:val="en-GB"/>
        </w:rPr>
        <w:t xml:space="preserve"> </w:t>
      </w:r>
    </w:p>
    <w:p w14:paraId="597DC221" w14:textId="77777777" w:rsidR="004C20B8" w:rsidRPr="00CD0FE9" w:rsidRDefault="004C20B8" w:rsidP="004C20B8">
      <w:pPr>
        <w:jc w:val="both"/>
        <w:rPr>
          <w:rFonts w:cs="Arial"/>
          <w:sz w:val="22"/>
          <w:szCs w:val="22"/>
          <w:lang w:val="en-GB"/>
        </w:rPr>
      </w:pPr>
    </w:p>
    <w:p w14:paraId="488D4A53" w14:textId="416E7989" w:rsidR="00AB362C" w:rsidRPr="00AB362C" w:rsidRDefault="004C20B8" w:rsidP="00AB362C">
      <w:pPr>
        <w:ind w:left="720" w:hanging="720"/>
        <w:jc w:val="both"/>
        <w:rPr>
          <w:rFonts w:cs="Arial"/>
          <w:sz w:val="22"/>
          <w:szCs w:val="22"/>
          <w:lang w:val="en-GB"/>
        </w:rPr>
      </w:pPr>
      <w:r w:rsidRPr="00CD0FE9">
        <w:rPr>
          <w:rFonts w:cs="Arial"/>
          <w:sz w:val="22"/>
          <w:szCs w:val="22"/>
          <w:lang w:val="en-GB"/>
        </w:rPr>
        <w:t>12.</w:t>
      </w:r>
      <w:r w:rsidR="006A6AD3">
        <w:rPr>
          <w:rFonts w:cs="Arial"/>
          <w:sz w:val="22"/>
          <w:szCs w:val="22"/>
          <w:lang w:val="en-GB"/>
        </w:rPr>
        <w:t>DD</w:t>
      </w:r>
      <w:r w:rsidRPr="00CD0FE9">
        <w:rPr>
          <w:rFonts w:cs="Arial"/>
          <w:sz w:val="22"/>
          <w:szCs w:val="22"/>
          <w:lang w:val="en-GB"/>
        </w:rPr>
        <w:tab/>
        <w:t>Parties, intergovernmen</w:t>
      </w:r>
      <w:r>
        <w:rPr>
          <w:rFonts w:cs="Arial"/>
          <w:sz w:val="22"/>
          <w:szCs w:val="22"/>
          <w:lang w:val="en-GB"/>
        </w:rPr>
        <w:t>tal and non-governmental organiz</w:t>
      </w:r>
      <w:r w:rsidRPr="00CD0FE9">
        <w:rPr>
          <w:rFonts w:cs="Arial"/>
          <w:sz w:val="22"/>
          <w:szCs w:val="22"/>
          <w:lang w:val="en-GB"/>
        </w:rPr>
        <w:t>ations are encouraged to</w:t>
      </w:r>
      <w:r w:rsidR="00AB362C">
        <w:rPr>
          <w:rFonts w:cs="Arial"/>
          <w:sz w:val="22"/>
          <w:szCs w:val="22"/>
          <w:lang w:val="en-GB"/>
        </w:rPr>
        <w:t xml:space="preserve"> </w:t>
      </w:r>
      <w:r w:rsidR="00AB362C" w:rsidRPr="00AB362C">
        <w:rPr>
          <w:rFonts w:cs="Arial"/>
          <w:sz w:val="22"/>
          <w:szCs w:val="22"/>
          <w:lang w:val="en-GB"/>
        </w:rPr>
        <w:t xml:space="preserve">support the </w:t>
      </w:r>
      <w:r w:rsidR="00B6238C" w:rsidRPr="00AB362C">
        <w:rPr>
          <w:rFonts w:cs="Arial"/>
          <w:sz w:val="22"/>
          <w:szCs w:val="22"/>
          <w:lang w:val="en-GB"/>
        </w:rPr>
        <w:t xml:space="preserve">African </w:t>
      </w:r>
      <w:r w:rsidR="00B6238C">
        <w:rPr>
          <w:rFonts w:cs="Arial"/>
          <w:sz w:val="22"/>
          <w:szCs w:val="22"/>
          <w:lang w:val="en-GB"/>
        </w:rPr>
        <w:t>L</w:t>
      </w:r>
      <w:r w:rsidR="00B6238C" w:rsidRPr="00AB362C">
        <w:rPr>
          <w:rFonts w:cs="Arial"/>
          <w:sz w:val="22"/>
          <w:szCs w:val="22"/>
          <w:lang w:val="en-GB"/>
        </w:rPr>
        <w:t xml:space="preserve">ion </w:t>
      </w:r>
      <w:r w:rsidR="00B6238C">
        <w:rPr>
          <w:rFonts w:cs="Arial"/>
          <w:sz w:val="22"/>
          <w:szCs w:val="22"/>
          <w:lang w:val="en-GB"/>
        </w:rPr>
        <w:t>Ra</w:t>
      </w:r>
      <w:r w:rsidR="00B6238C" w:rsidRPr="00AB362C">
        <w:rPr>
          <w:rFonts w:cs="Arial"/>
          <w:sz w:val="22"/>
          <w:szCs w:val="22"/>
          <w:lang w:val="en-GB"/>
        </w:rPr>
        <w:t>nge States</w:t>
      </w:r>
      <w:r w:rsidR="00B6238C" w:rsidRPr="00AB362C" w:rsidDel="00B6238C">
        <w:rPr>
          <w:rFonts w:cs="Arial"/>
          <w:sz w:val="22"/>
          <w:szCs w:val="22"/>
          <w:lang w:val="en-GB"/>
        </w:rPr>
        <w:t xml:space="preserve"> </w:t>
      </w:r>
      <w:r w:rsidR="00AB362C" w:rsidRPr="00AB362C">
        <w:rPr>
          <w:rFonts w:cs="Arial"/>
          <w:sz w:val="22"/>
          <w:szCs w:val="22"/>
          <w:lang w:val="en-GB"/>
        </w:rPr>
        <w:t xml:space="preserve">and the Secretariat in their efforts to conserve and restore this iconic species across the continent, taking into consideration existing land-use practices; and in implementing the decisions contained in </w:t>
      </w:r>
      <w:r w:rsidR="00AB362C">
        <w:rPr>
          <w:rFonts w:cs="Arial"/>
          <w:sz w:val="22"/>
          <w:szCs w:val="22"/>
          <w:lang w:val="en-GB"/>
        </w:rPr>
        <w:t xml:space="preserve">Decision </w:t>
      </w:r>
      <w:proofErr w:type="gramStart"/>
      <w:r w:rsidR="00AB362C">
        <w:rPr>
          <w:rFonts w:cs="Arial"/>
          <w:sz w:val="22"/>
          <w:szCs w:val="22"/>
          <w:lang w:val="en-GB"/>
        </w:rPr>
        <w:t>12.AA</w:t>
      </w:r>
      <w:proofErr w:type="gramEnd"/>
      <w:r w:rsidR="00AB362C">
        <w:rPr>
          <w:rFonts w:cs="Arial"/>
          <w:sz w:val="22"/>
          <w:szCs w:val="22"/>
          <w:lang w:val="en-GB"/>
        </w:rPr>
        <w:t xml:space="preserve">, </w:t>
      </w:r>
      <w:r w:rsidR="00D74685">
        <w:rPr>
          <w:rFonts w:cs="Arial"/>
          <w:sz w:val="22"/>
          <w:szCs w:val="22"/>
          <w:lang w:val="en-GB"/>
        </w:rPr>
        <w:t>paragraph</w:t>
      </w:r>
      <w:r w:rsidR="00AB362C" w:rsidRPr="00AB362C">
        <w:rPr>
          <w:rFonts w:cs="Arial"/>
          <w:sz w:val="22"/>
          <w:szCs w:val="22"/>
          <w:lang w:val="en-GB"/>
        </w:rPr>
        <w:t xml:space="preserve"> </w:t>
      </w:r>
      <w:r w:rsidR="00D74685">
        <w:rPr>
          <w:rFonts w:cs="Arial"/>
          <w:sz w:val="22"/>
          <w:szCs w:val="22"/>
          <w:lang w:val="en-GB"/>
        </w:rPr>
        <w:t xml:space="preserve">a) </w:t>
      </w:r>
      <w:proofErr w:type="spellStart"/>
      <w:r w:rsidR="00AB362C" w:rsidRPr="00AB362C">
        <w:rPr>
          <w:rFonts w:cs="Arial"/>
          <w:sz w:val="22"/>
          <w:szCs w:val="22"/>
          <w:lang w:val="en-GB"/>
        </w:rPr>
        <w:t>i</w:t>
      </w:r>
      <w:proofErr w:type="spellEnd"/>
      <w:r w:rsidR="00AB362C" w:rsidRPr="00AB362C">
        <w:rPr>
          <w:rFonts w:cs="Arial"/>
          <w:sz w:val="22"/>
          <w:szCs w:val="22"/>
          <w:lang w:val="en-GB"/>
        </w:rPr>
        <w:t>. –</w:t>
      </w:r>
      <w:r w:rsidR="00AB362C">
        <w:rPr>
          <w:rFonts w:cs="Arial"/>
          <w:sz w:val="22"/>
          <w:szCs w:val="22"/>
          <w:lang w:val="en-GB"/>
        </w:rPr>
        <w:t xml:space="preserve"> i</w:t>
      </w:r>
      <w:r w:rsidR="00AB362C" w:rsidRPr="00AB362C">
        <w:rPr>
          <w:rFonts w:cs="Arial"/>
          <w:sz w:val="22"/>
          <w:szCs w:val="22"/>
          <w:lang w:val="en-GB"/>
        </w:rPr>
        <w:t>x.</w:t>
      </w:r>
    </w:p>
    <w:p w14:paraId="6F691FED" w14:textId="77777777" w:rsidR="004C20B8" w:rsidRPr="00CD0FE9" w:rsidRDefault="004C20B8" w:rsidP="004C20B8">
      <w:pPr>
        <w:ind w:left="720"/>
        <w:jc w:val="both"/>
        <w:rPr>
          <w:rFonts w:cs="Arial"/>
          <w:sz w:val="22"/>
          <w:szCs w:val="22"/>
          <w:lang w:val="en-GB"/>
        </w:rPr>
      </w:pPr>
    </w:p>
    <w:p w14:paraId="2EFAB5C5" w14:textId="77777777" w:rsidR="004C20B8" w:rsidRPr="00CD0FE9" w:rsidRDefault="004C20B8" w:rsidP="004C20B8">
      <w:pPr>
        <w:jc w:val="both"/>
        <w:rPr>
          <w:rFonts w:cs="Arial"/>
          <w:b/>
          <w:i/>
          <w:sz w:val="22"/>
          <w:szCs w:val="22"/>
          <w:lang w:val="en-GB"/>
        </w:rPr>
      </w:pPr>
    </w:p>
    <w:p w14:paraId="631C04FB" w14:textId="77777777" w:rsidR="004C20B8" w:rsidRPr="00CD0FE9" w:rsidRDefault="004C20B8" w:rsidP="004C20B8">
      <w:pPr>
        <w:jc w:val="both"/>
        <w:rPr>
          <w:rFonts w:cs="Arial"/>
          <w:sz w:val="22"/>
          <w:szCs w:val="22"/>
          <w:lang w:val="en-GB"/>
        </w:rPr>
      </w:pPr>
    </w:p>
    <w:p w14:paraId="44F7F6C9" w14:textId="77777777" w:rsidR="004C20B8" w:rsidRPr="00CD0FE9" w:rsidRDefault="004C20B8" w:rsidP="004C20B8">
      <w:pPr>
        <w:jc w:val="both"/>
        <w:rPr>
          <w:rFonts w:cs="Arial"/>
          <w:sz w:val="22"/>
          <w:szCs w:val="22"/>
          <w:lang w:val="en-GB"/>
        </w:rPr>
      </w:pPr>
    </w:p>
    <w:p w14:paraId="77C3628B" w14:textId="77777777" w:rsidR="0079075D" w:rsidRPr="00CD0FE9" w:rsidRDefault="0079075D" w:rsidP="007910DD">
      <w:pPr>
        <w:pStyle w:val="Heading2"/>
        <w:keepNext w:val="0"/>
        <w:ind w:left="-90" w:right="-367"/>
        <w:jc w:val="center"/>
        <w:rPr>
          <w:rFonts w:cs="Arial"/>
          <w:sz w:val="22"/>
          <w:szCs w:val="22"/>
          <w:lang w:val="en-GB"/>
        </w:rPr>
      </w:pPr>
    </w:p>
    <w:sectPr w:rsidR="0079075D" w:rsidRPr="00CD0FE9" w:rsidSect="007A7C18">
      <w:headerReference w:type="even" r:id="rId27"/>
      <w:headerReference w:type="first" r:id="rId2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82973" w14:textId="77777777" w:rsidR="009568D6" w:rsidRDefault="009568D6">
      <w:r>
        <w:separator/>
      </w:r>
    </w:p>
  </w:endnote>
  <w:endnote w:type="continuationSeparator" w:id="0">
    <w:p w14:paraId="4BC5DBE0" w14:textId="77777777" w:rsidR="009568D6" w:rsidRDefault="009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FFA" w14:textId="44CB89AF"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BC2BB4">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C1E9" w14:textId="38370C1B" w:rsidR="00354A9C" w:rsidRPr="007A7C18" w:rsidRDefault="00354A9C" w:rsidP="00056DC1">
    <w:pPr>
      <w:pStyle w:val="Footer"/>
      <w:ind w:right="-367"/>
      <w:jc w:val="center"/>
      <w:rPr>
        <w:rFonts w:cs="Arial"/>
        <w:szCs w:val="18"/>
      </w:rPr>
    </w:pPr>
    <w:r w:rsidRPr="007A7C18">
      <w:rPr>
        <w:rFonts w:cs="Arial"/>
        <w:szCs w:val="18"/>
      </w:rPr>
      <w:fldChar w:fldCharType="begin"/>
    </w:r>
    <w:r w:rsidRPr="007A7C18">
      <w:rPr>
        <w:rFonts w:cs="Arial"/>
        <w:szCs w:val="18"/>
      </w:rPr>
      <w:instrText xml:space="preserve"> PAGE   \* MERGEFORMAT </w:instrText>
    </w:r>
    <w:r w:rsidRPr="007A7C18">
      <w:rPr>
        <w:rFonts w:cs="Arial"/>
        <w:szCs w:val="18"/>
      </w:rPr>
      <w:fldChar w:fldCharType="separate"/>
    </w:r>
    <w:r w:rsidR="00BC2BB4">
      <w:rPr>
        <w:rFonts w:cs="Arial"/>
        <w:noProof/>
        <w:szCs w:val="18"/>
      </w:rPr>
      <w:t>3</w:t>
    </w:r>
    <w:r w:rsidRPr="007A7C18">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F5F9"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F33C" w14:textId="64B5CAC5" w:rsidR="00D605A4" w:rsidRPr="007A7C18" w:rsidRDefault="00015E07" w:rsidP="007A7C18">
    <w:pPr>
      <w:pStyle w:val="Footer"/>
      <w:tabs>
        <w:tab w:val="clear" w:pos="8640"/>
        <w:tab w:val="right" w:pos="9083"/>
      </w:tabs>
      <w:jc w:val="center"/>
      <w:rPr>
        <w:rFonts w:cs="Arial"/>
        <w:szCs w:val="18"/>
      </w:rPr>
    </w:pPr>
    <w:r w:rsidRPr="007A7C18">
      <w:rPr>
        <w:rFonts w:cs="Arial"/>
        <w:noProof/>
        <w:szCs w:val="18"/>
      </w:rPr>
      <w:tab/>
    </w:r>
    <w:r w:rsidRPr="007A7C18">
      <w:rPr>
        <w:rFonts w:cs="Arial"/>
        <w:szCs w:val="18"/>
      </w:rPr>
      <w:fldChar w:fldCharType="begin"/>
    </w:r>
    <w:r w:rsidRPr="007A7C18">
      <w:rPr>
        <w:rFonts w:cs="Arial"/>
        <w:szCs w:val="18"/>
      </w:rPr>
      <w:instrText xml:space="preserve"> PAGE   \* MERGEFORMAT </w:instrText>
    </w:r>
    <w:r w:rsidRPr="007A7C18">
      <w:rPr>
        <w:rFonts w:cs="Arial"/>
        <w:szCs w:val="18"/>
      </w:rPr>
      <w:fldChar w:fldCharType="separate"/>
    </w:r>
    <w:r w:rsidR="00BC2BB4">
      <w:rPr>
        <w:rFonts w:cs="Arial"/>
        <w:noProof/>
        <w:szCs w:val="18"/>
      </w:rPr>
      <w:t>2</w:t>
    </w:r>
    <w:r w:rsidRPr="007A7C18">
      <w:rPr>
        <w:rFonts w:cs="Arial"/>
        <w:noProof/>
        <w:szCs w:val="18"/>
      </w:rPr>
      <w:fldChar w:fldCharType="end"/>
    </w:r>
    <w:r w:rsidRPr="007A7C18">
      <w:rPr>
        <w:rFonts w:cs="Arial"/>
        <w:noProof/>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8054A" w14:textId="77777777" w:rsidR="009568D6" w:rsidRDefault="009568D6">
      <w:r>
        <w:separator/>
      </w:r>
    </w:p>
  </w:footnote>
  <w:footnote w:type="continuationSeparator" w:id="0">
    <w:p w14:paraId="37C8455E" w14:textId="77777777" w:rsidR="009568D6" w:rsidRDefault="0095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0585" w14:textId="5F5EE540" w:rsidR="007A7C18" w:rsidRPr="007A7C18" w:rsidRDefault="007A7C18" w:rsidP="007A7C18">
    <w:pPr>
      <w:pStyle w:val="Header"/>
      <w:pBdr>
        <w:bottom w:val="single" w:sz="4" w:space="1" w:color="auto"/>
      </w:pBdr>
      <w:rPr>
        <w:rFonts w:cs="Arial"/>
        <w:i/>
        <w:szCs w:val="18"/>
        <w:lang w:val="en-US"/>
      </w:rPr>
    </w:pPr>
    <w:r w:rsidRPr="007A7C18">
      <w:rPr>
        <w:rFonts w:cs="Arial"/>
        <w:i/>
        <w:szCs w:val="18"/>
        <w:lang w:val="en-US"/>
      </w:rPr>
      <w:t>UNEP/CMS/COP12/Doc.24.3.5/Annex 1</w:t>
    </w:r>
  </w:p>
  <w:p w14:paraId="040D04C2" w14:textId="620CCAA5" w:rsidR="00354A9C" w:rsidRPr="007A7C18" w:rsidRDefault="00354A9C" w:rsidP="007A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27EB" w14:textId="028526DA" w:rsidR="00254721" w:rsidRPr="00497E66" w:rsidRDefault="00254721" w:rsidP="007A7C18">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E61572">
      <w:rPr>
        <w:rFonts w:cs="Arial"/>
        <w:b w:val="0"/>
        <w:i/>
        <w:sz w:val="18"/>
        <w:szCs w:val="18"/>
        <w:lang w:val="fr-FR"/>
      </w:rPr>
      <w:t>24.3.</w:t>
    </w:r>
    <w:r w:rsidR="00B87201">
      <w:rPr>
        <w:rFonts w:cs="Arial"/>
        <w:b w:val="0"/>
        <w:i/>
        <w:sz w:val="18"/>
        <w:szCs w:val="18"/>
        <w:lang w:val="fr-FR"/>
      </w:rPr>
      <w:t>1.3</w:t>
    </w:r>
  </w:p>
  <w:p w14:paraId="43EE6A71"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6800"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7DC34116" wp14:editId="46A4D530">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3C93775E" wp14:editId="00571E5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EBCF7"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17FE" w14:textId="18ECBC35" w:rsidR="007A7C18" w:rsidRPr="007A7C18" w:rsidRDefault="007A7C18" w:rsidP="007A7C18">
    <w:pPr>
      <w:pStyle w:val="Header"/>
      <w:pBdr>
        <w:bottom w:val="single" w:sz="4" w:space="1" w:color="auto"/>
      </w:pBdr>
      <w:rPr>
        <w:rFonts w:cs="Arial"/>
        <w:i/>
        <w:szCs w:val="18"/>
        <w:lang w:val="en-US"/>
      </w:rPr>
    </w:pPr>
    <w:r w:rsidRPr="007A7C18">
      <w:rPr>
        <w:rFonts w:cs="Arial"/>
        <w:i/>
        <w:szCs w:val="18"/>
        <w:lang w:val="en-US"/>
      </w:rPr>
      <w:t>UNEP/CMS/COP12/Doc.24.3.</w:t>
    </w:r>
    <w:r w:rsidR="00B87201">
      <w:rPr>
        <w:rFonts w:cs="Arial"/>
        <w:i/>
        <w:szCs w:val="18"/>
        <w:lang w:val="en-US"/>
      </w:rPr>
      <w:t>1.3</w:t>
    </w:r>
  </w:p>
  <w:p w14:paraId="39E14111" w14:textId="77777777" w:rsidR="007A7C18" w:rsidRPr="007A7C18" w:rsidRDefault="007A7C18" w:rsidP="007A7C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CC00" w14:textId="4472B6FE" w:rsidR="00D605A4" w:rsidRPr="00D605A4" w:rsidRDefault="00D605A4" w:rsidP="00D605A4">
    <w:pPr>
      <w:pStyle w:val="Header"/>
      <w:pBdr>
        <w:bottom w:val="single" w:sz="4" w:space="1" w:color="auto"/>
      </w:pBdr>
      <w:rPr>
        <w:rFonts w:cs="Arial"/>
        <w:i/>
        <w:szCs w:val="18"/>
        <w:lang w:val="de-DE"/>
      </w:rPr>
    </w:pPr>
    <w:r w:rsidRPr="00D605A4">
      <w:rPr>
        <w:rFonts w:cs="Arial"/>
        <w:i/>
        <w:szCs w:val="18"/>
        <w:lang w:val="de-DE"/>
      </w:rPr>
      <w:t>UNEP/CMS/COP12/Doc.</w:t>
    </w:r>
    <w:r w:rsidR="002D4523">
      <w:rPr>
        <w:rFonts w:cs="Arial"/>
        <w:i/>
        <w:szCs w:val="18"/>
        <w:lang w:val="de-DE"/>
      </w:rPr>
      <w:t>24.3.</w:t>
    </w:r>
    <w:r w:rsidR="00B87201">
      <w:rPr>
        <w:rFonts w:cs="Arial"/>
        <w:i/>
        <w:szCs w:val="18"/>
        <w:lang w:val="de-DE"/>
      </w:rPr>
      <w:t>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0265" w14:textId="540CE892" w:rsidR="007A7C18" w:rsidRPr="007A7C18" w:rsidRDefault="007A7C18" w:rsidP="007A7C18">
    <w:pPr>
      <w:pStyle w:val="Header"/>
      <w:pBdr>
        <w:bottom w:val="single" w:sz="4" w:space="1" w:color="auto"/>
      </w:pBdr>
      <w:rPr>
        <w:rFonts w:cs="Arial"/>
        <w:i/>
        <w:szCs w:val="18"/>
        <w:lang w:val="en-US"/>
      </w:rPr>
    </w:pPr>
    <w:r w:rsidRPr="007A7C18">
      <w:rPr>
        <w:rFonts w:cs="Arial"/>
        <w:i/>
        <w:szCs w:val="18"/>
        <w:lang w:val="en-US"/>
      </w:rPr>
      <w:t>UNEP/CMS/COP12/Doc.24.3.</w:t>
    </w:r>
    <w:r w:rsidR="00B87201">
      <w:rPr>
        <w:rFonts w:cs="Arial"/>
        <w:i/>
        <w:szCs w:val="18"/>
        <w:lang w:val="en-US"/>
      </w:rPr>
      <w:t>1.3</w:t>
    </w:r>
    <w:r>
      <w:rPr>
        <w:rFonts w:cs="Arial"/>
        <w:i/>
        <w:szCs w:val="18"/>
        <w:lang w:val="en-US"/>
      </w:rPr>
      <w:t>/Annex 1</w:t>
    </w:r>
  </w:p>
  <w:p w14:paraId="13CDC359" w14:textId="77777777" w:rsidR="007A7C18" w:rsidRPr="007A7C18" w:rsidRDefault="007A7C18" w:rsidP="007A7C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5CED" w14:textId="7D265EBE" w:rsidR="007A7C18" w:rsidRPr="007A7C18" w:rsidRDefault="007A7C18" w:rsidP="007A7C18">
    <w:pPr>
      <w:pStyle w:val="Header"/>
      <w:pBdr>
        <w:bottom w:val="single" w:sz="4" w:space="1" w:color="auto"/>
      </w:pBdr>
      <w:jc w:val="right"/>
      <w:rPr>
        <w:rFonts w:cs="Arial"/>
        <w:i/>
        <w:szCs w:val="18"/>
        <w:lang w:val="en-US"/>
      </w:rPr>
    </w:pPr>
    <w:r w:rsidRPr="007A7C18">
      <w:rPr>
        <w:rFonts w:cs="Arial"/>
        <w:i/>
        <w:szCs w:val="18"/>
        <w:lang w:val="en-US"/>
      </w:rPr>
      <w:t>UNEP/CMS/COP12/Doc.24.3.</w:t>
    </w:r>
    <w:r w:rsidR="00B87201">
      <w:rPr>
        <w:rFonts w:cs="Arial"/>
        <w:i/>
        <w:szCs w:val="18"/>
        <w:lang w:val="en-US"/>
      </w:rPr>
      <w:t>1.3</w:t>
    </w:r>
    <w:r w:rsidRPr="007A7C18">
      <w:rPr>
        <w:rFonts w:cs="Arial"/>
        <w:i/>
        <w:szCs w:val="18"/>
        <w:lang w:val="en-US"/>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5106938"/>
    <w:multiLevelType w:val="hybridMultilevel"/>
    <w:tmpl w:val="F8F8D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9B0"/>
    <w:multiLevelType w:val="hybridMultilevel"/>
    <w:tmpl w:val="D9DE9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CE97339"/>
    <w:multiLevelType w:val="hybridMultilevel"/>
    <w:tmpl w:val="46848E0A"/>
    <w:lvl w:ilvl="0" w:tplc="1590950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1D7466E"/>
    <w:multiLevelType w:val="hybridMultilevel"/>
    <w:tmpl w:val="CC5E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26BB1"/>
    <w:multiLevelType w:val="hybridMultilevel"/>
    <w:tmpl w:val="63A6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23F83"/>
    <w:multiLevelType w:val="hybridMultilevel"/>
    <w:tmpl w:val="38B84ADA"/>
    <w:lvl w:ilvl="0" w:tplc="E53A8A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9"/>
  </w:num>
  <w:num w:numId="13">
    <w:abstractNumId w:val="10"/>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360"/>
    <w:rsid w:val="00007296"/>
    <w:rsid w:val="00015327"/>
    <w:rsid w:val="00015E07"/>
    <w:rsid w:val="000254DF"/>
    <w:rsid w:val="00031A88"/>
    <w:rsid w:val="0003449E"/>
    <w:rsid w:val="00036C53"/>
    <w:rsid w:val="000518C2"/>
    <w:rsid w:val="00056DC1"/>
    <w:rsid w:val="00057B94"/>
    <w:rsid w:val="00060156"/>
    <w:rsid w:val="000638C7"/>
    <w:rsid w:val="00064892"/>
    <w:rsid w:val="000657BA"/>
    <w:rsid w:val="00070BBC"/>
    <w:rsid w:val="00073C92"/>
    <w:rsid w:val="000752B1"/>
    <w:rsid w:val="00076680"/>
    <w:rsid w:val="000806A4"/>
    <w:rsid w:val="00080F03"/>
    <w:rsid w:val="00084F81"/>
    <w:rsid w:val="000900E1"/>
    <w:rsid w:val="0009076A"/>
    <w:rsid w:val="000A4212"/>
    <w:rsid w:val="000B6220"/>
    <w:rsid w:val="000C21B1"/>
    <w:rsid w:val="000C3C87"/>
    <w:rsid w:val="000C7460"/>
    <w:rsid w:val="000E01C1"/>
    <w:rsid w:val="000F0B93"/>
    <w:rsid w:val="000F1156"/>
    <w:rsid w:val="000F52BA"/>
    <w:rsid w:val="00104C40"/>
    <w:rsid w:val="001111A9"/>
    <w:rsid w:val="001151A3"/>
    <w:rsid w:val="00120980"/>
    <w:rsid w:val="0012343F"/>
    <w:rsid w:val="001245DF"/>
    <w:rsid w:val="00130BFD"/>
    <w:rsid w:val="001419C7"/>
    <w:rsid w:val="00150AC4"/>
    <w:rsid w:val="00162D88"/>
    <w:rsid w:val="00166ABA"/>
    <w:rsid w:val="001743FD"/>
    <w:rsid w:val="001764E6"/>
    <w:rsid w:val="001808F1"/>
    <w:rsid w:val="0019120E"/>
    <w:rsid w:val="001A33B6"/>
    <w:rsid w:val="001A4AE9"/>
    <w:rsid w:val="001C069F"/>
    <w:rsid w:val="001C6038"/>
    <w:rsid w:val="001F60A1"/>
    <w:rsid w:val="00200759"/>
    <w:rsid w:val="00200A67"/>
    <w:rsid w:val="00201F88"/>
    <w:rsid w:val="00202332"/>
    <w:rsid w:val="00205C8D"/>
    <w:rsid w:val="002210F4"/>
    <w:rsid w:val="00224DAD"/>
    <w:rsid w:val="00242427"/>
    <w:rsid w:val="00254721"/>
    <w:rsid w:val="00257709"/>
    <w:rsid w:val="00263159"/>
    <w:rsid w:val="00267A88"/>
    <w:rsid w:val="00275D5B"/>
    <w:rsid w:val="002779F7"/>
    <w:rsid w:val="00287939"/>
    <w:rsid w:val="002925B7"/>
    <w:rsid w:val="00297797"/>
    <w:rsid w:val="002A380C"/>
    <w:rsid w:val="002A4D39"/>
    <w:rsid w:val="002A5713"/>
    <w:rsid w:val="002C0BA2"/>
    <w:rsid w:val="002C187A"/>
    <w:rsid w:val="002C20F1"/>
    <w:rsid w:val="002D2863"/>
    <w:rsid w:val="002D4523"/>
    <w:rsid w:val="002D5EC0"/>
    <w:rsid w:val="002D67F2"/>
    <w:rsid w:val="002E3DEA"/>
    <w:rsid w:val="002E7CC2"/>
    <w:rsid w:val="002F50FF"/>
    <w:rsid w:val="002F6F9B"/>
    <w:rsid w:val="00302BBB"/>
    <w:rsid w:val="00321481"/>
    <w:rsid w:val="003331C6"/>
    <w:rsid w:val="00335BE3"/>
    <w:rsid w:val="00345044"/>
    <w:rsid w:val="00347293"/>
    <w:rsid w:val="00351095"/>
    <w:rsid w:val="00354A9C"/>
    <w:rsid w:val="00364973"/>
    <w:rsid w:val="00364C8C"/>
    <w:rsid w:val="00372347"/>
    <w:rsid w:val="003779D4"/>
    <w:rsid w:val="00382398"/>
    <w:rsid w:val="003909E4"/>
    <w:rsid w:val="00390F65"/>
    <w:rsid w:val="003A3E30"/>
    <w:rsid w:val="003A70FE"/>
    <w:rsid w:val="003B0C35"/>
    <w:rsid w:val="003B219E"/>
    <w:rsid w:val="003B5526"/>
    <w:rsid w:val="003D5D39"/>
    <w:rsid w:val="003E21B3"/>
    <w:rsid w:val="003F2777"/>
    <w:rsid w:val="00411E65"/>
    <w:rsid w:val="00412DE9"/>
    <w:rsid w:val="00420040"/>
    <w:rsid w:val="00420F7E"/>
    <w:rsid w:val="00423388"/>
    <w:rsid w:val="00424A17"/>
    <w:rsid w:val="00426D73"/>
    <w:rsid w:val="004407A2"/>
    <w:rsid w:val="00454913"/>
    <w:rsid w:val="00454F8E"/>
    <w:rsid w:val="00457441"/>
    <w:rsid w:val="004579F6"/>
    <w:rsid w:val="004656D0"/>
    <w:rsid w:val="00465B53"/>
    <w:rsid w:val="00473ABD"/>
    <w:rsid w:val="00482DCA"/>
    <w:rsid w:val="00497E66"/>
    <w:rsid w:val="004A3D4E"/>
    <w:rsid w:val="004B6CFD"/>
    <w:rsid w:val="004C204D"/>
    <w:rsid w:val="004C20B8"/>
    <w:rsid w:val="004D0436"/>
    <w:rsid w:val="004D0936"/>
    <w:rsid w:val="004E7ED7"/>
    <w:rsid w:val="004F243D"/>
    <w:rsid w:val="004F3D8D"/>
    <w:rsid w:val="005076F1"/>
    <w:rsid w:val="00512B91"/>
    <w:rsid w:val="005158EB"/>
    <w:rsid w:val="00517000"/>
    <w:rsid w:val="0052082F"/>
    <w:rsid w:val="0054130B"/>
    <w:rsid w:val="0054248D"/>
    <w:rsid w:val="00542FCC"/>
    <w:rsid w:val="0055762E"/>
    <w:rsid w:val="00557CF2"/>
    <w:rsid w:val="00565445"/>
    <w:rsid w:val="00574195"/>
    <w:rsid w:val="00575334"/>
    <w:rsid w:val="00580CAA"/>
    <w:rsid w:val="00593736"/>
    <w:rsid w:val="0059679D"/>
    <w:rsid w:val="005A3181"/>
    <w:rsid w:val="005B0F06"/>
    <w:rsid w:val="005B133D"/>
    <w:rsid w:val="005B2378"/>
    <w:rsid w:val="005B6141"/>
    <w:rsid w:val="005B6BB1"/>
    <w:rsid w:val="005C3F15"/>
    <w:rsid w:val="005F1295"/>
    <w:rsid w:val="005F3989"/>
    <w:rsid w:val="005F4303"/>
    <w:rsid w:val="005F7B20"/>
    <w:rsid w:val="00601B52"/>
    <w:rsid w:val="0060280B"/>
    <w:rsid w:val="00604422"/>
    <w:rsid w:val="00605EFB"/>
    <w:rsid w:val="00620809"/>
    <w:rsid w:val="00623F5D"/>
    <w:rsid w:val="00651341"/>
    <w:rsid w:val="00657CB4"/>
    <w:rsid w:val="00666F8B"/>
    <w:rsid w:val="006762AD"/>
    <w:rsid w:val="006815B2"/>
    <w:rsid w:val="006826E0"/>
    <w:rsid w:val="00682B31"/>
    <w:rsid w:val="006864E1"/>
    <w:rsid w:val="00691001"/>
    <w:rsid w:val="0069449A"/>
    <w:rsid w:val="006A6AD3"/>
    <w:rsid w:val="006B1037"/>
    <w:rsid w:val="006D3AA6"/>
    <w:rsid w:val="006E3DAF"/>
    <w:rsid w:val="006E56AD"/>
    <w:rsid w:val="006E5763"/>
    <w:rsid w:val="007101BB"/>
    <w:rsid w:val="007119E8"/>
    <w:rsid w:val="00713308"/>
    <w:rsid w:val="00725A91"/>
    <w:rsid w:val="00727E01"/>
    <w:rsid w:val="00743DAD"/>
    <w:rsid w:val="00745222"/>
    <w:rsid w:val="00752E19"/>
    <w:rsid w:val="00757614"/>
    <w:rsid w:val="007728B4"/>
    <w:rsid w:val="0077622E"/>
    <w:rsid w:val="00777FE4"/>
    <w:rsid w:val="0079075D"/>
    <w:rsid w:val="007910DD"/>
    <w:rsid w:val="007A1133"/>
    <w:rsid w:val="007A7C18"/>
    <w:rsid w:val="007C1468"/>
    <w:rsid w:val="007C41D7"/>
    <w:rsid w:val="007C5ACA"/>
    <w:rsid w:val="007F16FB"/>
    <w:rsid w:val="007F1BBA"/>
    <w:rsid w:val="0081600F"/>
    <w:rsid w:val="0082722D"/>
    <w:rsid w:val="008274F7"/>
    <w:rsid w:val="008441F9"/>
    <w:rsid w:val="00846A99"/>
    <w:rsid w:val="00846B93"/>
    <w:rsid w:val="008641D1"/>
    <w:rsid w:val="00870D30"/>
    <w:rsid w:val="00870FB9"/>
    <w:rsid w:val="00872F67"/>
    <w:rsid w:val="008879E9"/>
    <w:rsid w:val="008911D8"/>
    <w:rsid w:val="00893346"/>
    <w:rsid w:val="00894D19"/>
    <w:rsid w:val="008A0D8D"/>
    <w:rsid w:val="008B1A69"/>
    <w:rsid w:val="008C1A39"/>
    <w:rsid w:val="008D1B43"/>
    <w:rsid w:val="008E7DFB"/>
    <w:rsid w:val="008F7327"/>
    <w:rsid w:val="0090059C"/>
    <w:rsid w:val="009076C8"/>
    <w:rsid w:val="00915BBE"/>
    <w:rsid w:val="00921D62"/>
    <w:rsid w:val="00922791"/>
    <w:rsid w:val="009234AC"/>
    <w:rsid w:val="00927CD6"/>
    <w:rsid w:val="00933572"/>
    <w:rsid w:val="009363C7"/>
    <w:rsid w:val="00936FA6"/>
    <w:rsid w:val="009549B5"/>
    <w:rsid w:val="009568D6"/>
    <w:rsid w:val="00966279"/>
    <w:rsid w:val="00972D36"/>
    <w:rsid w:val="00973BFB"/>
    <w:rsid w:val="00980406"/>
    <w:rsid w:val="00994621"/>
    <w:rsid w:val="009A2C8F"/>
    <w:rsid w:val="009A7B65"/>
    <w:rsid w:val="009B6884"/>
    <w:rsid w:val="009D2AD6"/>
    <w:rsid w:val="009D3A07"/>
    <w:rsid w:val="009D4711"/>
    <w:rsid w:val="009D5DA6"/>
    <w:rsid w:val="009E3A84"/>
    <w:rsid w:val="009E72D7"/>
    <w:rsid w:val="009E7ACC"/>
    <w:rsid w:val="009F450E"/>
    <w:rsid w:val="009F54DA"/>
    <w:rsid w:val="009F70B2"/>
    <w:rsid w:val="00A06984"/>
    <w:rsid w:val="00A1324E"/>
    <w:rsid w:val="00A2622E"/>
    <w:rsid w:val="00A27BE3"/>
    <w:rsid w:val="00A339B9"/>
    <w:rsid w:val="00A40EDF"/>
    <w:rsid w:val="00A568DF"/>
    <w:rsid w:val="00A73A79"/>
    <w:rsid w:val="00A93C52"/>
    <w:rsid w:val="00AA7368"/>
    <w:rsid w:val="00AB362C"/>
    <w:rsid w:val="00AB4FF9"/>
    <w:rsid w:val="00AE5A5E"/>
    <w:rsid w:val="00AE7B21"/>
    <w:rsid w:val="00AF1980"/>
    <w:rsid w:val="00AF2021"/>
    <w:rsid w:val="00B016F8"/>
    <w:rsid w:val="00B025B7"/>
    <w:rsid w:val="00B471BD"/>
    <w:rsid w:val="00B50C2D"/>
    <w:rsid w:val="00B6238C"/>
    <w:rsid w:val="00B64904"/>
    <w:rsid w:val="00B87201"/>
    <w:rsid w:val="00B93B9C"/>
    <w:rsid w:val="00B95106"/>
    <w:rsid w:val="00BA60CE"/>
    <w:rsid w:val="00BB7AB8"/>
    <w:rsid w:val="00BC2BB4"/>
    <w:rsid w:val="00BC5607"/>
    <w:rsid w:val="00BE0D1D"/>
    <w:rsid w:val="00BE2448"/>
    <w:rsid w:val="00BE24D4"/>
    <w:rsid w:val="00BF2BE7"/>
    <w:rsid w:val="00BF4512"/>
    <w:rsid w:val="00C05102"/>
    <w:rsid w:val="00C13FA6"/>
    <w:rsid w:val="00C169ED"/>
    <w:rsid w:val="00C35F9C"/>
    <w:rsid w:val="00C44645"/>
    <w:rsid w:val="00C5484D"/>
    <w:rsid w:val="00C618F2"/>
    <w:rsid w:val="00C73207"/>
    <w:rsid w:val="00C7602A"/>
    <w:rsid w:val="00C82160"/>
    <w:rsid w:val="00C82ED9"/>
    <w:rsid w:val="00C87D68"/>
    <w:rsid w:val="00C9281B"/>
    <w:rsid w:val="00CA367A"/>
    <w:rsid w:val="00CA795F"/>
    <w:rsid w:val="00CB1D26"/>
    <w:rsid w:val="00CC4C21"/>
    <w:rsid w:val="00CC57AD"/>
    <w:rsid w:val="00CD0FE9"/>
    <w:rsid w:val="00CD7355"/>
    <w:rsid w:val="00CE5B83"/>
    <w:rsid w:val="00CF2F98"/>
    <w:rsid w:val="00CF6EDD"/>
    <w:rsid w:val="00D03D59"/>
    <w:rsid w:val="00D05922"/>
    <w:rsid w:val="00D107A3"/>
    <w:rsid w:val="00D147EA"/>
    <w:rsid w:val="00D21383"/>
    <w:rsid w:val="00D35D02"/>
    <w:rsid w:val="00D42AE1"/>
    <w:rsid w:val="00D605A4"/>
    <w:rsid w:val="00D61B13"/>
    <w:rsid w:val="00D74685"/>
    <w:rsid w:val="00D7746A"/>
    <w:rsid w:val="00D83731"/>
    <w:rsid w:val="00D838FE"/>
    <w:rsid w:val="00D8406F"/>
    <w:rsid w:val="00D859C7"/>
    <w:rsid w:val="00D9021F"/>
    <w:rsid w:val="00D926BD"/>
    <w:rsid w:val="00DA1080"/>
    <w:rsid w:val="00DA12C2"/>
    <w:rsid w:val="00DB126B"/>
    <w:rsid w:val="00DB30A6"/>
    <w:rsid w:val="00DC5593"/>
    <w:rsid w:val="00DC5DF0"/>
    <w:rsid w:val="00DD6141"/>
    <w:rsid w:val="00DD6A9E"/>
    <w:rsid w:val="00DE4206"/>
    <w:rsid w:val="00E23367"/>
    <w:rsid w:val="00E31B92"/>
    <w:rsid w:val="00E4333E"/>
    <w:rsid w:val="00E475D4"/>
    <w:rsid w:val="00E54BFC"/>
    <w:rsid w:val="00E61572"/>
    <w:rsid w:val="00E6660D"/>
    <w:rsid w:val="00E7320D"/>
    <w:rsid w:val="00E74D1C"/>
    <w:rsid w:val="00E8776E"/>
    <w:rsid w:val="00E9237A"/>
    <w:rsid w:val="00EA0B88"/>
    <w:rsid w:val="00EA4599"/>
    <w:rsid w:val="00EB2285"/>
    <w:rsid w:val="00EC4294"/>
    <w:rsid w:val="00EC681E"/>
    <w:rsid w:val="00ED02D3"/>
    <w:rsid w:val="00ED477B"/>
    <w:rsid w:val="00ED5E31"/>
    <w:rsid w:val="00EE4815"/>
    <w:rsid w:val="00EE64C1"/>
    <w:rsid w:val="00F05AA0"/>
    <w:rsid w:val="00F061CB"/>
    <w:rsid w:val="00F07BBC"/>
    <w:rsid w:val="00F11793"/>
    <w:rsid w:val="00F24050"/>
    <w:rsid w:val="00F248AA"/>
    <w:rsid w:val="00F31539"/>
    <w:rsid w:val="00F444EC"/>
    <w:rsid w:val="00F45FE3"/>
    <w:rsid w:val="00F461EF"/>
    <w:rsid w:val="00F46F7F"/>
    <w:rsid w:val="00F54D03"/>
    <w:rsid w:val="00F6347A"/>
    <w:rsid w:val="00F65497"/>
    <w:rsid w:val="00F7503A"/>
    <w:rsid w:val="00F76FCE"/>
    <w:rsid w:val="00F81FEF"/>
    <w:rsid w:val="00F869BA"/>
    <w:rsid w:val="00F978B9"/>
    <w:rsid w:val="00FA61AF"/>
    <w:rsid w:val="00FB2C17"/>
    <w:rsid w:val="00FD3975"/>
    <w:rsid w:val="00FD3A06"/>
    <w:rsid w:val="00FD7D14"/>
    <w:rsid w:val="00FE1E95"/>
    <w:rsid w:val="00FE5E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FC9ED4"/>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5954">
      <w:bodyDiv w:val="1"/>
      <w:marLeft w:val="0"/>
      <w:marRight w:val="0"/>
      <w:marTop w:val="0"/>
      <w:marBottom w:val="0"/>
      <w:divBdr>
        <w:top w:val="none" w:sz="0" w:space="0" w:color="auto"/>
        <w:left w:val="none" w:sz="0" w:space="0" w:color="auto"/>
        <w:bottom w:val="none" w:sz="0" w:space="0" w:color="auto"/>
        <w:right w:val="none" w:sz="0" w:space="0" w:color="auto"/>
      </w:divBdr>
      <w:divsChild>
        <w:div w:id="1793940718">
          <w:marLeft w:val="0"/>
          <w:marRight w:val="0"/>
          <w:marTop w:val="0"/>
          <w:marBottom w:val="0"/>
          <w:divBdr>
            <w:top w:val="none" w:sz="0" w:space="0" w:color="auto"/>
            <w:left w:val="none" w:sz="0" w:space="0" w:color="auto"/>
            <w:bottom w:val="none" w:sz="0" w:space="0" w:color="auto"/>
            <w:right w:val="none" w:sz="0" w:space="0" w:color="auto"/>
          </w:divBdr>
        </w:div>
        <w:div w:id="883785136">
          <w:marLeft w:val="0"/>
          <w:marRight w:val="0"/>
          <w:marTop w:val="0"/>
          <w:marBottom w:val="0"/>
          <w:divBdr>
            <w:top w:val="none" w:sz="0" w:space="0" w:color="auto"/>
            <w:left w:val="none" w:sz="0" w:space="0" w:color="auto"/>
            <w:bottom w:val="none" w:sz="0" w:space="0" w:color="auto"/>
            <w:right w:val="none" w:sz="0" w:space="0" w:color="auto"/>
          </w:divBdr>
        </w:div>
        <w:div w:id="1842426027">
          <w:marLeft w:val="0"/>
          <w:marRight w:val="0"/>
          <w:marTop w:val="0"/>
          <w:marBottom w:val="0"/>
          <w:divBdr>
            <w:top w:val="none" w:sz="0" w:space="0" w:color="auto"/>
            <w:left w:val="none" w:sz="0" w:space="0" w:color="auto"/>
            <w:bottom w:val="none" w:sz="0" w:space="0" w:color="auto"/>
            <w:right w:val="none" w:sz="0" w:space="0" w:color="auto"/>
          </w:divBdr>
        </w:div>
        <w:div w:id="941886706">
          <w:marLeft w:val="0"/>
          <w:marRight w:val="0"/>
          <w:marTop w:val="0"/>
          <w:marBottom w:val="0"/>
          <w:divBdr>
            <w:top w:val="none" w:sz="0" w:space="0" w:color="auto"/>
            <w:left w:val="none" w:sz="0" w:space="0" w:color="auto"/>
            <w:bottom w:val="none" w:sz="0" w:space="0" w:color="auto"/>
            <w:right w:val="none" w:sz="0" w:space="0" w:color="auto"/>
          </w:divBdr>
        </w:div>
      </w:divsChild>
    </w:div>
    <w:div w:id="1073889982">
      <w:bodyDiv w:val="1"/>
      <w:marLeft w:val="0"/>
      <w:marRight w:val="0"/>
      <w:marTop w:val="0"/>
      <w:marBottom w:val="0"/>
      <w:divBdr>
        <w:top w:val="none" w:sz="0" w:space="0" w:color="auto"/>
        <w:left w:val="none" w:sz="0" w:space="0" w:color="auto"/>
        <w:bottom w:val="none" w:sz="0" w:space="0" w:color="auto"/>
        <w:right w:val="none" w:sz="0" w:space="0" w:color="auto"/>
      </w:divBdr>
    </w:div>
    <w:div w:id="1105735764">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560433244">
      <w:bodyDiv w:val="1"/>
      <w:marLeft w:val="0"/>
      <w:marRight w:val="0"/>
      <w:marTop w:val="0"/>
      <w:marBottom w:val="0"/>
      <w:divBdr>
        <w:top w:val="none" w:sz="0" w:space="0" w:color="auto"/>
        <w:left w:val="none" w:sz="0" w:space="0" w:color="auto"/>
        <w:bottom w:val="none" w:sz="0" w:space="0" w:color="auto"/>
        <w:right w:val="none" w:sz="0" w:space="0" w:color="auto"/>
      </w:divBdr>
      <w:divsChild>
        <w:div w:id="783428738">
          <w:marLeft w:val="0"/>
          <w:marRight w:val="0"/>
          <w:marTop w:val="0"/>
          <w:marBottom w:val="0"/>
          <w:divBdr>
            <w:top w:val="none" w:sz="0" w:space="0" w:color="auto"/>
            <w:left w:val="none" w:sz="0" w:space="0" w:color="auto"/>
            <w:bottom w:val="none" w:sz="0" w:space="0" w:color="auto"/>
            <w:right w:val="none" w:sz="0" w:space="0" w:color="auto"/>
          </w:divBdr>
        </w:div>
        <w:div w:id="2085761085">
          <w:marLeft w:val="0"/>
          <w:marRight w:val="0"/>
          <w:marTop w:val="0"/>
          <w:marBottom w:val="0"/>
          <w:divBdr>
            <w:top w:val="none" w:sz="0" w:space="0" w:color="auto"/>
            <w:left w:val="none" w:sz="0" w:space="0" w:color="auto"/>
            <w:bottom w:val="none" w:sz="0" w:space="0" w:color="auto"/>
            <w:right w:val="none" w:sz="0" w:space="0" w:color="auto"/>
          </w:divBdr>
        </w:div>
        <w:div w:id="763191504">
          <w:marLeft w:val="0"/>
          <w:marRight w:val="0"/>
          <w:marTop w:val="0"/>
          <w:marBottom w:val="0"/>
          <w:divBdr>
            <w:top w:val="none" w:sz="0" w:space="0" w:color="auto"/>
            <w:left w:val="none" w:sz="0" w:space="0" w:color="auto"/>
            <w:bottom w:val="none" w:sz="0" w:space="0" w:color="auto"/>
            <w:right w:val="none" w:sz="0" w:space="0" w:color="auto"/>
          </w:divBdr>
        </w:div>
        <w:div w:id="1005863700">
          <w:marLeft w:val="0"/>
          <w:marRight w:val="0"/>
          <w:marTop w:val="0"/>
          <w:marBottom w:val="0"/>
          <w:divBdr>
            <w:top w:val="none" w:sz="0" w:space="0" w:color="auto"/>
            <w:left w:val="none" w:sz="0" w:space="0" w:color="auto"/>
            <w:bottom w:val="none" w:sz="0" w:space="0" w:color="auto"/>
            <w:right w:val="none" w:sz="0" w:space="0" w:color="auto"/>
          </w:divBdr>
        </w:div>
        <w:div w:id="32578634">
          <w:marLeft w:val="0"/>
          <w:marRight w:val="0"/>
          <w:marTop w:val="0"/>
          <w:marBottom w:val="0"/>
          <w:divBdr>
            <w:top w:val="none" w:sz="0" w:space="0" w:color="auto"/>
            <w:left w:val="none" w:sz="0" w:space="0" w:color="auto"/>
            <w:bottom w:val="none" w:sz="0" w:space="0" w:color="auto"/>
            <w:right w:val="none" w:sz="0" w:space="0" w:color="auto"/>
          </w:divBdr>
        </w:div>
      </w:divsChild>
    </w:div>
    <w:div w:id="20588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sites/default/files/document/African_Lions_Meeting_Communique_E.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ms.int/sites/default/files/document/cms_stc45_inf2_cms-rel-cites-dec_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n/meeting/joint-cms-cites-african-lion-range-state-meeting-closed-meetin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ucnredlist.org/details/15951/0" TargetMode="External"/><Relationship Id="rId20" Type="http://schemas.openxmlformats.org/officeDocument/2006/relationships/hyperlink" Target="https://cites.org/eng/dec/valid17/818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ms.int/sites/default/files/document/CMS_Review_of_Lion_Conservation_Strategies_Final_0.pdf" TargetMode="External"/><Relationship Id="rId23" Type="http://schemas.openxmlformats.org/officeDocument/2006/relationships/hyperlink" Target="http://www.cms.int/sites/default/files/document/draft_report_final_clear_160217.pdf"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cites.org/sites/default/files/eng/cop/17/InfDocs/E-CoP17-Inf-7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int/sites/default/files/document/cms_stc45_inf3_african-lion_e_0.pdf" TargetMode="Externa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ABDB-8EE0-4366-9BBD-8BB94B81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Clara Nobbe</cp:lastModifiedBy>
  <cp:revision>4</cp:revision>
  <cp:lastPrinted>2017-05-30T08:24:00Z</cp:lastPrinted>
  <dcterms:created xsi:type="dcterms:W3CDTF">2017-05-30T09:30:00Z</dcterms:created>
  <dcterms:modified xsi:type="dcterms:W3CDTF">2017-06-12T15:37:00Z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