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50881C4" w14:textId="0CDDC043" w:rsidR="00682B31" w:rsidRPr="00682B31" w:rsidRDefault="00682B31" w:rsidP="00682B31">
      <w:pPr>
        <w:tabs>
          <w:tab w:val="left" w:pos="-1057"/>
          <w:tab w:val="left" w:pos="-720"/>
        </w:tabs>
        <w:ind w:left="-90"/>
        <w:rPr>
          <w:rFonts w:cs="Arial"/>
          <w:spacing w:val="-8"/>
          <w:sz w:val="12"/>
          <w:szCs w:val="12"/>
          <w:lang w:val="en-GB"/>
        </w:rPr>
      </w:pPr>
      <w:bookmarkStart w:id="0" w:name="_GoBack"/>
      <w:bookmarkEnd w:id="0"/>
    </w:p>
    <w:p w14:paraId="2BE66738" w14:textId="77777777" w:rsidR="00221CDA" w:rsidRPr="00221CDA" w:rsidRDefault="00221CDA" w:rsidP="00221CDA">
      <w:pPr>
        <w:tabs>
          <w:tab w:val="left" w:pos="-1057"/>
          <w:tab w:val="left" w:pos="-720"/>
        </w:tabs>
        <w:ind w:left="-142" w:firstLine="142"/>
        <w:rPr>
          <w:rFonts w:cs="Arial"/>
          <w:sz w:val="22"/>
          <w:szCs w:val="22"/>
          <w:lang w:val="es-ES"/>
        </w:rPr>
      </w:pPr>
      <w:r w:rsidRPr="00221CDA">
        <w:rPr>
          <w:rFonts w:cs="Arial"/>
          <w:sz w:val="22"/>
          <w:szCs w:val="22"/>
          <w:lang w:val="es-ES"/>
        </w:rPr>
        <w:t>12</w:t>
      </w:r>
      <w:r w:rsidRPr="00221CDA">
        <w:rPr>
          <w:rFonts w:cs="Arial"/>
          <w:sz w:val="22"/>
          <w:szCs w:val="22"/>
          <w:vertAlign w:val="superscript"/>
          <w:lang w:val="es-ES"/>
        </w:rPr>
        <w:t>a</w:t>
      </w:r>
      <w:r w:rsidRPr="00221CDA">
        <w:rPr>
          <w:rFonts w:cs="Arial"/>
          <w:sz w:val="22"/>
          <w:szCs w:val="22"/>
          <w:lang w:val="es-ES"/>
        </w:rPr>
        <w:t xml:space="preserve"> REUNIÓN DE LA CONFERENCIA DE LAS PARTES</w:t>
      </w:r>
    </w:p>
    <w:p w14:paraId="4112A630" w14:textId="77777777" w:rsidR="00221CDA" w:rsidRPr="00221CDA" w:rsidRDefault="00221CDA" w:rsidP="00221CDA">
      <w:pPr>
        <w:pStyle w:val="Heading2"/>
        <w:keepNext w:val="0"/>
        <w:spacing w:line="228" w:lineRule="auto"/>
        <w:ind w:left="-142" w:firstLine="142"/>
        <w:rPr>
          <w:rFonts w:cs="Arial"/>
          <w:b w:val="0"/>
          <w:bCs w:val="0"/>
          <w:sz w:val="22"/>
          <w:szCs w:val="22"/>
          <w:lang w:val="es-ES"/>
        </w:rPr>
      </w:pPr>
      <w:r w:rsidRPr="00221CDA">
        <w:rPr>
          <w:rFonts w:cs="Arial"/>
          <w:b w:val="0"/>
          <w:sz w:val="22"/>
          <w:szCs w:val="22"/>
          <w:lang w:val="es-ES"/>
        </w:rPr>
        <w:t>Manila, Filipinas, 23 - 28 octubre 2017</w:t>
      </w:r>
    </w:p>
    <w:p w14:paraId="037E46EC" w14:textId="5187B968" w:rsidR="00221CDA" w:rsidRPr="00221CDA" w:rsidRDefault="00221CDA" w:rsidP="00221CDA">
      <w:pPr>
        <w:spacing w:line="228" w:lineRule="auto"/>
        <w:ind w:left="-142" w:firstLine="142"/>
        <w:rPr>
          <w:rFonts w:cs="Arial"/>
          <w:iCs/>
          <w:sz w:val="22"/>
          <w:szCs w:val="22"/>
          <w:lang w:val="es-ES"/>
        </w:rPr>
      </w:pPr>
      <w:r w:rsidRPr="00221CDA">
        <w:rPr>
          <w:rFonts w:cs="Arial"/>
          <w:iCs/>
          <w:sz w:val="22"/>
          <w:szCs w:val="22"/>
          <w:lang w:val="es-ES"/>
        </w:rPr>
        <w:t>Punto 24.1.9 del orden del día</w:t>
      </w:r>
    </w:p>
    <w:p w14:paraId="091A51E4" w14:textId="7BA60A4F" w:rsidR="0081600F" w:rsidRPr="00420040" w:rsidRDefault="0081600F" w:rsidP="009E72D7">
      <w:pPr>
        <w:spacing w:line="228" w:lineRule="auto"/>
        <w:rPr>
          <w:rFonts w:cs="Arial"/>
          <w:iCs/>
          <w:sz w:val="22"/>
          <w:szCs w:val="22"/>
          <w:lang w:val="pt-PT"/>
        </w:rPr>
      </w:pPr>
    </w:p>
    <w:tbl>
      <w:tblPr>
        <w:tblpPr w:leftFromText="180" w:rightFromText="180" w:horzAnchor="margin" w:tblpY="-401"/>
        <w:tblW w:w="9648" w:type="dxa"/>
        <w:tblLayout w:type="fixed"/>
        <w:tblCellMar>
          <w:top w:w="198" w:type="dxa"/>
        </w:tblCellMar>
        <w:tblLook w:val="0000" w:firstRow="0" w:lastRow="0" w:firstColumn="0" w:lastColumn="0" w:noHBand="0" w:noVBand="0"/>
      </w:tblPr>
      <w:tblGrid>
        <w:gridCol w:w="1526"/>
        <w:gridCol w:w="4072"/>
        <w:gridCol w:w="4050"/>
      </w:tblGrid>
      <w:tr w:rsidR="00B02719" w:rsidRPr="002F6F9B" w14:paraId="43737C31" w14:textId="77777777" w:rsidTr="000A0889">
        <w:trPr>
          <w:trHeight w:val="365"/>
        </w:trPr>
        <w:tc>
          <w:tcPr>
            <w:tcW w:w="9648" w:type="dxa"/>
            <w:gridSpan w:val="3"/>
            <w:tcBorders>
              <w:top w:val="nil"/>
              <w:left w:val="nil"/>
              <w:bottom w:val="single" w:sz="12" w:space="0" w:color="auto"/>
              <w:right w:val="nil"/>
            </w:tcBorders>
            <w:tcMar>
              <w:top w:w="85" w:type="dxa"/>
              <w:left w:w="108" w:type="dxa"/>
              <w:bottom w:w="0" w:type="dxa"/>
              <w:right w:w="108" w:type="dxa"/>
            </w:tcMar>
          </w:tcPr>
          <w:p w14:paraId="3230BC0C" w14:textId="181CAC49" w:rsidR="00B02719" w:rsidRPr="00FA61AF" w:rsidRDefault="00B02719" w:rsidP="00230A1C">
            <w:pPr>
              <w:tabs>
                <w:tab w:val="left" w:pos="-1057"/>
                <w:tab w:val="left" w:pos="-720"/>
                <w:tab w:val="left" w:pos="0"/>
                <w:tab w:val="left" w:pos="141"/>
                <w:tab w:val="left" w:pos="720"/>
                <w:tab w:val="left" w:pos="1155"/>
                <w:tab w:val="right" w:pos="9072"/>
                <w:tab w:val="right" w:pos="9432"/>
              </w:tabs>
              <w:jc w:val="right"/>
              <w:rPr>
                <w:rFonts w:cs="Arial"/>
                <w:sz w:val="22"/>
                <w:szCs w:val="22"/>
                <w:lang w:val="en-GB"/>
              </w:rPr>
            </w:pPr>
            <w:r>
              <w:rPr>
                <w:noProof/>
              </w:rPr>
              <w:drawing>
                <wp:anchor distT="0" distB="0" distL="114300" distR="114300" simplePos="0" relativeHeight="251659776" behindDoc="0" locked="0" layoutInCell="1" allowOverlap="1" wp14:anchorId="7821EAAF" wp14:editId="37265625">
                  <wp:simplePos x="0" y="0"/>
                  <wp:positionH relativeFrom="column">
                    <wp:posOffset>-114935</wp:posOffset>
                  </wp:positionH>
                  <wp:positionV relativeFrom="paragraph">
                    <wp:posOffset>-167894</wp:posOffset>
                  </wp:positionV>
                  <wp:extent cx="939165" cy="506730"/>
                  <wp:effectExtent l="0" t="0" r="0" b="0"/>
                  <wp:wrapNone/>
                  <wp:docPr id="10" name="Picture 10" descr="UNEnvironment_Logo_Spanish_Short_bl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nvironment_Logo_Spanish_Short_black"/>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39165" cy="5067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F6F9B">
              <w:rPr>
                <w:rFonts w:cs="Arial"/>
                <w:b/>
                <w:sz w:val="28"/>
                <w:szCs w:val="28"/>
                <w:lang w:val="en-GB"/>
              </w:rPr>
              <w:t>CMS</w:t>
            </w:r>
          </w:p>
          <w:p w14:paraId="12AAF486" w14:textId="77777777" w:rsidR="00B02719" w:rsidRPr="002F6F9B" w:rsidRDefault="00B02719" w:rsidP="000A0889">
            <w:pPr>
              <w:tabs>
                <w:tab w:val="left" w:pos="-1057"/>
                <w:tab w:val="left" w:pos="-720"/>
                <w:tab w:val="left" w:pos="0"/>
                <w:tab w:val="left" w:pos="141"/>
                <w:tab w:val="left" w:pos="720"/>
                <w:tab w:val="right" w:pos="9072"/>
              </w:tabs>
              <w:rPr>
                <w:rFonts w:cs="Arial"/>
                <w:sz w:val="22"/>
                <w:szCs w:val="22"/>
                <w:lang w:val="en-GB"/>
              </w:rPr>
            </w:pPr>
          </w:p>
        </w:tc>
      </w:tr>
      <w:tr w:rsidR="00B02719" w:rsidRPr="00230A1C" w14:paraId="65EEA80A" w14:textId="77777777" w:rsidTr="000A0889">
        <w:trPr>
          <w:trHeight w:val="1328"/>
        </w:trPr>
        <w:tc>
          <w:tcPr>
            <w:tcW w:w="1526" w:type="dxa"/>
            <w:tcBorders>
              <w:top w:val="single" w:sz="12" w:space="0" w:color="auto"/>
              <w:left w:val="nil"/>
              <w:bottom w:val="single" w:sz="12" w:space="0" w:color="auto"/>
              <w:right w:val="nil"/>
            </w:tcBorders>
            <w:tcMar>
              <w:top w:w="85" w:type="dxa"/>
              <w:left w:w="108" w:type="dxa"/>
              <w:bottom w:w="0" w:type="dxa"/>
              <w:right w:w="108" w:type="dxa"/>
            </w:tcMar>
          </w:tcPr>
          <w:p w14:paraId="40703087" w14:textId="66D5F14D" w:rsidR="00B02719" w:rsidRPr="00682B31" w:rsidRDefault="00B02719" w:rsidP="000A0889">
            <w:pPr>
              <w:rPr>
                <w:rFonts w:cs="Arial"/>
                <w:sz w:val="22"/>
                <w:szCs w:val="22"/>
                <w:lang w:val="en-GB"/>
              </w:rPr>
            </w:pPr>
            <w:r w:rsidRPr="00682B31">
              <w:rPr>
                <w:rFonts w:cs="Arial"/>
                <w:noProof/>
                <w:sz w:val="22"/>
                <w:szCs w:val="22"/>
              </w:rPr>
              <w:drawing>
                <wp:inline distT="0" distB="0" distL="0" distR="0" wp14:anchorId="0FB16380" wp14:editId="2342CD24">
                  <wp:extent cx="752475" cy="771525"/>
                  <wp:effectExtent l="0" t="0" r="9525" b="9525"/>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l="-2533" t="-726" r="-2533" b="-726"/>
                          <a:stretch>
                            <a:fillRect/>
                          </a:stretch>
                        </pic:blipFill>
                        <pic:spPr bwMode="auto">
                          <a:xfrm>
                            <a:off x="0" y="0"/>
                            <a:ext cx="752475" cy="771525"/>
                          </a:xfrm>
                          <a:prstGeom prst="rect">
                            <a:avLst/>
                          </a:prstGeom>
                          <a:noFill/>
                          <a:ln>
                            <a:noFill/>
                          </a:ln>
                        </pic:spPr>
                      </pic:pic>
                    </a:graphicData>
                  </a:graphic>
                </wp:inline>
              </w:drawing>
            </w:r>
          </w:p>
          <w:p w14:paraId="2B0284E2" w14:textId="77777777" w:rsidR="00B02719" w:rsidRPr="00682B31" w:rsidRDefault="00B02719" w:rsidP="000A0889">
            <w:pPr>
              <w:rPr>
                <w:rFonts w:cs="Arial"/>
                <w:sz w:val="22"/>
                <w:szCs w:val="22"/>
                <w:lang w:val="en-GB"/>
              </w:rPr>
            </w:pPr>
          </w:p>
        </w:tc>
        <w:tc>
          <w:tcPr>
            <w:tcW w:w="4072" w:type="dxa"/>
            <w:tcBorders>
              <w:top w:val="single" w:sz="12" w:space="0" w:color="auto"/>
              <w:left w:val="nil"/>
              <w:bottom w:val="single" w:sz="12" w:space="0" w:color="auto"/>
              <w:right w:val="nil"/>
            </w:tcBorders>
            <w:tcMar>
              <w:top w:w="85" w:type="dxa"/>
              <w:left w:w="108" w:type="dxa"/>
              <w:bottom w:w="0" w:type="dxa"/>
              <w:right w:w="108" w:type="dxa"/>
            </w:tcMar>
          </w:tcPr>
          <w:p w14:paraId="1AB0A3C7" w14:textId="77777777" w:rsidR="00B02719" w:rsidRPr="00682B31" w:rsidRDefault="00B02719" w:rsidP="000A0889">
            <w:pPr>
              <w:pStyle w:val="Heading2"/>
              <w:pBdr>
                <w:top w:val="none" w:sz="0" w:space="0" w:color="auto"/>
                <w:left w:val="none" w:sz="0" w:space="0" w:color="auto"/>
                <w:bottom w:val="none" w:sz="0" w:space="0" w:color="auto"/>
                <w:right w:val="none" w:sz="0" w:space="0" w:color="auto"/>
              </w:pBdr>
              <w:ind w:left="-108"/>
              <w:rPr>
                <w:rFonts w:cs="Arial"/>
                <w:b w:val="0"/>
                <w:bCs w:val="0"/>
                <w:sz w:val="12"/>
                <w:szCs w:val="12"/>
              </w:rPr>
            </w:pPr>
          </w:p>
          <w:p w14:paraId="0587BC53" w14:textId="77777777" w:rsidR="00B02719" w:rsidRPr="00230A1C" w:rsidRDefault="00B02719" w:rsidP="000A0889">
            <w:pPr>
              <w:pStyle w:val="Heading2"/>
              <w:pBdr>
                <w:top w:val="none" w:sz="0" w:space="0" w:color="auto"/>
                <w:left w:val="none" w:sz="0" w:space="0" w:color="auto"/>
                <w:bottom w:val="none" w:sz="0" w:space="0" w:color="auto"/>
                <w:right w:val="none" w:sz="0" w:space="0" w:color="auto"/>
              </w:pBdr>
              <w:ind w:left="-108"/>
              <w:rPr>
                <w:rFonts w:cs="Arial"/>
                <w:bCs w:val="0"/>
                <w:sz w:val="28"/>
                <w:szCs w:val="28"/>
                <w:lang w:val="es-ES"/>
              </w:rPr>
            </w:pPr>
            <w:r w:rsidRPr="00230A1C">
              <w:rPr>
                <w:rFonts w:cs="Arial"/>
                <w:bCs w:val="0"/>
                <w:sz w:val="28"/>
                <w:szCs w:val="28"/>
                <w:lang w:val="es-ES"/>
              </w:rPr>
              <w:t>CONVENCIÓN SOBRE</w:t>
            </w:r>
          </w:p>
          <w:p w14:paraId="43506404" w14:textId="77777777" w:rsidR="00B02719" w:rsidRPr="00230A1C" w:rsidRDefault="00B02719" w:rsidP="000A0889">
            <w:pPr>
              <w:pStyle w:val="Heading2"/>
              <w:pBdr>
                <w:top w:val="none" w:sz="0" w:space="0" w:color="auto"/>
                <w:left w:val="none" w:sz="0" w:space="0" w:color="auto"/>
                <w:bottom w:val="none" w:sz="0" w:space="0" w:color="auto"/>
                <w:right w:val="none" w:sz="0" w:space="0" w:color="auto"/>
              </w:pBdr>
              <w:ind w:left="-108"/>
              <w:rPr>
                <w:rFonts w:cs="Arial"/>
                <w:bCs w:val="0"/>
                <w:sz w:val="28"/>
                <w:szCs w:val="28"/>
                <w:lang w:val="es-ES"/>
              </w:rPr>
            </w:pPr>
            <w:r w:rsidRPr="00230A1C">
              <w:rPr>
                <w:rFonts w:cs="Arial"/>
                <w:bCs w:val="0"/>
                <w:sz w:val="28"/>
                <w:szCs w:val="28"/>
                <w:lang w:val="es-ES"/>
              </w:rPr>
              <w:t>LAS ESPECIES</w:t>
            </w:r>
          </w:p>
          <w:p w14:paraId="7E19B934" w14:textId="77777777" w:rsidR="00B02719" w:rsidRPr="00230A1C" w:rsidRDefault="00B02719" w:rsidP="000A0889">
            <w:pPr>
              <w:pStyle w:val="Heading2"/>
              <w:pBdr>
                <w:top w:val="none" w:sz="0" w:space="0" w:color="auto"/>
                <w:left w:val="none" w:sz="0" w:space="0" w:color="auto"/>
                <w:bottom w:val="none" w:sz="0" w:space="0" w:color="auto"/>
                <w:right w:val="none" w:sz="0" w:space="0" w:color="auto"/>
              </w:pBdr>
              <w:ind w:left="-108"/>
              <w:rPr>
                <w:rFonts w:cs="Arial"/>
                <w:b w:val="0"/>
                <w:bCs w:val="0"/>
                <w:sz w:val="22"/>
                <w:szCs w:val="22"/>
                <w:lang w:val="es-ES"/>
              </w:rPr>
            </w:pPr>
            <w:r w:rsidRPr="00230A1C">
              <w:rPr>
                <w:rFonts w:cs="Arial"/>
                <w:bCs w:val="0"/>
                <w:sz w:val="28"/>
                <w:szCs w:val="28"/>
                <w:lang w:val="es-ES"/>
              </w:rPr>
              <w:t>MIGRATORIAS</w:t>
            </w:r>
          </w:p>
        </w:tc>
        <w:tc>
          <w:tcPr>
            <w:tcW w:w="4050" w:type="dxa"/>
            <w:tcBorders>
              <w:top w:val="single" w:sz="12" w:space="0" w:color="auto"/>
              <w:left w:val="nil"/>
              <w:bottom w:val="single" w:sz="12" w:space="0" w:color="auto"/>
              <w:right w:val="nil"/>
            </w:tcBorders>
            <w:tcMar>
              <w:top w:w="85" w:type="dxa"/>
              <w:left w:w="108" w:type="dxa"/>
              <w:bottom w:w="0" w:type="dxa"/>
              <w:right w:w="108" w:type="dxa"/>
            </w:tcMar>
          </w:tcPr>
          <w:p w14:paraId="3BE2F23B" w14:textId="77777777" w:rsidR="00B02719" w:rsidRPr="00230A1C" w:rsidRDefault="00B02719" w:rsidP="000A0889">
            <w:pPr>
              <w:tabs>
                <w:tab w:val="left" w:pos="5040"/>
                <w:tab w:val="left" w:pos="5760"/>
                <w:tab w:val="left" w:pos="6008"/>
                <w:tab w:val="left" w:pos="6480"/>
                <w:tab w:val="left" w:pos="7200"/>
                <w:tab w:val="left" w:pos="7920"/>
                <w:tab w:val="left" w:pos="8640"/>
              </w:tabs>
              <w:rPr>
                <w:rFonts w:cs="Arial"/>
                <w:sz w:val="12"/>
                <w:szCs w:val="12"/>
                <w:lang w:val="es-ES"/>
              </w:rPr>
            </w:pPr>
          </w:p>
          <w:p w14:paraId="0C73A278" w14:textId="77777777" w:rsidR="00B02719" w:rsidRPr="00992727" w:rsidRDefault="00B02719" w:rsidP="000A0889">
            <w:pPr>
              <w:tabs>
                <w:tab w:val="left" w:pos="5040"/>
                <w:tab w:val="left" w:pos="5760"/>
                <w:tab w:val="left" w:pos="6008"/>
                <w:tab w:val="left" w:pos="6480"/>
                <w:tab w:val="left" w:pos="7200"/>
                <w:tab w:val="left" w:pos="7920"/>
                <w:tab w:val="left" w:pos="8640"/>
              </w:tabs>
              <w:rPr>
                <w:rFonts w:cs="Arial"/>
                <w:sz w:val="22"/>
                <w:szCs w:val="22"/>
                <w:lang w:val="es-ES"/>
              </w:rPr>
            </w:pPr>
            <w:r w:rsidRPr="00992727">
              <w:rPr>
                <w:rFonts w:cs="Arial"/>
                <w:sz w:val="22"/>
                <w:szCs w:val="22"/>
                <w:lang w:val="es-ES"/>
              </w:rPr>
              <w:t>Distribución: General</w:t>
            </w:r>
          </w:p>
          <w:p w14:paraId="4B2C91B0" w14:textId="77777777" w:rsidR="00B02719" w:rsidRPr="00992727" w:rsidRDefault="00B02719" w:rsidP="000A0889">
            <w:pPr>
              <w:tabs>
                <w:tab w:val="left" w:pos="5040"/>
                <w:tab w:val="left" w:pos="5760"/>
                <w:tab w:val="left" w:pos="6008"/>
                <w:tab w:val="left" w:pos="6480"/>
                <w:tab w:val="left" w:pos="7200"/>
                <w:tab w:val="left" w:pos="7920"/>
                <w:tab w:val="left" w:pos="8640"/>
              </w:tabs>
              <w:rPr>
                <w:rFonts w:cs="Arial"/>
                <w:sz w:val="12"/>
                <w:szCs w:val="12"/>
                <w:lang w:val="es-ES"/>
              </w:rPr>
            </w:pPr>
          </w:p>
          <w:p w14:paraId="07DDDA58" w14:textId="06592921" w:rsidR="00B02719" w:rsidRPr="00992727" w:rsidRDefault="00B02719" w:rsidP="000A0889">
            <w:pPr>
              <w:tabs>
                <w:tab w:val="left" w:pos="5040"/>
                <w:tab w:val="left" w:pos="5760"/>
                <w:tab w:val="left" w:pos="6008"/>
                <w:tab w:val="left" w:pos="6480"/>
                <w:tab w:val="left" w:pos="7200"/>
                <w:tab w:val="left" w:pos="7920"/>
                <w:tab w:val="left" w:pos="8640"/>
              </w:tabs>
              <w:rPr>
                <w:rFonts w:cs="Arial"/>
                <w:sz w:val="22"/>
                <w:szCs w:val="22"/>
                <w:lang w:val="es-ES"/>
              </w:rPr>
            </w:pPr>
            <w:r w:rsidRPr="00992727">
              <w:rPr>
                <w:rFonts w:cs="Arial"/>
                <w:sz w:val="22"/>
                <w:szCs w:val="22"/>
                <w:lang w:val="es-ES"/>
              </w:rPr>
              <w:t>UNEP/CMS/COP12/</w:t>
            </w:r>
            <w:r w:rsidRPr="00601BBD">
              <w:rPr>
                <w:rFonts w:cs="Arial"/>
                <w:sz w:val="22"/>
                <w:szCs w:val="22"/>
                <w:lang w:val="es-ES"/>
              </w:rPr>
              <w:t>Doc.24.1.9</w:t>
            </w:r>
          </w:p>
          <w:p w14:paraId="650E076E" w14:textId="677C46B9" w:rsidR="00B02719" w:rsidRPr="00992727" w:rsidRDefault="00230A1C" w:rsidP="000A0889">
            <w:pPr>
              <w:tabs>
                <w:tab w:val="left" w:pos="5040"/>
                <w:tab w:val="left" w:pos="5760"/>
                <w:tab w:val="left" w:pos="6008"/>
                <w:tab w:val="left" w:pos="6480"/>
                <w:tab w:val="left" w:pos="7200"/>
                <w:tab w:val="left" w:pos="7920"/>
                <w:tab w:val="left" w:pos="8640"/>
              </w:tabs>
              <w:rPr>
                <w:rFonts w:cs="Arial"/>
                <w:sz w:val="22"/>
                <w:szCs w:val="22"/>
                <w:lang w:val="es-ES"/>
              </w:rPr>
            </w:pPr>
            <w:r>
              <w:rPr>
                <w:rFonts w:cs="Arial"/>
                <w:sz w:val="22"/>
                <w:szCs w:val="22"/>
                <w:lang w:val="es-ES"/>
              </w:rPr>
              <w:t>26</w:t>
            </w:r>
            <w:r w:rsidR="00B02719" w:rsidRPr="00B02719">
              <w:rPr>
                <w:rFonts w:cs="Arial"/>
                <w:sz w:val="22"/>
                <w:szCs w:val="22"/>
                <w:lang w:val="es-ES"/>
              </w:rPr>
              <w:t xml:space="preserve"> de </w:t>
            </w:r>
            <w:r>
              <w:rPr>
                <w:rFonts w:cs="Arial"/>
                <w:sz w:val="22"/>
                <w:szCs w:val="22"/>
                <w:lang w:val="es-ES"/>
              </w:rPr>
              <w:t>mayo</w:t>
            </w:r>
            <w:r w:rsidR="00B02719">
              <w:rPr>
                <w:rFonts w:cs="Arial"/>
                <w:sz w:val="22"/>
                <w:szCs w:val="22"/>
                <w:lang w:val="es-ES"/>
              </w:rPr>
              <w:t xml:space="preserve"> de 2017</w:t>
            </w:r>
          </w:p>
          <w:p w14:paraId="66400045" w14:textId="77777777" w:rsidR="00B02719" w:rsidRPr="00992727" w:rsidRDefault="00B02719" w:rsidP="000A0889">
            <w:pPr>
              <w:tabs>
                <w:tab w:val="left" w:pos="5040"/>
                <w:tab w:val="left" w:pos="5760"/>
                <w:tab w:val="left" w:pos="6008"/>
                <w:tab w:val="left" w:pos="6480"/>
                <w:tab w:val="left" w:pos="7200"/>
                <w:tab w:val="left" w:pos="7920"/>
                <w:tab w:val="left" w:pos="8640"/>
              </w:tabs>
              <w:rPr>
                <w:rFonts w:cs="Arial"/>
                <w:sz w:val="12"/>
                <w:szCs w:val="12"/>
                <w:lang w:val="es-ES"/>
              </w:rPr>
            </w:pPr>
          </w:p>
          <w:p w14:paraId="405733D4" w14:textId="77777777" w:rsidR="00B02719" w:rsidRPr="009F0FA2" w:rsidRDefault="00B02719" w:rsidP="000A0889">
            <w:pPr>
              <w:autoSpaceDE/>
              <w:autoSpaceDN/>
              <w:adjustRightInd/>
              <w:rPr>
                <w:rFonts w:cs="Arial"/>
                <w:sz w:val="22"/>
                <w:szCs w:val="22"/>
                <w:lang w:val="es-ES"/>
              </w:rPr>
            </w:pPr>
            <w:r w:rsidRPr="009F0FA2">
              <w:rPr>
                <w:rFonts w:cs="Arial"/>
                <w:sz w:val="22"/>
                <w:szCs w:val="22"/>
                <w:lang w:val="es-ES"/>
              </w:rPr>
              <w:t>Español</w:t>
            </w:r>
          </w:p>
          <w:p w14:paraId="6C6C20E8" w14:textId="77777777" w:rsidR="00B02719" w:rsidRPr="009F0FA2" w:rsidRDefault="00B02719" w:rsidP="000A0889">
            <w:pPr>
              <w:rPr>
                <w:rFonts w:cs="Arial"/>
                <w:sz w:val="22"/>
                <w:szCs w:val="22"/>
                <w:lang w:val="es-ES"/>
              </w:rPr>
            </w:pPr>
            <w:r w:rsidRPr="009F0FA2">
              <w:rPr>
                <w:rFonts w:cs="Arial"/>
                <w:sz w:val="22"/>
                <w:szCs w:val="22"/>
                <w:lang w:val="es-ES"/>
              </w:rPr>
              <w:t>Original: Inglés</w:t>
            </w:r>
          </w:p>
          <w:p w14:paraId="0B375CC5" w14:textId="77777777" w:rsidR="00B02719" w:rsidRPr="00992727" w:rsidRDefault="00B02719" w:rsidP="000A0889">
            <w:pPr>
              <w:rPr>
                <w:rFonts w:cs="Arial"/>
                <w:sz w:val="12"/>
                <w:szCs w:val="12"/>
                <w:lang w:val="es-ES"/>
              </w:rPr>
            </w:pPr>
          </w:p>
        </w:tc>
      </w:tr>
    </w:tbl>
    <w:p w14:paraId="072ADEB8" w14:textId="77777777" w:rsidR="00E8776E" w:rsidRPr="00230A1C" w:rsidRDefault="00E8776E" w:rsidP="00E8776E">
      <w:pPr>
        <w:tabs>
          <w:tab w:val="left" w:pos="7020"/>
        </w:tabs>
        <w:rPr>
          <w:rFonts w:cs="Arial"/>
          <w:sz w:val="22"/>
          <w:szCs w:val="22"/>
          <w:lang w:val="es-ES"/>
        </w:rPr>
      </w:pPr>
    </w:p>
    <w:p w14:paraId="12AEFE61" w14:textId="77777777" w:rsidR="00354A9C" w:rsidRPr="00230A1C" w:rsidRDefault="00354A9C" w:rsidP="00922791">
      <w:pPr>
        <w:tabs>
          <w:tab w:val="left" w:pos="7020"/>
        </w:tabs>
        <w:rPr>
          <w:rFonts w:cs="Arial"/>
          <w:sz w:val="22"/>
          <w:szCs w:val="22"/>
          <w:lang w:val="es-ES"/>
        </w:rPr>
      </w:pPr>
    </w:p>
    <w:p w14:paraId="5E61984B" w14:textId="77777777" w:rsidR="0052082F" w:rsidRPr="00230A1C" w:rsidRDefault="0052082F" w:rsidP="00354A9C">
      <w:pPr>
        <w:rPr>
          <w:rFonts w:cs="Arial"/>
          <w:sz w:val="22"/>
          <w:szCs w:val="22"/>
          <w:lang w:val="es-ES"/>
        </w:rPr>
      </w:pPr>
    </w:p>
    <w:p w14:paraId="7F83F85B" w14:textId="580C74B0" w:rsidR="006C241C" w:rsidRPr="006C241C" w:rsidRDefault="006C241C" w:rsidP="00056DC1">
      <w:pPr>
        <w:pStyle w:val="Heading2"/>
        <w:keepNext w:val="0"/>
        <w:ind w:left="-90" w:right="-367"/>
        <w:jc w:val="center"/>
        <w:rPr>
          <w:rFonts w:cs="Arial"/>
          <w:sz w:val="22"/>
          <w:szCs w:val="22"/>
          <w:lang w:val="es-ES"/>
        </w:rPr>
      </w:pPr>
      <w:r w:rsidRPr="006C241C">
        <w:rPr>
          <w:rFonts w:cs="Arial"/>
          <w:sz w:val="22"/>
          <w:szCs w:val="22"/>
          <w:lang w:val="es-ES"/>
        </w:rPr>
        <w:t>PLAN DE ACCIÓN PARA LA CARRACA EUROPEA</w:t>
      </w:r>
    </w:p>
    <w:p w14:paraId="16A56A12" w14:textId="77777777" w:rsidR="00593736" w:rsidRPr="00F65A3E" w:rsidRDefault="00593736" w:rsidP="00593736">
      <w:pPr>
        <w:rPr>
          <w:sz w:val="8"/>
          <w:szCs w:val="8"/>
          <w:highlight w:val="yellow"/>
          <w:lang w:val="es-ES"/>
        </w:rPr>
      </w:pPr>
    </w:p>
    <w:p w14:paraId="38D9F15F" w14:textId="0BE768E4" w:rsidR="00870FB9" w:rsidRPr="00A66554" w:rsidRDefault="00D20880" w:rsidP="00A66554">
      <w:pPr>
        <w:jc w:val="center"/>
        <w:rPr>
          <w:rFonts w:cs="Arial"/>
          <w:i/>
          <w:sz w:val="22"/>
          <w:szCs w:val="22"/>
          <w:lang w:val="es-ES"/>
        </w:rPr>
      </w:pPr>
      <w:r w:rsidRPr="00D20880">
        <w:rPr>
          <w:rFonts w:cs="Arial"/>
          <w:i/>
          <w:sz w:val="22"/>
          <w:szCs w:val="22"/>
          <w:lang w:val="es-ES"/>
        </w:rPr>
        <w:t>(Preparado por la Secretaría)</w:t>
      </w:r>
    </w:p>
    <w:p w14:paraId="1C0DA17B" w14:textId="77777777" w:rsidR="00870FB9" w:rsidRPr="00F65A3E" w:rsidRDefault="00870FB9" w:rsidP="00870FB9">
      <w:pPr>
        <w:jc w:val="center"/>
        <w:rPr>
          <w:rFonts w:cs="Arial"/>
          <w:i/>
          <w:sz w:val="22"/>
          <w:szCs w:val="22"/>
          <w:lang w:val="es-ES"/>
        </w:rPr>
      </w:pPr>
    </w:p>
    <w:p w14:paraId="51F8A899" w14:textId="77777777" w:rsidR="00870FB9" w:rsidRPr="00F65A3E" w:rsidRDefault="00870FB9" w:rsidP="00B64904">
      <w:pPr>
        <w:jc w:val="center"/>
        <w:rPr>
          <w:rFonts w:cs="Arial"/>
          <w:i/>
          <w:sz w:val="22"/>
          <w:szCs w:val="22"/>
          <w:lang w:val="es-ES"/>
        </w:rPr>
      </w:pPr>
    </w:p>
    <w:p w14:paraId="4B68E945" w14:textId="77777777" w:rsidR="001764E6" w:rsidRPr="00230A1C" w:rsidRDefault="001764E6" w:rsidP="001764E6">
      <w:pPr>
        <w:jc w:val="both"/>
        <w:rPr>
          <w:rFonts w:cs="Arial"/>
          <w:sz w:val="21"/>
          <w:szCs w:val="21"/>
          <w:lang w:val="es-ES"/>
        </w:rPr>
      </w:pPr>
    </w:p>
    <w:p w14:paraId="12C9E74B" w14:textId="77777777" w:rsidR="001764E6" w:rsidRPr="00230A1C" w:rsidRDefault="001764E6" w:rsidP="00D605A4">
      <w:pPr>
        <w:tabs>
          <w:tab w:val="left" w:pos="8295"/>
        </w:tabs>
        <w:jc w:val="both"/>
        <w:rPr>
          <w:rFonts w:cs="Arial"/>
          <w:sz w:val="21"/>
          <w:szCs w:val="21"/>
          <w:lang w:val="es-ES"/>
        </w:rPr>
      </w:pPr>
    </w:p>
    <w:p w14:paraId="66BAD8F3" w14:textId="77777777" w:rsidR="00D605A4" w:rsidRPr="00230A1C" w:rsidRDefault="00745222" w:rsidP="00D605A4">
      <w:pPr>
        <w:rPr>
          <w:rFonts w:cs="Arial"/>
          <w:sz w:val="21"/>
          <w:szCs w:val="21"/>
          <w:lang w:val="es-ES"/>
        </w:rPr>
      </w:pPr>
      <w:r w:rsidRPr="00C169ED">
        <w:rPr>
          <w:rFonts w:cs="Arial"/>
          <w:noProof/>
          <w:sz w:val="21"/>
          <w:szCs w:val="21"/>
        </w:rPr>
        <mc:AlternateContent>
          <mc:Choice Requires="wps">
            <w:drawing>
              <wp:anchor distT="0" distB="0" distL="114300" distR="114300" simplePos="0" relativeHeight="251657728" behindDoc="0" locked="0" layoutInCell="1" allowOverlap="1" wp14:anchorId="3E2D9412" wp14:editId="08BAF07C">
                <wp:simplePos x="0" y="0"/>
                <wp:positionH relativeFrom="column">
                  <wp:posOffset>776296</wp:posOffset>
                </wp:positionH>
                <wp:positionV relativeFrom="paragraph">
                  <wp:posOffset>156485</wp:posOffset>
                </wp:positionV>
                <wp:extent cx="4305300" cy="2839445"/>
                <wp:effectExtent l="0" t="0" r="38100" b="31115"/>
                <wp:wrapNone/>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05300" cy="2839445"/>
                        </a:xfrm>
                        <a:prstGeom prst="rect">
                          <a:avLst/>
                        </a:prstGeom>
                        <a:solidFill>
                          <a:srgbClr val="FFFFFF"/>
                        </a:solidFill>
                        <a:ln w="3175">
                          <a:solidFill>
                            <a:srgbClr val="000000"/>
                          </a:solidFill>
                          <a:miter lim="800000"/>
                          <a:headEnd/>
                          <a:tailEnd/>
                        </a:ln>
                      </wps:spPr>
                      <wps:txbx>
                        <w:txbxContent>
                          <w:p w14:paraId="68C257DD" w14:textId="03084411" w:rsidR="000A0889" w:rsidRPr="005138B8" w:rsidRDefault="000A0889" w:rsidP="00E475D4">
                            <w:pPr>
                              <w:rPr>
                                <w:rFonts w:cs="Arial"/>
                                <w:sz w:val="22"/>
                                <w:szCs w:val="22"/>
                                <w:lang w:val="es-ES"/>
                              </w:rPr>
                            </w:pPr>
                            <w:r w:rsidRPr="005138B8">
                              <w:rPr>
                                <w:rFonts w:cs="Arial"/>
                                <w:sz w:val="22"/>
                                <w:szCs w:val="22"/>
                                <w:lang w:val="es-ES"/>
                              </w:rPr>
                              <w:t>Resumen:</w:t>
                            </w:r>
                          </w:p>
                          <w:p w14:paraId="02B1B020" w14:textId="77777777" w:rsidR="000A0889" w:rsidRPr="005138B8" w:rsidRDefault="000A0889" w:rsidP="00E8776E">
                            <w:pPr>
                              <w:rPr>
                                <w:rFonts w:cs="Arial"/>
                                <w:i/>
                                <w:sz w:val="22"/>
                                <w:szCs w:val="22"/>
                                <w:lang w:val="es-ES"/>
                              </w:rPr>
                            </w:pPr>
                          </w:p>
                          <w:p w14:paraId="0196F172" w14:textId="4B5D2ED7" w:rsidR="000A0889" w:rsidRPr="00982F19" w:rsidRDefault="000A0889" w:rsidP="009350F2">
                            <w:pPr>
                              <w:jc w:val="both"/>
                              <w:rPr>
                                <w:rFonts w:cs="Arial"/>
                                <w:sz w:val="22"/>
                                <w:szCs w:val="22"/>
                                <w:lang w:val="es-ES"/>
                              </w:rPr>
                            </w:pPr>
                            <w:r w:rsidRPr="005138B8">
                              <w:rPr>
                                <w:rFonts w:cs="Arial"/>
                                <w:sz w:val="22"/>
                                <w:szCs w:val="22"/>
                                <w:lang w:val="es-ES"/>
                              </w:rPr>
                              <w:t>La Resolución 11.17 sobre el Plan de Acción para las Aves Terrestres Migratorias en la región de África y Eurasia solicitaba el desarrollo de un Plan de Acción de Especies para la Carraca Europea (</w:t>
                            </w:r>
                            <w:r w:rsidRPr="005138B8">
                              <w:rPr>
                                <w:rFonts w:cs="Arial"/>
                                <w:i/>
                                <w:sz w:val="22"/>
                                <w:szCs w:val="22"/>
                                <w:lang w:val="es-ES"/>
                              </w:rPr>
                              <w:t>Coracias garrulus</w:t>
                            </w:r>
                            <w:r w:rsidRPr="005138B8">
                              <w:rPr>
                                <w:rFonts w:cs="Arial"/>
                                <w:sz w:val="22"/>
                                <w:szCs w:val="22"/>
                                <w:lang w:val="es-ES"/>
                              </w:rPr>
                              <w:t>). La especie está incluida en los Apéndices I y II de la CMS.</w:t>
                            </w:r>
                            <w:r>
                              <w:rPr>
                                <w:rFonts w:cs="Arial"/>
                                <w:sz w:val="22"/>
                                <w:szCs w:val="22"/>
                                <w:lang w:val="es-ES"/>
                              </w:rPr>
                              <w:t xml:space="preserve"> Las poblaciones individuales han mostrado un grave descenso y un estado desfavorable en muchos países durante varias décadas.</w:t>
                            </w:r>
                          </w:p>
                          <w:p w14:paraId="2631C4B1" w14:textId="77777777" w:rsidR="000A0889" w:rsidRPr="00F65A3E" w:rsidRDefault="000A0889" w:rsidP="009350F2">
                            <w:pPr>
                              <w:jc w:val="both"/>
                              <w:rPr>
                                <w:rFonts w:cs="Arial"/>
                                <w:sz w:val="22"/>
                                <w:szCs w:val="22"/>
                                <w:highlight w:val="yellow"/>
                                <w:lang w:val="es-ES"/>
                              </w:rPr>
                            </w:pPr>
                          </w:p>
                          <w:p w14:paraId="6CCD667C" w14:textId="571A7D2C" w:rsidR="000A0889" w:rsidRPr="0011505B" w:rsidRDefault="000A0889" w:rsidP="009350F2">
                            <w:pPr>
                              <w:jc w:val="both"/>
                              <w:rPr>
                                <w:rFonts w:cs="Arial"/>
                                <w:sz w:val="22"/>
                                <w:szCs w:val="22"/>
                                <w:lang w:val="es-ES"/>
                              </w:rPr>
                            </w:pPr>
                            <w:r w:rsidRPr="0011505B">
                              <w:rPr>
                                <w:rFonts w:cs="Arial"/>
                                <w:sz w:val="22"/>
                                <w:szCs w:val="22"/>
                                <w:lang w:val="es-ES"/>
                              </w:rPr>
                              <w:t>El borrador del Plan de Acción ha sido preparado por BirdLife Hungría.</w:t>
                            </w:r>
                          </w:p>
                          <w:p w14:paraId="421A37CB" w14:textId="77777777" w:rsidR="000A0889" w:rsidRPr="00F65A3E" w:rsidRDefault="000A0889" w:rsidP="009350F2">
                            <w:pPr>
                              <w:jc w:val="both"/>
                              <w:rPr>
                                <w:rFonts w:cs="Arial"/>
                                <w:sz w:val="22"/>
                                <w:szCs w:val="22"/>
                                <w:highlight w:val="yellow"/>
                                <w:lang w:val="es-ES"/>
                              </w:rPr>
                            </w:pPr>
                          </w:p>
                          <w:p w14:paraId="73BF8304" w14:textId="68756175" w:rsidR="000A0889" w:rsidRPr="00814467" w:rsidRDefault="000A0889" w:rsidP="009350F2">
                            <w:pPr>
                              <w:jc w:val="both"/>
                              <w:rPr>
                                <w:rFonts w:cs="Arial"/>
                                <w:sz w:val="22"/>
                                <w:szCs w:val="22"/>
                                <w:lang w:val="es-ES"/>
                              </w:rPr>
                            </w:pPr>
                            <w:r w:rsidRPr="00216F75">
                              <w:rPr>
                                <w:rFonts w:cs="Arial"/>
                                <w:sz w:val="22"/>
                                <w:szCs w:val="22"/>
                                <w:lang w:val="es-ES"/>
                              </w:rPr>
                              <w:t>La</w:t>
                            </w:r>
                            <w:r w:rsidRPr="00814467">
                              <w:rPr>
                                <w:rFonts w:cs="Arial"/>
                                <w:sz w:val="22"/>
                                <w:szCs w:val="22"/>
                                <w:lang w:val="es-ES"/>
                              </w:rPr>
                              <w:t xml:space="preserve"> adopción de este Plan de Acción contribuirá a la implementación de las metas 8, 9 y 10 del Plan Estratégico para las Especies Migratorias 2015-2023.</w:t>
                            </w:r>
                          </w:p>
                          <w:p w14:paraId="02DB34C0" w14:textId="2DE94AF5" w:rsidR="000A0889" w:rsidRPr="00F65A3E" w:rsidRDefault="000A0889" w:rsidP="009350F2">
                            <w:pPr>
                              <w:jc w:val="both"/>
                              <w:rPr>
                                <w:rFonts w:cs="Arial"/>
                                <w:sz w:val="22"/>
                                <w:szCs w:val="22"/>
                                <w:lang w:val="es-E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E2D9412" id="_x0000_t202" coordsize="21600,21600" o:spt="202" path="m,l,21600r21600,l21600,xe">
                <v:stroke joinstyle="miter"/>
                <v:path gradientshapeok="t" o:connecttype="rect"/>
              </v:shapetype>
              <v:shape id="Text Box 4" o:spid="_x0000_s1026" type="#_x0000_t202" style="position:absolute;margin-left:61.15pt;margin-top:12.3pt;width:339pt;height:223.6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" strokeweight=".25pt">
                <v:textbox>
                  <w:txbxContent>
                    <w:p w14:paraId="68C257DD" w14:textId="03084411" w:rsidR="000A0889" w:rsidRPr="005138B8" w:rsidRDefault="000A0889" w:rsidP="00E475D4">
                      <w:pPr>
                        <w:rPr>
                          <w:rFonts w:cs="Arial"/>
                          <w:sz w:val="22"/>
                          <w:szCs w:val="22"/>
                          <w:lang w:val="es-ES"/>
                        </w:rPr>
                      </w:pPr>
                      <w:r w:rsidRPr="005138B8">
                        <w:rPr>
                          <w:rFonts w:cs="Arial"/>
                          <w:sz w:val="22"/>
                          <w:szCs w:val="22"/>
                          <w:lang w:val="es-ES"/>
                        </w:rPr>
                        <w:t>Resumen:</w:t>
                      </w:r>
                    </w:p>
                    <w:p w14:paraId="02B1B020" w14:textId="77777777" w:rsidR="000A0889" w:rsidRPr="005138B8" w:rsidRDefault="000A0889" w:rsidP="00E8776E">
                      <w:pPr>
                        <w:rPr>
                          <w:rFonts w:cs="Arial"/>
                          <w:i/>
                          <w:sz w:val="22"/>
                          <w:szCs w:val="22"/>
                          <w:lang w:val="es-ES"/>
                        </w:rPr>
                      </w:pPr>
                    </w:p>
                    <w:p w14:paraId="0196F172" w14:textId="4B5D2ED7" w:rsidR="000A0889" w:rsidRPr="00982F19" w:rsidRDefault="000A0889" w:rsidP="009350F2">
                      <w:pPr>
                        <w:jc w:val="both"/>
                        <w:rPr>
                          <w:rFonts w:cs="Arial"/>
                          <w:sz w:val="22"/>
                          <w:szCs w:val="22"/>
                          <w:lang w:val="es-ES"/>
                        </w:rPr>
                      </w:pPr>
                      <w:r w:rsidRPr="005138B8">
                        <w:rPr>
                          <w:rFonts w:cs="Arial"/>
                          <w:sz w:val="22"/>
                          <w:szCs w:val="22"/>
                          <w:lang w:val="es-ES"/>
                        </w:rPr>
                        <w:t>La Resolución 11.17 sobre el Plan de Acción para las Aves Terrestres Migratorias en la región de África y Eurasia solicitaba el desarrollo de un Plan de Acción de Especies para la Carraca Europea (</w:t>
                      </w:r>
                      <w:r w:rsidRPr="005138B8">
                        <w:rPr>
                          <w:rFonts w:cs="Arial"/>
                          <w:i/>
                          <w:sz w:val="22"/>
                          <w:szCs w:val="22"/>
                          <w:lang w:val="es-ES"/>
                        </w:rPr>
                        <w:t>Coracias garrulus</w:t>
                      </w:r>
                      <w:r w:rsidRPr="005138B8">
                        <w:rPr>
                          <w:rFonts w:cs="Arial"/>
                          <w:sz w:val="22"/>
                          <w:szCs w:val="22"/>
                          <w:lang w:val="es-ES"/>
                        </w:rPr>
                        <w:t>). La especie está incluida en los Apéndices I y II de la CMS.</w:t>
                      </w:r>
                      <w:r>
                        <w:rPr>
                          <w:rFonts w:cs="Arial"/>
                          <w:sz w:val="22"/>
                          <w:szCs w:val="22"/>
                          <w:lang w:val="es-ES"/>
                        </w:rPr>
                        <w:t xml:space="preserve"> Las poblaciones individuales han mostrado un grave descenso y un estado desfavorable en muchos países durante varias décadas.</w:t>
                      </w:r>
                    </w:p>
                    <w:p w14:paraId="2631C4B1" w14:textId="77777777" w:rsidR="000A0889" w:rsidRPr="00F65A3E" w:rsidRDefault="000A0889" w:rsidP="009350F2">
                      <w:pPr>
                        <w:jc w:val="both"/>
                        <w:rPr>
                          <w:rFonts w:cs="Arial"/>
                          <w:sz w:val="22"/>
                          <w:szCs w:val="22"/>
                          <w:highlight w:val="yellow"/>
                          <w:lang w:val="es-ES"/>
                        </w:rPr>
                      </w:pPr>
                    </w:p>
                    <w:p w14:paraId="6CCD667C" w14:textId="571A7D2C" w:rsidR="000A0889" w:rsidRPr="0011505B" w:rsidRDefault="000A0889" w:rsidP="009350F2">
                      <w:pPr>
                        <w:jc w:val="both"/>
                        <w:rPr>
                          <w:rFonts w:cs="Arial"/>
                          <w:sz w:val="22"/>
                          <w:szCs w:val="22"/>
                          <w:lang w:val="es-ES"/>
                        </w:rPr>
                      </w:pPr>
                      <w:r w:rsidRPr="0011505B">
                        <w:rPr>
                          <w:rFonts w:cs="Arial"/>
                          <w:sz w:val="22"/>
                          <w:szCs w:val="22"/>
                          <w:lang w:val="es-ES"/>
                        </w:rPr>
                        <w:t>El borrador del Plan de Acción ha sido preparado por BirdLife Hungría.</w:t>
                      </w:r>
                    </w:p>
                    <w:p w14:paraId="421A37CB" w14:textId="77777777" w:rsidR="000A0889" w:rsidRPr="00F65A3E" w:rsidRDefault="000A0889" w:rsidP="009350F2">
                      <w:pPr>
                        <w:jc w:val="both"/>
                        <w:rPr>
                          <w:rFonts w:cs="Arial"/>
                          <w:sz w:val="22"/>
                          <w:szCs w:val="22"/>
                          <w:highlight w:val="yellow"/>
                          <w:lang w:val="es-ES"/>
                        </w:rPr>
                      </w:pPr>
                    </w:p>
                    <w:p w14:paraId="73BF8304" w14:textId="68756175" w:rsidR="000A0889" w:rsidRPr="00814467" w:rsidRDefault="000A0889" w:rsidP="009350F2">
                      <w:pPr>
                        <w:jc w:val="both"/>
                        <w:rPr>
                          <w:rFonts w:cs="Arial"/>
                          <w:sz w:val="22"/>
                          <w:szCs w:val="22"/>
                          <w:lang w:val="es-ES"/>
                        </w:rPr>
                      </w:pPr>
                      <w:r w:rsidRPr="00216F75">
                        <w:rPr>
                          <w:rFonts w:cs="Arial"/>
                          <w:sz w:val="22"/>
                          <w:szCs w:val="22"/>
                          <w:lang w:val="es-ES"/>
                        </w:rPr>
                        <w:t>La</w:t>
                      </w:r>
                      <w:r w:rsidRPr="00814467">
                        <w:rPr>
                          <w:rFonts w:cs="Arial"/>
                          <w:sz w:val="22"/>
                          <w:szCs w:val="22"/>
                          <w:lang w:val="es-ES"/>
                        </w:rPr>
                        <w:t xml:space="preserve"> adopción de este Plan de Acción contribuirá a la implementación de las metas 8, 9 y 10 del Plan Estratégico para las Especies Migratorias 2015-2023.</w:t>
                      </w:r>
                    </w:p>
                    <w:p w14:paraId="02DB34C0" w14:textId="2DE94AF5" w:rsidR="000A0889" w:rsidRPr="00F65A3E" w:rsidRDefault="000A0889" w:rsidP="009350F2">
                      <w:pPr>
                        <w:jc w:val="both"/>
                        <w:rPr>
                          <w:rFonts w:cs="Arial"/>
                          <w:sz w:val="22"/>
                          <w:szCs w:val="22"/>
                          <w:lang w:val="es-ES"/>
                        </w:rPr>
                      </w:pPr>
                    </w:p>
                  </w:txbxContent>
                </v:textbox>
              </v:shape>
            </w:pict>
          </mc:Fallback>
        </mc:AlternateContent>
      </w:r>
    </w:p>
    <w:p w14:paraId="2921BEAA" w14:textId="77777777" w:rsidR="00D605A4" w:rsidRPr="00230A1C" w:rsidRDefault="00D605A4" w:rsidP="00D605A4">
      <w:pPr>
        <w:rPr>
          <w:rFonts w:cs="Arial"/>
          <w:sz w:val="21"/>
          <w:szCs w:val="21"/>
          <w:lang w:val="es-ES"/>
        </w:rPr>
      </w:pPr>
    </w:p>
    <w:p w14:paraId="0E9C582D" w14:textId="77777777" w:rsidR="00D605A4" w:rsidRPr="00230A1C" w:rsidRDefault="00D605A4" w:rsidP="00D605A4">
      <w:pPr>
        <w:rPr>
          <w:rFonts w:cs="Arial"/>
          <w:sz w:val="21"/>
          <w:szCs w:val="21"/>
          <w:lang w:val="es-ES"/>
        </w:rPr>
      </w:pPr>
    </w:p>
    <w:p w14:paraId="1EEF76B7" w14:textId="77777777" w:rsidR="00D605A4" w:rsidRPr="00230A1C" w:rsidRDefault="00D605A4" w:rsidP="00D605A4">
      <w:pPr>
        <w:rPr>
          <w:rFonts w:cs="Arial"/>
          <w:sz w:val="21"/>
          <w:szCs w:val="21"/>
          <w:lang w:val="es-ES"/>
        </w:rPr>
      </w:pPr>
    </w:p>
    <w:p w14:paraId="63A9FF14" w14:textId="77777777" w:rsidR="00D605A4" w:rsidRPr="00230A1C" w:rsidRDefault="00D605A4" w:rsidP="00D605A4">
      <w:pPr>
        <w:rPr>
          <w:rFonts w:cs="Arial"/>
          <w:sz w:val="21"/>
          <w:szCs w:val="21"/>
          <w:lang w:val="es-ES"/>
        </w:rPr>
      </w:pPr>
    </w:p>
    <w:p w14:paraId="0BAB8FBD" w14:textId="77777777" w:rsidR="00D605A4" w:rsidRPr="00230A1C" w:rsidRDefault="00D605A4" w:rsidP="00D605A4">
      <w:pPr>
        <w:rPr>
          <w:rFonts w:cs="Arial"/>
          <w:sz w:val="21"/>
          <w:szCs w:val="21"/>
          <w:lang w:val="es-ES"/>
        </w:rPr>
      </w:pPr>
    </w:p>
    <w:p w14:paraId="4FB60799" w14:textId="77777777" w:rsidR="00D605A4" w:rsidRPr="00230A1C" w:rsidRDefault="00D605A4" w:rsidP="00D605A4">
      <w:pPr>
        <w:rPr>
          <w:rFonts w:cs="Arial"/>
          <w:sz w:val="21"/>
          <w:szCs w:val="21"/>
          <w:lang w:val="es-ES"/>
        </w:rPr>
      </w:pPr>
    </w:p>
    <w:p w14:paraId="154E4C6E" w14:textId="77777777" w:rsidR="00D605A4" w:rsidRPr="00230A1C" w:rsidRDefault="00D605A4" w:rsidP="00D605A4">
      <w:pPr>
        <w:rPr>
          <w:rFonts w:cs="Arial"/>
          <w:sz w:val="21"/>
          <w:szCs w:val="21"/>
          <w:lang w:val="es-ES"/>
        </w:rPr>
      </w:pPr>
    </w:p>
    <w:p w14:paraId="77D6D540" w14:textId="77777777" w:rsidR="00D605A4" w:rsidRPr="00230A1C" w:rsidRDefault="00D605A4" w:rsidP="00D605A4">
      <w:pPr>
        <w:rPr>
          <w:rFonts w:cs="Arial"/>
          <w:sz w:val="21"/>
          <w:szCs w:val="21"/>
          <w:lang w:val="es-ES"/>
        </w:rPr>
      </w:pPr>
    </w:p>
    <w:p w14:paraId="07BFE86C" w14:textId="77777777" w:rsidR="00D605A4" w:rsidRPr="00230A1C" w:rsidRDefault="00D605A4" w:rsidP="00D605A4">
      <w:pPr>
        <w:rPr>
          <w:rFonts w:cs="Arial"/>
          <w:sz w:val="21"/>
          <w:szCs w:val="21"/>
          <w:lang w:val="es-ES"/>
        </w:rPr>
      </w:pPr>
    </w:p>
    <w:p w14:paraId="68442790" w14:textId="77777777" w:rsidR="00D605A4" w:rsidRPr="00230A1C" w:rsidRDefault="00D605A4" w:rsidP="00D605A4">
      <w:pPr>
        <w:rPr>
          <w:rFonts w:cs="Arial"/>
          <w:sz w:val="21"/>
          <w:szCs w:val="21"/>
          <w:lang w:val="es-ES"/>
        </w:rPr>
      </w:pPr>
    </w:p>
    <w:p w14:paraId="19AE9F39" w14:textId="77777777" w:rsidR="00D605A4" w:rsidRPr="00230A1C" w:rsidRDefault="00D605A4" w:rsidP="00D605A4">
      <w:pPr>
        <w:rPr>
          <w:rFonts w:cs="Arial"/>
          <w:sz w:val="21"/>
          <w:szCs w:val="21"/>
          <w:lang w:val="es-ES"/>
        </w:rPr>
      </w:pPr>
    </w:p>
    <w:p w14:paraId="5B1F145D" w14:textId="77777777" w:rsidR="00D605A4" w:rsidRPr="00230A1C" w:rsidRDefault="00D605A4" w:rsidP="00D605A4">
      <w:pPr>
        <w:rPr>
          <w:rFonts w:cs="Arial"/>
          <w:sz w:val="21"/>
          <w:szCs w:val="21"/>
          <w:lang w:val="es-ES"/>
        </w:rPr>
      </w:pPr>
    </w:p>
    <w:p w14:paraId="525D18A3" w14:textId="77777777" w:rsidR="00D605A4" w:rsidRPr="00230A1C" w:rsidRDefault="00D605A4" w:rsidP="00D605A4">
      <w:pPr>
        <w:rPr>
          <w:rFonts w:cs="Arial"/>
          <w:sz w:val="21"/>
          <w:szCs w:val="21"/>
          <w:lang w:val="es-ES"/>
        </w:rPr>
      </w:pPr>
    </w:p>
    <w:p w14:paraId="588711C9" w14:textId="77777777" w:rsidR="00D605A4" w:rsidRPr="00230A1C" w:rsidRDefault="00D605A4" w:rsidP="00D605A4">
      <w:pPr>
        <w:rPr>
          <w:rFonts w:cs="Arial"/>
          <w:sz w:val="21"/>
          <w:szCs w:val="21"/>
          <w:lang w:val="es-ES"/>
        </w:rPr>
      </w:pPr>
    </w:p>
    <w:p w14:paraId="50C22D6D" w14:textId="77777777" w:rsidR="00D605A4" w:rsidRPr="00230A1C" w:rsidRDefault="00D605A4" w:rsidP="00D605A4">
      <w:pPr>
        <w:rPr>
          <w:rFonts w:cs="Arial"/>
          <w:sz w:val="21"/>
          <w:szCs w:val="21"/>
          <w:lang w:val="es-ES"/>
        </w:rPr>
      </w:pPr>
    </w:p>
    <w:p w14:paraId="44558D88" w14:textId="77777777" w:rsidR="00D605A4" w:rsidRPr="00230A1C" w:rsidRDefault="00D605A4" w:rsidP="00D605A4">
      <w:pPr>
        <w:rPr>
          <w:rFonts w:cs="Arial"/>
          <w:sz w:val="21"/>
          <w:szCs w:val="21"/>
          <w:lang w:val="es-ES"/>
        </w:rPr>
      </w:pPr>
    </w:p>
    <w:p w14:paraId="21237991" w14:textId="77777777" w:rsidR="00D605A4" w:rsidRPr="00230A1C" w:rsidRDefault="00D605A4" w:rsidP="00D605A4">
      <w:pPr>
        <w:rPr>
          <w:rFonts w:cs="Arial"/>
          <w:sz w:val="21"/>
          <w:szCs w:val="21"/>
          <w:lang w:val="es-ES"/>
        </w:rPr>
      </w:pPr>
    </w:p>
    <w:p w14:paraId="68FB7D60" w14:textId="77777777" w:rsidR="00D605A4" w:rsidRPr="00230A1C" w:rsidRDefault="00D605A4" w:rsidP="00D605A4">
      <w:pPr>
        <w:rPr>
          <w:rFonts w:cs="Arial"/>
          <w:sz w:val="21"/>
          <w:szCs w:val="21"/>
          <w:lang w:val="es-ES"/>
        </w:rPr>
      </w:pPr>
    </w:p>
    <w:p w14:paraId="1305B394" w14:textId="77777777" w:rsidR="00D605A4" w:rsidRPr="00230A1C" w:rsidRDefault="00D605A4" w:rsidP="00D605A4">
      <w:pPr>
        <w:rPr>
          <w:rFonts w:cs="Arial"/>
          <w:sz w:val="22"/>
          <w:szCs w:val="22"/>
          <w:lang w:val="es-ES"/>
        </w:rPr>
      </w:pPr>
    </w:p>
    <w:p w14:paraId="5CC6F73A" w14:textId="77777777" w:rsidR="00031A88" w:rsidRPr="00230A1C" w:rsidRDefault="00031A88" w:rsidP="00D605A4">
      <w:pPr>
        <w:rPr>
          <w:rFonts w:cs="Arial"/>
          <w:sz w:val="22"/>
          <w:szCs w:val="22"/>
          <w:lang w:val="es-ES"/>
        </w:rPr>
      </w:pPr>
    </w:p>
    <w:p w14:paraId="58074A54" w14:textId="77777777" w:rsidR="00031A88" w:rsidRPr="00230A1C" w:rsidRDefault="00031A88" w:rsidP="00D605A4">
      <w:pPr>
        <w:rPr>
          <w:rFonts w:cs="Arial"/>
          <w:sz w:val="22"/>
          <w:szCs w:val="22"/>
          <w:lang w:val="es-ES"/>
        </w:rPr>
      </w:pPr>
    </w:p>
    <w:p w14:paraId="2ABB65B0" w14:textId="77777777" w:rsidR="00031A88" w:rsidRPr="00230A1C" w:rsidRDefault="00031A88" w:rsidP="00D605A4">
      <w:pPr>
        <w:rPr>
          <w:rFonts w:cs="Arial"/>
          <w:sz w:val="22"/>
          <w:szCs w:val="22"/>
          <w:lang w:val="es-ES"/>
        </w:rPr>
      </w:pPr>
    </w:p>
    <w:p w14:paraId="7238DD5D" w14:textId="4B3A4DDE" w:rsidR="00031A88" w:rsidRPr="00230A1C" w:rsidRDefault="00031A88" w:rsidP="000D4EA1">
      <w:pPr>
        <w:tabs>
          <w:tab w:val="left" w:pos="6551"/>
        </w:tabs>
        <w:rPr>
          <w:rFonts w:cs="Arial"/>
          <w:sz w:val="22"/>
          <w:szCs w:val="22"/>
          <w:lang w:val="es-ES"/>
        </w:rPr>
      </w:pPr>
    </w:p>
    <w:p w14:paraId="0A911D1E" w14:textId="77777777" w:rsidR="00031A88" w:rsidRPr="00230A1C" w:rsidRDefault="00031A88" w:rsidP="00D605A4">
      <w:pPr>
        <w:rPr>
          <w:rFonts w:cs="Arial"/>
          <w:sz w:val="22"/>
          <w:szCs w:val="22"/>
          <w:lang w:val="es-ES"/>
        </w:rPr>
      </w:pPr>
    </w:p>
    <w:p w14:paraId="7C16C3C3" w14:textId="77777777" w:rsidR="00031A88" w:rsidRPr="00230A1C" w:rsidRDefault="00031A88" w:rsidP="00D605A4">
      <w:pPr>
        <w:rPr>
          <w:rFonts w:cs="Arial"/>
          <w:sz w:val="22"/>
          <w:szCs w:val="22"/>
          <w:lang w:val="es-ES"/>
        </w:rPr>
      </w:pPr>
    </w:p>
    <w:p w14:paraId="10611511" w14:textId="77777777" w:rsidR="00031A88" w:rsidRPr="00230A1C" w:rsidRDefault="00031A88" w:rsidP="00D605A4">
      <w:pPr>
        <w:rPr>
          <w:rFonts w:cs="Arial"/>
          <w:sz w:val="22"/>
          <w:szCs w:val="22"/>
          <w:lang w:val="es-ES"/>
        </w:rPr>
      </w:pPr>
    </w:p>
    <w:p w14:paraId="7771DF26" w14:textId="77777777" w:rsidR="00031A88" w:rsidRPr="00230A1C" w:rsidRDefault="00031A88" w:rsidP="00D605A4">
      <w:pPr>
        <w:rPr>
          <w:rFonts w:cs="Arial"/>
          <w:sz w:val="22"/>
          <w:szCs w:val="22"/>
          <w:lang w:val="es-ES"/>
        </w:rPr>
      </w:pPr>
    </w:p>
    <w:p w14:paraId="668ABAED" w14:textId="77777777" w:rsidR="00031A88" w:rsidRPr="00230A1C" w:rsidRDefault="00031A88" w:rsidP="00D605A4">
      <w:pPr>
        <w:rPr>
          <w:rFonts w:cs="Arial"/>
          <w:sz w:val="22"/>
          <w:szCs w:val="22"/>
          <w:lang w:val="es-ES"/>
        </w:rPr>
      </w:pPr>
    </w:p>
    <w:p w14:paraId="7331F554" w14:textId="77777777" w:rsidR="00031A88" w:rsidRPr="00230A1C" w:rsidRDefault="00031A88" w:rsidP="00D605A4">
      <w:pPr>
        <w:rPr>
          <w:rFonts w:cs="Arial"/>
          <w:sz w:val="22"/>
          <w:szCs w:val="22"/>
          <w:lang w:val="es-ES"/>
        </w:rPr>
      </w:pPr>
    </w:p>
    <w:p w14:paraId="5E9D928C" w14:textId="77777777" w:rsidR="00031A88" w:rsidRPr="00230A1C" w:rsidRDefault="00031A88" w:rsidP="00D605A4">
      <w:pPr>
        <w:rPr>
          <w:rFonts w:cs="Arial"/>
          <w:sz w:val="22"/>
          <w:szCs w:val="22"/>
          <w:lang w:val="es-ES"/>
        </w:rPr>
      </w:pPr>
    </w:p>
    <w:p w14:paraId="5E0BE896" w14:textId="77777777" w:rsidR="00D605A4" w:rsidRPr="00230A1C" w:rsidRDefault="00D605A4" w:rsidP="00D605A4">
      <w:pPr>
        <w:rPr>
          <w:rFonts w:cs="Arial"/>
          <w:sz w:val="22"/>
          <w:szCs w:val="22"/>
          <w:lang w:val="es-ES"/>
        </w:rPr>
      </w:pPr>
    </w:p>
    <w:p w14:paraId="09E6B9A2" w14:textId="77777777" w:rsidR="00D605A4" w:rsidRPr="00230A1C" w:rsidRDefault="00D605A4" w:rsidP="00D605A4">
      <w:pPr>
        <w:tabs>
          <w:tab w:val="left" w:pos="1020"/>
        </w:tabs>
        <w:rPr>
          <w:rFonts w:cs="Arial"/>
          <w:sz w:val="22"/>
          <w:szCs w:val="22"/>
          <w:lang w:val="es-ES"/>
        </w:rPr>
        <w:sectPr w:rsidR="00D605A4" w:rsidRPr="00230A1C" w:rsidSect="0052082F">
          <w:headerReference w:type="even" r:id="rId10"/>
          <w:headerReference w:type="default" r:id="rId11"/>
          <w:footerReference w:type="even" r:id="rId12"/>
          <w:footerReference w:type="default" r:id="rId13"/>
          <w:headerReference w:type="first" r:id="rId14"/>
          <w:footerReference w:type="first" r:id="rId15"/>
          <w:endnotePr>
            <w:numFmt w:val="decimal"/>
          </w:endnotePr>
          <w:pgSz w:w="11905" w:h="16837" w:code="9"/>
          <w:pgMar w:top="1008" w:right="1411" w:bottom="1152" w:left="1411" w:header="432" w:footer="432" w:gutter="0"/>
          <w:cols w:space="720"/>
          <w:noEndnote/>
          <w:titlePg/>
          <w:docGrid w:linePitch="272"/>
        </w:sectPr>
      </w:pPr>
    </w:p>
    <w:p w14:paraId="3D88692A" w14:textId="4B208DBD" w:rsidR="00F65A3E" w:rsidRPr="00F65A3E" w:rsidRDefault="00F65A3E" w:rsidP="007910DD">
      <w:pPr>
        <w:pBdr>
          <w:top w:val="single" w:sz="6" w:space="0" w:color="FFFFFF"/>
          <w:left w:val="single" w:sz="6" w:space="0" w:color="FFFFFF"/>
          <w:bottom w:val="single" w:sz="6" w:space="0" w:color="FFFFFF"/>
          <w:right w:val="single" w:sz="6" w:space="0" w:color="FFFFFF"/>
        </w:pBdr>
        <w:jc w:val="center"/>
        <w:outlineLvl w:val="1"/>
        <w:rPr>
          <w:rFonts w:cs="Arial"/>
          <w:b/>
          <w:caps/>
          <w:sz w:val="22"/>
          <w:szCs w:val="22"/>
          <w:lang w:val="es-ES"/>
        </w:rPr>
      </w:pPr>
      <w:r w:rsidRPr="00F65A3E">
        <w:rPr>
          <w:rFonts w:cs="Arial"/>
          <w:b/>
          <w:caps/>
          <w:sz w:val="22"/>
          <w:szCs w:val="22"/>
          <w:lang w:val="es-ES"/>
        </w:rPr>
        <w:lastRenderedPageBreak/>
        <w:t>PLAN DE ACCIÓN PARA LA CARRACA EUROPEA</w:t>
      </w:r>
    </w:p>
    <w:p w14:paraId="7C0D1F42" w14:textId="77777777" w:rsidR="00936521" w:rsidRPr="00F65A3E" w:rsidRDefault="00936521" w:rsidP="007910DD">
      <w:pPr>
        <w:jc w:val="center"/>
        <w:rPr>
          <w:rFonts w:cs="Arial"/>
          <w:sz w:val="22"/>
          <w:szCs w:val="22"/>
          <w:highlight w:val="yellow"/>
          <w:lang w:val="es-ES"/>
        </w:rPr>
      </w:pPr>
    </w:p>
    <w:p w14:paraId="116E308C" w14:textId="77777777" w:rsidR="007910DD" w:rsidRPr="00F65A3E" w:rsidRDefault="007910DD" w:rsidP="00482C24">
      <w:pPr>
        <w:jc w:val="both"/>
        <w:rPr>
          <w:rFonts w:cs="Arial"/>
          <w:i/>
          <w:sz w:val="22"/>
          <w:szCs w:val="22"/>
          <w:highlight w:val="yellow"/>
          <w:lang w:val="es-ES"/>
        </w:rPr>
      </w:pPr>
    </w:p>
    <w:p w14:paraId="0887BA93" w14:textId="5A0D5F16" w:rsidR="007F59A0" w:rsidRPr="007F59A0" w:rsidRDefault="007F59A0" w:rsidP="00482C24">
      <w:pPr>
        <w:jc w:val="both"/>
        <w:rPr>
          <w:rFonts w:cs="Arial"/>
          <w:sz w:val="22"/>
          <w:szCs w:val="22"/>
          <w:u w:val="single"/>
          <w:lang w:val="es-ES"/>
        </w:rPr>
      </w:pPr>
      <w:r w:rsidRPr="007F59A0">
        <w:rPr>
          <w:rFonts w:cs="Arial"/>
          <w:sz w:val="22"/>
          <w:szCs w:val="22"/>
          <w:u w:val="single"/>
          <w:lang w:val="es-ES"/>
        </w:rPr>
        <w:t>Antecedentes</w:t>
      </w:r>
    </w:p>
    <w:p w14:paraId="4D9F4C1D" w14:textId="77777777" w:rsidR="007910DD" w:rsidRPr="00F65A3E" w:rsidRDefault="007910DD" w:rsidP="00482C24">
      <w:pPr>
        <w:jc w:val="both"/>
        <w:rPr>
          <w:rFonts w:cs="Arial"/>
          <w:sz w:val="22"/>
          <w:szCs w:val="22"/>
          <w:highlight w:val="yellow"/>
          <w:lang w:val="es-ES"/>
        </w:rPr>
      </w:pPr>
    </w:p>
    <w:p w14:paraId="3D43AA1F" w14:textId="02EDD2EA" w:rsidR="00EE1971" w:rsidRPr="00823559" w:rsidRDefault="00CA54CD" w:rsidP="00482C24">
      <w:pPr>
        <w:pStyle w:val="ListParagraph"/>
        <w:numPr>
          <w:ilvl w:val="0"/>
          <w:numId w:val="2"/>
        </w:numPr>
        <w:jc w:val="both"/>
        <w:rPr>
          <w:rFonts w:cs="Arial"/>
          <w:sz w:val="22"/>
          <w:szCs w:val="22"/>
          <w:lang w:val="es-ES"/>
        </w:rPr>
      </w:pPr>
      <w:r w:rsidRPr="00823559">
        <w:rPr>
          <w:rFonts w:cs="Arial"/>
          <w:sz w:val="22"/>
          <w:szCs w:val="22"/>
          <w:lang w:val="es-ES"/>
        </w:rPr>
        <w:t>La Resolución 11.</w:t>
      </w:r>
      <w:r w:rsidRPr="009D2026">
        <w:rPr>
          <w:rFonts w:cs="Arial"/>
          <w:sz w:val="22"/>
          <w:szCs w:val="22"/>
          <w:lang w:val="es-ES"/>
        </w:rPr>
        <w:t>17 sobre el</w:t>
      </w:r>
      <w:r w:rsidR="00F754A5" w:rsidRPr="009D2026">
        <w:rPr>
          <w:rFonts w:cs="Arial"/>
          <w:sz w:val="22"/>
          <w:szCs w:val="22"/>
          <w:lang w:val="es-ES"/>
        </w:rPr>
        <w:t xml:space="preserve"> Plan de Acción para las Aves Terrestres Migratorias en la Región de África y Eurasia (AEMLAP) solicita al </w:t>
      </w:r>
      <w:r w:rsidR="00C176FB" w:rsidRPr="009D2026">
        <w:rPr>
          <w:rFonts w:cs="Arial"/>
          <w:sz w:val="22"/>
          <w:szCs w:val="22"/>
          <w:lang w:val="es-ES"/>
        </w:rPr>
        <w:t>Grupo de Trabajo</w:t>
      </w:r>
      <w:r w:rsidR="00152004" w:rsidRPr="009D2026">
        <w:rPr>
          <w:rFonts w:cs="Arial"/>
          <w:sz w:val="22"/>
          <w:szCs w:val="22"/>
          <w:lang w:val="es-ES"/>
        </w:rPr>
        <w:t xml:space="preserve"> sobre Aves Terrestres y al Consejo Cientí</w:t>
      </w:r>
      <w:r w:rsidR="00D77E89" w:rsidRPr="009D2026">
        <w:rPr>
          <w:rFonts w:cs="Arial"/>
          <w:sz w:val="22"/>
          <w:szCs w:val="22"/>
          <w:lang w:val="es-ES"/>
        </w:rPr>
        <w:t xml:space="preserve">fico, </w:t>
      </w:r>
      <w:r w:rsidR="00D839EF" w:rsidRPr="009D2026">
        <w:rPr>
          <w:rFonts w:cs="Arial"/>
          <w:sz w:val="22"/>
          <w:szCs w:val="22"/>
          <w:lang w:val="es-ES"/>
        </w:rPr>
        <w:t>en cooperación con el Grupo de Estudio de las Aves Terrestres Migratorias y el Plan de Acción de los Amigos de las Aves Terrestres Migratorias, con el apoyo de la Secretaría, desarrollar Planes de Acción como tema emergente para un primer grupo de especies incluyendo la carraca europea (</w:t>
      </w:r>
      <w:r w:rsidR="00D839EF" w:rsidRPr="009D2026">
        <w:rPr>
          <w:rFonts w:cs="Arial"/>
          <w:i/>
          <w:sz w:val="22"/>
          <w:szCs w:val="22"/>
          <w:lang w:val="es-ES"/>
        </w:rPr>
        <w:t>Coracias garrulus</w:t>
      </w:r>
      <w:r w:rsidR="00D839EF" w:rsidRPr="009D2026">
        <w:rPr>
          <w:rFonts w:cs="Arial"/>
          <w:sz w:val="22"/>
          <w:szCs w:val="22"/>
          <w:lang w:val="es-ES"/>
        </w:rPr>
        <w:t>), en consonancia</w:t>
      </w:r>
      <w:r w:rsidR="00151440" w:rsidRPr="009D2026">
        <w:rPr>
          <w:rFonts w:cs="Arial"/>
          <w:sz w:val="22"/>
          <w:szCs w:val="22"/>
          <w:lang w:val="es-ES"/>
        </w:rPr>
        <w:t xml:space="preserve"> con las prio</w:t>
      </w:r>
      <w:r w:rsidR="00D33343">
        <w:rPr>
          <w:rFonts w:cs="Arial"/>
          <w:sz w:val="22"/>
          <w:szCs w:val="22"/>
          <w:lang w:val="es-ES"/>
        </w:rPr>
        <w:t xml:space="preserve">ridades de la CMS para </w:t>
      </w:r>
      <w:r w:rsidR="00E07184">
        <w:rPr>
          <w:rFonts w:cs="Arial"/>
          <w:sz w:val="22"/>
          <w:szCs w:val="22"/>
          <w:lang w:val="es-ES"/>
        </w:rPr>
        <w:t>Accio</w:t>
      </w:r>
      <w:r w:rsidR="00DD2B00" w:rsidRPr="009D2026">
        <w:rPr>
          <w:rFonts w:cs="Arial"/>
          <w:sz w:val="22"/>
          <w:szCs w:val="22"/>
          <w:lang w:val="es-ES"/>
        </w:rPr>
        <w:t>n</w:t>
      </w:r>
      <w:r w:rsidR="00E07184">
        <w:rPr>
          <w:rFonts w:cs="Arial"/>
          <w:sz w:val="22"/>
          <w:szCs w:val="22"/>
          <w:lang w:val="es-ES"/>
        </w:rPr>
        <w:t>es</w:t>
      </w:r>
      <w:r w:rsidR="00DD2B00" w:rsidRPr="009D2026">
        <w:rPr>
          <w:rFonts w:cs="Arial"/>
          <w:sz w:val="22"/>
          <w:szCs w:val="22"/>
          <w:lang w:val="es-ES"/>
        </w:rPr>
        <w:t xml:space="preserve"> Concertada</w:t>
      </w:r>
      <w:r w:rsidR="00E07184">
        <w:rPr>
          <w:rFonts w:cs="Arial"/>
          <w:sz w:val="22"/>
          <w:szCs w:val="22"/>
          <w:lang w:val="es-ES"/>
        </w:rPr>
        <w:t>s</w:t>
      </w:r>
      <w:r w:rsidR="00DD2B00" w:rsidRPr="009D2026">
        <w:rPr>
          <w:rFonts w:cs="Arial"/>
          <w:sz w:val="22"/>
          <w:szCs w:val="22"/>
          <w:lang w:val="es-ES"/>
        </w:rPr>
        <w:t>. La especie</w:t>
      </w:r>
      <w:r w:rsidR="00151440" w:rsidRPr="009D2026">
        <w:rPr>
          <w:rFonts w:cs="Arial"/>
          <w:sz w:val="22"/>
          <w:szCs w:val="22"/>
          <w:lang w:val="es-ES"/>
        </w:rPr>
        <w:t xml:space="preserve"> está incluida en los Apéndices I y II de la CMS, y figura en la Categoría A de la lista de especies de AEMLAP, ya que muestra</w:t>
      </w:r>
      <w:r w:rsidR="00EA13DE" w:rsidRPr="009D2026">
        <w:rPr>
          <w:rFonts w:cs="Arial"/>
          <w:sz w:val="22"/>
          <w:szCs w:val="22"/>
          <w:lang w:val="es-ES"/>
        </w:rPr>
        <w:t xml:space="preserve"> un</w:t>
      </w:r>
      <w:r w:rsidR="00DB5EE2" w:rsidRPr="009D2026">
        <w:rPr>
          <w:rFonts w:cs="Arial"/>
          <w:sz w:val="22"/>
          <w:szCs w:val="22"/>
          <w:lang w:val="es-ES"/>
        </w:rPr>
        <w:t xml:space="preserve">a tendencia mundial </w:t>
      </w:r>
      <w:r w:rsidR="00324AC1">
        <w:rPr>
          <w:rFonts w:cs="Arial"/>
          <w:sz w:val="22"/>
          <w:szCs w:val="22"/>
          <w:lang w:val="es-ES"/>
        </w:rPr>
        <w:t xml:space="preserve">decreciente </w:t>
      </w:r>
      <w:r w:rsidR="00DB5EE2" w:rsidRPr="009D2026">
        <w:rPr>
          <w:rFonts w:cs="Arial"/>
          <w:sz w:val="22"/>
          <w:szCs w:val="22"/>
          <w:lang w:val="es-ES"/>
        </w:rPr>
        <w:t>de la población.</w:t>
      </w:r>
    </w:p>
    <w:p w14:paraId="408A5850" w14:textId="77777777" w:rsidR="00F706A4" w:rsidRPr="00331A63" w:rsidRDefault="00F706A4" w:rsidP="00482C24">
      <w:pPr>
        <w:pStyle w:val="ListParagraph"/>
        <w:ind w:left="360"/>
        <w:jc w:val="both"/>
        <w:rPr>
          <w:rFonts w:cs="Arial"/>
          <w:sz w:val="22"/>
          <w:szCs w:val="22"/>
          <w:lang w:val="es-ES"/>
        </w:rPr>
      </w:pPr>
    </w:p>
    <w:p w14:paraId="11CB01AD" w14:textId="551D8CBC" w:rsidR="005E7A87" w:rsidRPr="00B04944" w:rsidRDefault="00B30BA4" w:rsidP="00B04944">
      <w:pPr>
        <w:numPr>
          <w:ilvl w:val="0"/>
          <w:numId w:val="2"/>
        </w:numPr>
        <w:contextualSpacing/>
        <w:jc w:val="both"/>
        <w:rPr>
          <w:rFonts w:cs="Arial"/>
          <w:sz w:val="22"/>
          <w:szCs w:val="22"/>
          <w:lang w:val="es-ES"/>
        </w:rPr>
      </w:pPr>
      <w:r>
        <w:rPr>
          <w:rFonts w:cs="Arial"/>
          <w:sz w:val="22"/>
          <w:szCs w:val="22"/>
          <w:lang w:val="es-ES"/>
        </w:rPr>
        <w:t>El</w:t>
      </w:r>
      <w:r w:rsidR="00331A63" w:rsidRPr="00331A63">
        <w:rPr>
          <w:rFonts w:cs="Arial"/>
          <w:sz w:val="22"/>
          <w:szCs w:val="22"/>
          <w:lang w:val="es-ES"/>
        </w:rPr>
        <w:t xml:space="preserve"> área de reproducción de la carraca europea (incluyendo sus dos subespecies </w:t>
      </w:r>
      <w:r w:rsidR="00331A63" w:rsidRPr="00331A63">
        <w:rPr>
          <w:rFonts w:cs="Arial"/>
          <w:i/>
          <w:sz w:val="22"/>
          <w:szCs w:val="22"/>
          <w:lang w:val="es-ES"/>
        </w:rPr>
        <w:t xml:space="preserve">Coracias garrulus garrulus </w:t>
      </w:r>
      <w:r w:rsidR="003F3C4E">
        <w:rPr>
          <w:rFonts w:cs="Arial"/>
          <w:sz w:val="22"/>
          <w:szCs w:val="22"/>
          <w:lang w:val="es-ES"/>
        </w:rPr>
        <w:t>y</w:t>
      </w:r>
      <w:r w:rsidR="00331A63" w:rsidRPr="00331A63">
        <w:rPr>
          <w:rFonts w:cs="Arial"/>
          <w:sz w:val="22"/>
          <w:szCs w:val="22"/>
          <w:lang w:val="es-ES"/>
        </w:rPr>
        <w:t xml:space="preserve"> </w:t>
      </w:r>
      <w:r w:rsidR="00331A63" w:rsidRPr="00331A63">
        <w:rPr>
          <w:rFonts w:cs="Arial"/>
          <w:i/>
          <w:sz w:val="22"/>
          <w:szCs w:val="22"/>
          <w:lang w:val="es-ES"/>
        </w:rPr>
        <w:t>Coracias garrulus semenowi</w:t>
      </w:r>
      <w:r w:rsidR="00331A63" w:rsidRPr="00331A63">
        <w:rPr>
          <w:rFonts w:cs="Arial"/>
          <w:sz w:val="22"/>
          <w:szCs w:val="22"/>
          <w:lang w:val="es-ES"/>
        </w:rPr>
        <w:t>) se extiende</w:t>
      </w:r>
      <w:r w:rsidR="009B6AEF">
        <w:rPr>
          <w:rFonts w:cs="Arial"/>
          <w:sz w:val="22"/>
          <w:szCs w:val="22"/>
          <w:lang w:val="es-ES"/>
        </w:rPr>
        <w:t xml:space="preserve"> desde el noroeste de África </w:t>
      </w:r>
      <w:r w:rsidR="008C48A5">
        <w:rPr>
          <w:rFonts w:cs="Arial"/>
          <w:sz w:val="22"/>
          <w:szCs w:val="22"/>
          <w:lang w:val="es-ES"/>
        </w:rPr>
        <w:t>y</w:t>
      </w:r>
      <w:r w:rsidR="009B6AEF">
        <w:rPr>
          <w:rFonts w:cs="Arial"/>
          <w:sz w:val="22"/>
          <w:szCs w:val="22"/>
          <w:lang w:val="es-ES"/>
        </w:rPr>
        <w:t xml:space="preserve"> la península ibérica hacia el este a través del Mediterráneo </w:t>
      </w:r>
      <w:r w:rsidR="00896B9F">
        <w:rPr>
          <w:rFonts w:cs="Arial"/>
          <w:sz w:val="22"/>
          <w:szCs w:val="22"/>
          <w:lang w:val="es-ES"/>
        </w:rPr>
        <w:t>hasta el Himalaya occidental. La</w:t>
      </w:r>
      <w:r w:rsidR="009B6AEF">
        <w:rPr>
          <w:rFonts w:cs="Arial"/>
          <w:sz w:val="22"/>
          <w:szCs w:val="22"/>
          <w:lang w:val="es-ES"/>
        </w:rPr>
        <w:t xml:space="preserve"> población mundial estimada </w:t>
      </w:r>
      <w:r w:rsidR="009D1320">
        <w:rPr>
          <w:rFonts w:cs="Arial"/>
          <w:sz w:val="22"/>
          <w:szCs w:val="22"/>
          <w:lang w:val="es-ES"/>
        </w:rPr>
        <w:t xml:space="preserve">está entre 200.000 y 600.000 </w:t>
      </w:r>
      <w:r w:rsidR="00AA53F1">
        <w:rPr>
          <w:rFonts w:cs="Arial"/>
          <w:sz w:val="22"/>
          <w:szCs w:val="22"/>
          <w:lang w:val="es-ES"/>
        </w:rPr>
        <w:t>ejemplares, de lo</w:t>
      </w:r>
      <w:r w:rsidR="00DD00C4">
        <w:rPr>
          <w:rFonts w:cs="Arial"/>
          <w:sz w:val="22"/>
          <w:szCs w:val="22"/>
          <w:lang w:val="es-ES"/>
        </w:rPr>
        <w:t xml:space="preserve">s cuales el 40 por ciento se reproducen en Europa, con aproximadamente 14.500-25.000 parejas reproductoras en la UE. La especie hiberna </w:t>
      </w:r>
      <w:r w:rsidR="00E66B47">
        <w:rPr>
          <w:rFonts w:cs="Arial"/>
          <w:sz w:val="22"/>
          <w:szCs w:val="22"/>
          <w:lang w:val="es-ES"/>
        </w:rPr>
        <w:t>en la región de África tropical, principalmente en el este y sudeste de África.</w:t>
      </w:r>
      <w:r w:rsidR="00B04944">
        <w:rPr>
          <w:rFonts w:cs="Arial"/>
          <w:sz w:val="22"/>
          <w:szCs w:val="22"/>
          <w:lang w:val="es-ES"/>
        </w:rPr>
        <w:t xml:space="preserve"> </w:t>
      </w:r>
      <w:r w:rsidR="005E7A87" w:rsidRPr="00B04944">
        <w:rPr>
          <w:rFonts w:cs="Arial"/>
          <w:sz w:val="22"/>
          <w:szCs w:val="22"/>
          <w:lang w:val="es-ES"/>
        </w:rPr>
        <w:t>Las poblaciones han disminuido</w:t>
      </w:r>
      <w:r w:rsidR="00FF34A6" w:rsidRPr="00B04944">
        <w:rPr>
          <w:rFonts w:cs="Arial"/>
          <w:sz w:val="22"/>
          <w:szCs w:val="22"/>
          <w:lang w:val="es-ES"/>
        </w:rPr>
        <w:t xml:space="preserve"> desde la década de los 70 </w:t>
      </w:r>
      <w:r w:rsidR="00740299" w:rsidRPr="00B04944">
        <w:rPr>
          <w:rFonts w:cs="Arial"/>
          <w:sz w:val="22"/>
          <w:szCs w:val="22"/>
          <w:lang w:val="es-ES"/>
        </w:rPr>
        <w:t xml:space="preserve">y gravemente hasta un 25 por ciento en toda Europa durante 1990-2000. En general, los descensos europeos </w:t>
      </w:r>
      <w:r w:rsidR="00A65384" w:rsidRPr="00B04944">
        <w:rPr>
          <w:rFonts w:cs="Arial"/>
          <w:sz w:val="22"/>
          <w:szCs w:val="22"/>
          <w:lang w:val="es-ES"/>
        </w:rPr>
        <w:t xml:space="preserve">excedieron el 30 por ciento en tres generaciones (15 años), con extinciones locales registradas en la parte norte de su área de distribución </w:t>
      </w:r>
      <w:r w:rsidR="00864BD7" w:rsidRPr="00B04944">
        <w:rPr>
          <w:rFonts w:cs="Arial"/>
          <w:sz w:val="22"/>
          <w:szCs w:val="22"/>
          <w:lang w:val="es-ES"/>
        </w:rPr>
        <w:t>y con extinciones nacionales recientes en algunos países europeos.</w:t>
      </w:r>
      <w:r w:rsidR="00395F27" w:rsidRPr="00B04944">
        <w:rPr>
          <w:rFonts w:cs="Arial"/>
          <w:sz w:val="22"/>
          <w:szCs w:val="22"/>
          <w:lang w:val="es-ES"/>
        </w:rPr>
        <w:t xml:space="preserve"> </w:t>
      </w:r>
      <w:r w:rsidR="00271D5F" w:rsidRPr="00B04944">
        <w:rPr>
          <w:rFonts w:cs="Arial"/>
          <w:sz w:val="22"/>
          <w:szCs w:val="22"/>
          <w:lang w:val="es-ES"/>
        </w:rPr>
        <w:t xml:space="preserve">La pérdida de hábitat adecuado debido al cambio en las prácticas </w:t>
      </w:r>
      <w:r w:rsidR="00BD35EE" w:rsidRPr="00B04944">
        <w:rPr>
          <w:rFonts w:cs="Arial"/>
          <w:sz w:val="22"/>
          <w:szCs w:val="22"/>
          <w:lang w:val="es-ES"/>
        </w:rPr>
        <w:t xml:space="preserve">agrícolas, la pérdida de lugares de anidación, </w:t>
      </w:r>
      <w:r w:rsidR="00984C92" w:rsidRPr="00B04944">
        <w:rPr>
          <w:rFonts w:cs="Arial"/>
          <w:sz w:val="22"/>
          <w:szCs w:val="22"/>
          <w:lang w:val="es-ES"/>
        </w:rPr>
        <w:t>el uso de pesticidas y la persecución continuada</w:t>
      </w:r>
      <w:r w:rsidR="003F119B" w:rsidRPr="00B04944">
        <w:rPr>
          <w:rFonts w:cs="Arial"/>
          <w:sz w:val="22"/>
          <w:szCs w:val="22"/>
          <w:lang w:val="es-ES"/>
        </w:rPr>
        <w:t xml:space="preserve"> en las rutas migratorias </w:t>
      </w:r>
      <w:r w:rsidR="00B20EDA" w:rsidRPr="00B04944">
        <w:rPr>
          <w:rFonts w:cs="Arial"/>
          <w:sz w:val="22"/>
          <w:szCs w:val="22"/>
          <w:lang w:val="es-ES"/>
        </w:rPr>
        <w:t xml:space="preserve">han </w:t>
      </w:r>
      <w:r w:rsidR="00D31427">
        <w:rPr>
          <w:rFonts w:cs="Arial"/>
          <w:sz w:val="22"/>
          <w:szCs w:val="22"/>
          <w:lang w:val="es-ES"/>
        </w:rPr>
        <w:t xml:space="preserve">sido </w:t>
      </w:r>
      <w:r w:rsidR="00B20EDA" w:rsidRPr="00B04944">
        <w:rPr>
          <w:rFonts w:cs="Arial"/>
          <w:sz w:val="22"/>
          <w:szCs w:val="22"/>
          <w:lang w:val="es-ES"/>
        </w:rPr>
        <w:t>consideradas</w:t>
      </w:r>
      <w:r w:rsidR="003F119B" w:rsidRPr="00B04944">
        <w:rPr>
          <w:rFonts w:cs="Arial"/>
          <w:sz w:val="22"/>
          <w:szCs w:val="22"/>
          <w:lang w:val="es-ES"/>
        </w:rPr>
        <w:t xml:space="preserve"> las causas principales </w:t>
      </w:r>
      <w:r w:rsidR="00B04944" w:rsidRPr="00B04944">
        <w:rPr>
          <w:rFonts w:cs="Arial"/>
          <w:sz w:val="22"/>
          <w:szCs w:val="22"/>
          <w:lang w:val="es-ES"/>
        </w:rPr>
        <w:t>de</w:t>
      </w:r>
      <w:r w:rsidR="003F119B" w:rsidRPr="00B04944">
        <w:rPr>
          <w:rFonts w:cs="Arial"/>
          <w:sz w:val="22"/>
          <w:szCs w:val="22"/>
          <w:lang w:val="es-ES"/>
        </w:rPr>
        <w:t xml:space="preserve"> esta disminución.</w:t>
      </w:r>
      <w:r w:rsidR="00C51221" w:rsidRPr="00B04944">
        <w:rPr>
          <w:rFonts w:cs="Arial"/>
          <w:sz w:val="22"/>
          <w:szCs w:val="22"/>
          <w:lang w:val="es-ES"/>
        </w:rPr>
        <w:t xml:space="preserve"> Este Plan de Acción cubre </w:t>
      </w:r>
      <w:r w:rsidR="003B3341" w:rsidRPr="00B04944">
        <w:rPr>
          <w:rFonts w:cs="Arial"/>
          <w:sz w:val="22"/>
          <w:szCs w:val="22"/>
          <w:lang w:val="es-ES"/>
        </w:rPr>
        <w:t xml:space="preserve">todos los estados del área de distribución </w:t>
      </w:r>
      <w:r w:rsidR="0041501B" w:rsidRPr="00B04944">
        <w:rPr>
          <w:rFonts w:cs="Arial"/>
          <w:sz w:val="22"/>
          <w:szCs w:val="22"/>
          <w:lang w:val="es-ES"/>
        </w:rPr>
        <w:t>en África, Asia y Europa que incluyen las rutas migratorias, lugares de parada y zonas de invernada de las dos subespecies de la carraca europea.</w:t>
      </w:r>
    </w:p>
    <w:p w14:paraId="19AA4FF0" w14:textId="77777777" w:rsidR="005A2E8C" w:rsidRPr="00F65A3E" w:rsidRDefault="005A2E8C" w:rsidP="00482C24">
      <w:pPr>
        <w:pStyle w:val="ListParagraph"/>
        <w:jc w:val="both"/>
        <w:rPr>
          <w:rFonts w:cs="Arial"/>
          <w:sz w:val="22"/>
          <w:szCs w:val="22"/>
          <w:highlight w:val="yellow"/>
          <w:lang w:val="es-ES"/>
        </w:rPr>
      </w:pPr>
    </w:p>
    <w:p w14:paraId="3A81F4AD" w14:textId="30692473" w:rsidR="00EA14B9" w:rsidRPr="00EC0143" w:rsidRDefault="00132C87" w:rsidP="00482C24">
      <w:pPr>
        <w:pStyle w:val="ListParagraph"/>
        <w:numPr>
          <w:ilvl w:val="0"/>
          <w:numId w:val="2"/>
        </w:numPr>
        <w:jc w:val="both"/>
        <w:rPr>
          <w:rFonts w:cs="Arial"/>
          <w:sz w:val="22"/>
          <w:szCs w:val="22"/>
          <w:lang w:val="es-ES"/>
        </w:rPr>
      </w:pPr>
      <w:r w:rsidRPr="00EC0143">
        <w:rPr>
          <w:rFonts w:cs="Arial"/>
          <w:sz w:val="22"/>
          <w:szCs w:val="22"/>
          <w:lang w:val="es-ES"/>
        </w:rPr>
        <w:t>Se celebró</w:t>
      </w:r>
      <w:r w:rsidR="00B51679" w:rsidRPr="00EC0143">
        <w:rPr>
          <w:rFonts w:cs="Arial"/>
          <w:sz w:val="22"/>
          <w:szCs w:val="22"/>
          <w:lang w:val="es-ES"/>
        </w:rPr>
        <w:t xml:space="preserve"> un</w:t>
      </w:r>
      <w:r w:rsidRPr="00EC0143">
        <w:rPr>
          <w:rFonts w:cs="Arial"/>
          <w:sz w:val="22"/>
          <w:szCs w:val="22"/>
          <w:lang w:val="es-ES"/>
        </w:rPr>
        <w:t xml:space="preserve"> taller internacional sobre la carraca europea en Kecskemét</w:t>
      </w:r>
      <w:r w:rsidR="00DB1997" w:rsidRPr="00EC0143">
        <w:rPr>
          <w:rFonts w:cs="Arial"/>
          <w:sz w:val="22"/>
          <w:szCs w:val="22"/>
          <w:lang w:val="es-ES"/>
        </w:rPr>
        <w:t xml:space="preserve">, Hungría, el 19-21 de enero de 2017 para desarrollar el Plan de Acción. </w:t>
      </w:r>
      <w:r w:rsidR="005431C1" w:rsidRPr="00EC0143">
        <w:rPr>
          <w:rFonts w:cs="Arial"/>
          <w:sz w:val="22"/>
          <w:szCs w:val="22"/>
          <w:lang w:val="es-ES"/>
        </w:rPr>
        <w:t xml:space="preserve">La reunión fue organizada por BirdLife Hungría </w:t>
      </w:r>
      <w:r w:rsidR="00EC0143" w:rsidRPr="00EC0143">
        <w:rPr>
          <w:rFonts w:cs="Arial"/>
          <w:sz w:val="22"/>
          <w:szCs w:val="22"/>
          <w:lang w:val="es-ES"/>
        </w:rPr>
        <w:t>en el marco del Proyecto EU LIFE13/NAT/HU/000081.</w:t>
      </w:r>
    </w:p>
    <w:p w14:paraId="0C73ADE5" w14:textId="77777777" w:rsidR="00E27689" w:rsidRPr="00CA3198" w:rsidRDefault="00E27689" w:rsidP="00482C24">
      <w:pPr>
        <w:pStyle w:val="ListParagraph"/>
        <w:jc w:val="both"/>
        <w:rPr>
          <w:rFonts w:cs="Arial"/>
          <w:sz w:val="22"/>
          <w:szCs w:val="22"/>
          <w:lang w:val="es-ES"/>
        </w:rPr>
      </w:pPr>
    </w:p>
    <w:p w14:paraId="4677B324" w14:textId="3C82E7FA" w:rsidR="00CA3198" w:rsidRPr="00CA3198" w:rsidRDefault="00CA3198" w:rsidP="00482C24">
      <w:pPr>
        <w:numPr>
          <w:ilvl w:val="0"/>
          <w:numId w:val="2"/>
        </w:numPr>
        <w:contextualSpacing/>
        <w:jc w:val="both"/>
        <w:rPr>
          <w:rFonts w:cs="Arial"/>
          <w:sz w:val="22"/>
          <w:szCs w:val="22"/>
          <w:lang w:val="es-ES"/>
        </w:rPr>
      </w:pPr>
      <w:r w:rsidRPr="00CA3198">
        <w:rPr>
          <w:rFonts w:cs="Arial"/>
          <w:sz w:val="22"/>
          <w:szCs w:val="22"/>
          <w:lang w:val="es-ES"/>
        </w:rPr>
        <w:t xml:space="preserve">El borrador del Plan de Acción está adjuntado como Anexo 1. </w:t>
      </w:r>
      <w:r w:rsidR="00BD7959">
        <w:rPr>
          <w:rFonts w:cs="Arial"/>
          <w:sz w:val="22"/>
          <w:szCs w:val="22"/>
          <w:lang w:val="es-ES"/>
        </w:rPr>
        <w:t>En consonancia con la política de la CMS</w:t>
      </w:r>
      <w:r w:rsidR="002E1113">
        <w:rPr>
          <w:rFonts w:cs="Arial"/>
          <w:sz w:val="22"/>
          <w:szCs w:val="22"/>
          <w:lang w:val="es-ES"/>
        </w:rPr>
        <w:t xml:space="preserve"> relativa a </w:t>
      </w:r>
      <w:r w:rsidR="001C2F9F">
        <w:rPr>
          <w:rFonts w:cs="Arial"/>
          <w:sz w:val="22"/>
          <w:szCs w:val="22"/>
          <w:lang w:val="es-ES"/>
        </w:rPr>
        <w:t xml:space="preserve">las versiones de los Planes de Acción de Especies en diferentes idiomas, el documento está disponible solamente en inglés por el momento. Las versiones en francés y español </w:t>
      </w:r>
      <w:r w:rsidR="00773325">
        <w:rPr>
          <w:rFonts w:cs="Arial"/>
          <w:sz w:val="22"/>
          <w:szCs w:val="22"/>
          <w:lang w:val="es-ES"/>
        </w:rPr>
        <w:t xml:space="preserve">se producirán </w:t>
      </w:r>
      <w:r w:rsidR="00566988">
        <w:rPr>
          <w:rFonts w:cs="Arial"/>
          <w:sz w:val="22"/>
          <w:szCs w:val="22"/>
          <w:lang w:val="es-ES"/>
        </w:rPr>
        <w:t>según la disponibilidad de recursos.</w:t>
      </w:r>
    </w:p>
    <w:p w14:paraId="363C3C59" w14:textId="77777777" w:rsidR="00D675FA" w:rsidRPr="00F65A3E" w:rsidRDefault="00D675FA" w:rsidP="00482C24">
      <w:pPr>
        <w:contextualSpacing/>
        <w:jc w:val="both"/>
        <w:rPr>
          <w:rFonts w:cs="Arial"/>
          <w:sz w:val="22"/>
          <w:szCs w:val="22"/>
          <w:highlight w:val="yellow"/>
          <w:lang w:val="es-ES"/>
        </w:rPr>
      </w:pPr>
    </w:p>
    <w:p w14:paraId="3FE3E073" w14:textId="77777777" w:rsidR="00BE3C08" w:rsidRPr="00F65A3E" w:rsidRDefault="00BE3C08" w:rsidP="00482C24">
      <w:pPr>
        <w:jc w:val="both"/>
        <w:rPr>
          <w:rFonts w:cs="Arial"/>
          <w:sz w:val="22"/>
          <w:szCs w:val="22"/>
          <w:highlight w:val="yellow"/>
          <w:u w:val="single"/>
          <w:lang w:val="es-ES"/>
        </w:rPr>
      </w:pPr>
    </w:p>
    <w:p w14:paraId="29C6A9D7" w14:textId="456E718D" w:rsidR="007F6573" w:rsidRPr="007F6573" w:rsidRDefault="007F6573" w:rsidP="00482C24">
      <w:pPr>
        <w:jc w:val="both"/>
        <w:rPr>
          <w:rFonts w:cs="Arial"/>
          <w:sz w:val="22"/>
          <w:szCs w:val="22"/>
          <w:u w:val="single"/>
          <w:lang w:val="es-ES"/>
        </w:rPr>
      </w:pPr>
      <w:r w:rsidRPr="007F6573">
        <w:rPr>
          <w:rFonts w:cs="Arial"/>
          <w:sz w:val="22"/>
          <w:szCs w:val="22"/>
          <w:u w:val="single"/>
          <w:lang w:val="es-ES"/>
        </w:rPr>
        <w:t>Acciones recomendadas</w:t>
      </w:r>
    </w:p>
    <w:p w14:paraId="7010FBDF" w14:textId="77777777" w:rsidR="007910DD" w:rsidRPr="00F65A3E" w:rsidRDefault="007910DD" w:rsidP="00482C24">
      <w:pPr>
        <w:jc w:val="both"/>
        <w:rPr>
          <w:rFonts w:cs="Arial"/>
          <w:sz w:val="22"/>
          <w:szCs w:val="22"/>
          <w:highlight w:val="yellow"/>
          <w:lang w:val="es-ES"/>
        </w:rPr>
      </w:pPr>
    </w:p>
    <w:p w14:paraId="78CD8FFA" w14:textId="1089A534" w:rsidR="0093512A" w:rsidRPr="0093512A" w:rsidRDefault="0093512A" w:rsidP="00482C24">
      <w:pPr>
        <w:numPr>
          <w:ilvl w:val="0"/>
          <w:numId w:val="2"/>
        </w:numPr>
        <w:jc w:val="both"/>
        <w:rPr>
          <w:rFonts w:cs="Arial"/>
          <w:sz w:val="22"/>
          <w:szCs w:val="22"/>
          <w:lang w:val="es-ES"/>
        </w:rPr>
      </w:pPr>
      <w:r w:rsidRPr="0093512A">
        <w:rPr>
          <w:rFonts w:cs="Arial"/>
          <w:sz w:val="22"/>
          <w:szCs w:val="22"/>
          <w:lang w:val="es-ES"/>
        </w:rPr>
        <w:t>Se recomienda a la Conferencia de las Partes:</w:t>
      </w:r>
    </w:p>
    <w:p w14:paraId="2AF39C3E" w14:textId="77777777" w:rsidR="007910DD" w:rsidRPr="00943BFB" w:rsidRDefault="007910DD" w:rsidP="00482C24">
      <w:pPr>
        <w:jc w:val="both"/>
        <w:rPr>
          <w:rFonts w:cs="Arial"/>
          <w:sz w:val="22"/>
          <w:szCs w:val="22"/>
          <w:lang w:val="es-ES"/>
        </w:rPr>
      </w:pPr>
    </w:p>
    <w:p w14:paraId="2D01A1EA" w14:textId="29E045E6" w:rsidR="00447D56" w:rsidRPr="00BF47FE" w:rsidRDefault="003C65B9" w:rsidP="00482C24">
      <w:pPr>
        <w:widowControl/>
        <w:numPr>
          <w:ilvl w:val="0"/>
          <w:numId w:val="3"/>
        </w:numPr>
        <w:autoSpaceDE/>
        <w:adjustRightInd/>
        <w:contextualSpacing/>
        <w:jc w:val="both"/>
        <w:rPr>
          <w:rFonts w:cs="Arial"/>
          <w:sz w:val="22"/>
          <w:szCs w:val="22"/>
          <w:lang w:val="es-ES"/>
        </w:rPr>
      </w:pPr>
      <w:r w:rsidRPr="00BF47FE">
        <w:rPr>
          <w:rFonts w:cs="Arial"/>
          <w:sz w:val="22"/>
          <w:szCs w:val="22"/>
          <w:lang w:val="es-ES"/>
        </w:rPr>
        <w:t xml:space="preserve">Adoptar el Plan de Acción incluido en el Anexo 1 </w:t>
      </w:r>
      <w:r w:rsidR="00BF47FE" w:rsidRPr="00BF47FE">
        <w:rPr>
          <w:rFonts w:cs="Arial"/>
          <w:sz w:val="22"/>
          <w:szCs w:val="22"/>
          <w:lang w:val="es-ES"/>
        </w:rPr>
        <w:t>mediante el borrador de Resolución sobre planes de acción específicos para aves, contenido en el documento UNEP/CMS/COP12/Doc.24.1.11.</w:t>
      </w:r>
    </w:p>
    <w:p w14:paraId="57E5AC20" w14:textId="77777777" w:rsidR="000A0889" w:rsidRDefault="000A0889" w:rsidP="00BF47FE">
      <w:pPr>
        <w:widowControl/>
        <w:autoSpaceDE/>
        <w:adjustRightInd/>
        <w:ind w:left="1440"/>
        <w:contextualSpacing/>
        <w:jc w:val="both"/>
        <w:rPr>
          <w:rFonts w:cs="Arial"/>
          <w:sz w:val="22"/>
          <w:szCs w:val="22"/>
          <w:lang w:val="es-ES"/>
        </w:rPr>
        <w:sectPr w:rsidR="000A0889" w:rsidSect="0052082F">
          <w:headerReference w:type="first" r:id="rId16"/>
          <w:endnotePr>
            <w:numFmt w:val="decimal"/>
          </w:endnotePr>
          <w:pgSz w:w="11905" w:h="16837" w:code="9"/>
          <w:pgMar w:top="1008" w:right="1411" w:bottom="1152" w:left="1411" w:header="432" w:footer="432" w:gutter="0"/>
          <w:cols w:space="720"/>
          <w:noEndnote/>
          <w:titlePg/>
          <w:docGrid w:linePitch="272"/>
        </w:sectPr>
      </w:pPr>
    </w:p>
    <w:p w14:paraId="6CB11262" w14:textId="77777777" w:rsidR="00644274" w:rsidRDefault="00644274" w:rsidP="0003449E">
      <w:pPr>
        <w:widowControl/>
        <w:autoSpaceDE/>
        <w:adjustRightInd/>
        <w:jc w:val="right"/>
        <w:rPr>
          <w:rFonts w:cs="Arial"/>
          <w:sz w:val="22"/>
          <w:szCs w:val="22"/>
          <w:lang w:val="es-ES"/>
        </w:rPr>
      </w:pPr>
    </w:p>
    <w:p w14:paraId="3165832D" w14:textId="653CB836" w:rsidR="00644274" w:rsidRDefault="00644274" w:rsidP="0003449E">
      <w:pPr>
        <w:widowControl/>
        <w:autoSpaceDE/>
        <w:adjustRightInd/>
        <w:jc w:val="right"/>
        <w:rPr>
          <w:rFonts w:cs="Arial"/>
          <w:b/>
          <w:caps/>
          <w:sz w:val="22"/>
          <w:szCs w:val="22"/>
          <w:lang w:val="en-GB"/>
        </w:rPr>
      </w:pPr>
      <w:r>
        <w:rPr>
          <w:rFonts w:cs="Arial"/>
          <w:b/>
          <w:caps/>
          <w:sz w:val="22"/>
          <w:szCs w:val="22"/>
          <w:lang w:val="en-GB"/>
        </w:rPr>
        <w:t>An</w:t>
      </w:r>
      <w:r w:rsidR="00B50CA9">
        <w:rPr>
          <w:rFonts w:cs="Arial"/>
          <w:b/>
          <w:caps/>
          <w:sz w:val="22"/>
          <w:szCs w:val="22"/>
          <w:lang w:val="en-GB"/>
        </w:rPr>
        <w:t>ex</w:t>
      </w:r>
      <w:r>
        <w:rPr>
          <w:rFonts w:cs="Arial"/>
          <w:b/>
          <w:caps/>
          <w:sz w:val="22"/>
          <w:szCs w:val="22"/>
          <w:lang w:val="en-GB"/>
        </w:rPr>
        <w:t>O</w:t>
      </w:r>
      <w:r w:rsidR="00B50CA9">
        <w:rPr>
          <w:rFonts w:cs="Arial"/>
          <w:b/>
          <w:caps/>
          <w:sz w:val="22"/>
          <w:szCs w:val="22"/>
          <w:lang w:val="en-GB"/>
        </w:rPr>
        <w:t xml:space="preserve"> 1</w:t>
      </w:r>
    </w:p>
    <w:p w14:paraId="6573E2DB" w14:textId="29D2D356" w:rsidR="000A0889" w:rsidRDefault="000A0889" w:rsidP="000A0889">
      <w:pPr>
        <w:widowControl/>
        <w:autoSpaceDE/>
        <w:adjustRightInd/>
        <w:jc w:val="both"/>
        <w:rPr>
          <w:rFonts w:cs="Arial"/>
          <w:b/>
          <w:caps/>
          <w:sz w:val="22"/>
          <w:szCs w:val="22"/>
          <w:lang w:val="en-GB"/>
        </w:rPr>
      </w:pPr>
    </w:p>
    <w:p w14:paraId="180253AD" w14:textId="2C50C7A0" w:rsidR="000A0889" w:rsidRDefault="000A0889" w:rsidP="000A0889">
      <w:pPr>
        <w:widowControl/>
        <w:autoSpaceDE/>
        <w:adjustRightInd/>
        <w:jc w:val="both"/>
        <w:rPr>
          <w:rFonts w:cs="Arial"/>
          <w:b/>
          <w:caps/>
          <w:sz w:val="22"/>
          <w:szCs w:val="22"/>
          <w:lang w:val="en-GB"/>
        </w:rPr>
      </w:pPr>
    </w:p>
    <w:p w14:paraId="44DCCBF0" w14:textId="77777777" w:rsidR="000A0889" w:rsidRPr="00485FC1" w:rsidRDefault="000A0889" w:rsidP="000A0889">
      <w:pPr>
        <w:keepNext/>
        <w:keepLines/>
        <w:widowControl/>
        <w:autoSpaceDE/>
        <w:autoSpaceDN/>
        <w:adjustRightInd/>
        <w:spacing w:before="240" w:line="276" w:lineRule="auto"/>
        <w:jc w:val="center"/>
        <w:outlineLvl w:val="0"/>
        <w:rPr>
          <w:rFonts w:ascii="Calibri" w:hAnsi="Calibri"/>
          <w:b/>
          <w:color w:val="365F91"/>
          <w:sz w:val="32"/>
          <w:szCs w:val="32"/>
          <w:lang w:val="hu-HU"/>
        </w:rPr>
      </w:pPr>
      <w:r w:rsidRPr="00485FC1">
        <w:rPr>
          <w:rFonts w:ascii="Calibri" w:hAnsi="Calibri"/>
          <w:b/>
          <w:color w:val="365F91"/>
          <w:sz w:val="32"/>
          <w:szCs w:val="32"/>
          <w:lang w:val="hu-HU"/>
        </w:rPr>
        <w:t xml:space="preserve">The Flyway Action Plan for the European Roller </w:t>
      </w:r>
    </w:p>
    <w:p w14:paraId="65887C78" w14:textId="77777777" w:rsidR="000A0889" w:rsidRPr="00485FC1" w:rsidRDefault="000A0889" w:rsidP="000A0889">
      <w:pPr>
        <w:keepNext/>
        <w:keepLines/>
        <w:widowControl/>
        <w:autoSpaceDE/>
        <w:autoSpaceDN/>
        <w:adjustRightInd/>
        <w:spacing w:before="240"/>
        <w:jc w:val="center"/>
        <w:outlineLvl w:val="0"/>
        <w:rPr>
          <w:rFonts w:ascii="Calibri" w:hAnsi="Calibri"/>
          <w:b/>
          <w:color w:val="365F91"/>
          <w:sz w:val="32"/>
          <w:szCs w:val="32"/>
          <w:lang w:val="hu-HU"/>
        </w:rPr>
      </w:pPr>
      <w:r w:rsidRPr="00485FC1">
        <w:rPr>
          <w:rFonts w:ascii="Calibri" w:hAnsi="Calibri"/>
          <w:b/>
          <w:color w:val="365F91"/>
          <w:sz w:val="32"/>
          <w:szCs w:val="32"/>
          <w:lang w:val="hu-HU"/>
        </w:rPr>
        <w:t>(</w:t>
      </w:r>
      <w:r w:rsidRPr="00485FC1">
        <w:rPr>
          <w:rFonts w:ascii="Calibri" w:hAnsi="Calibri"/>
          <w:b/>
          <w:i/>
          <w:color w:val="365F91"/>
          <w:sz w:val="32"/>
          <w:szCs w:val="32"/>
          <w:lang w:val="hu-HU"/>
        </w:rPr>
        <w:t>Coracias garrulus</w:t>
      </w:r>
      <w:r w:rsidRPr="00485FC1">
        <w:rPr>
          <w:rFonts w:ascii="Calibri" w:hAnsi="Calibri"/>
          <w:b/>
          <w:color w:val="365F91"/>
          <w:sz w:val="32"/>
          <w:szCs w:val="32"/>
          <w:lang w:val="hu-HU"/>
        </w:rPr>
        <w:t>)</w:t>
      </w:r>
    </w:p>
    <w:p w14:paraId="401BEFF8" w14:textId="77777777" w:rsidR="000A0889" w:rsidRPr="00485FC1" w:rsidRDefault="000A0889" w:rsidP="000A0889">
      <w:pPr>
        <w:widowControl/>
        <w:autoSpaceDE/>
        <w:autoSpaceDN/>
        <w:adjustRightInd/>
        <w:spacing w:after="200"/>
        <w:rPr>
          <w:rFonts w:ascii="Calibri" w:eastAsia="Calibri" w:hAnsi="Calibri"/>
          <w:sz w:val="22"/>
          <w:szCs w:val="22"/>
          <w:lang w:val="hu-HU"/>
        </w:rPr>
      </w:pPr>
    </w:p>
    <w:p w14:paraId="0AD1D7E9" w14:textId="77777777" w:rsidR="000A0889" w:rsidRPr="00485FC1" w:rsidRDefault="000A0889" w:rsidP="000A0889">
      <w:pPr>
        <w:widowControl/>
        <w:autoSpaceDE/>
        <w:autoSpaceDN/>
        <w:adjustRightInd/>
        <w:spacing w:after="200"/>
        <w:jc w:val="center"/>
        <w:rPr>
          <w:rFonts w:ascii="Calibri" w:eastAsia="Calibri" w:hAnsi="Calibri"/>
          <w:b/>
          <w:sz w:val="22"/>
          <w:szCs w:val="22"/>
          <w:lang w:val="hu-HU"/>
        </w:rPr>
      </w:pPr>
      <w:r w:rsidRPr="00485FC1">
        <w:rPr>
          <w:rFonts w:ascii="Calibri" w:eastAsia="Calibri" w:hAnsi="Calibri"/>
          <w:b/>
          <w:sz w:val="22"/>
          <w:szCs w:val="22"/>
          <w:lang w:val="hu-HU"/>
        </w:rPr>
        <w:t>Draft 2.0 version of 2</w:t>
      </w:r>
      <w:r>
        <w:rPr>
          <w:rFonts w:ascii="Calibri" w:eastAsia="Calibri" w:hAnsi="Calibri"/>
          <w:b/>
          <w:sz w:val="22"/>
          <w:szCs w:val="22"/>
          <w:lang w:val="hu-HU"/>
        </w:rPr>
        <w:t>4</w:t>
      </w:r>
      <w:r>
        <w:rPr>
          <w:rFonts w:ascii="Calibri" w:eastAsia="Calibri" w:hAnsi="Calibri"/>
          <w:b/>
          <w:sz w:val="22"/>
          <w:szCs w:val="22"/>
          <w:vertAlign w:val="superscript"/>
          <w:lang w:val="hu-HU"/>
        </w:rPr>
        <w:t xml:space="preserve"> </w:t>
      </w:r>
      <w:r w:rsidRPr="00485FC1">
        <w:rPr>
          <w:rFonts w:ascii="Calibri" w:eastAsia="Calibri" w:hAnsi="Calibri"/>
          <w:b/>
          <w:sz w:val="22"/>
          <w:szCs w:val="22"/>
          <w:lang w:val="hu-HU"/>
        </w:rPr>
        <w:t>May 2017</w:t>
      </w:r>
    </w:p>
    <w:p w14:paraId="2F54BED1" w14:textId="77777777" w:rsidR="000A0889" w:rsidRPr="00485FC1" w:rsidRDefault="000A0889" w:rsidP="000A0889">
      <w:pPr>
        <w:widowControl/>
        <w:autoSpaceDE/>
        <w:autoSpaceDN/>
        <w:adjustRightInd/>
        <w:spacing w:after="200" w:line="276" w:lineRule="auto"/>
        <w:jc w:val="center"/>
        <w:rPr>
          <w:rFonts w:ascii="Times New Roman" w:eastAsia="Calibri" w:hAnsi="Times New Roman"/>
          <w:i/>
          <w:sz w:val="20"/>
          <w:szCs w:val="20"/>
          <w:lang w:val="en-GB"/>
        </w:rPr>
      </w:pPr>
      <w:r w:rsidRPr="00485FC1">
        <w:rPr>
          <w:rFonts w:ascii="Times New Roman" w:eastAsia="Calibri" w:hAnsi="Times New Roman"/>
          <w:i/>
          <w:sz w:val="20"/>
          <w:szCs w:val="20"/>
          <w:lang w:val="en-GB"/>
        </w:rPr>
        <w:t>Prepared by:</w:t>
      </w:r>
    </w:p>
    <w:p w14:paraId="6129221A" w14:textId="77777777" w:rsidR="000A0889" w:rsidRPr="00485FC1" w:rsidRDefault="000A0889" w:rsidP="000A0889">
      <w:pPr>
        <w:widowControl/>
        <w:autoSpaceDE/>
        <w:autoSpaceDN/>
        <w:adjustRightInd/>
        <w:spacing w:after="200" w:line="276" w:lineRule="auto"/>
        <w:jc w:val="center"/>
        <w:rPr>
          <w:rFonts w:ascii="Times New Roman" w:eastAsia="Calibri" w:hAnsi="Times New Roman"/>
          <w:sz w:val="20"/>
          <w:szCs w:val="20"/>
          <w:lang w:val="hu-HU"/>
        </w:rPr>
      </w:pPr>
      <w:r w:rsidRPr="00485FC1">
        <w:rPr>
          <w:rFonts w:ascii="Times New Roman" w:eastAsia="Calibri" w:hAnsi="Times New Roman"/>
          <w:sz w:val="20"/>
          <w:szCs w:val="20"/>
          <w:lang w:val="hu-HU"/>
        </w:rPr>
        <w:t>BirdLife Hungary (MME)</w:t>
      </w:r>
    </w:p>
    <w:p w14:paraId="020E38E8" w14:textId="77777777" w:rsidR="000A0889" w:rsidRPr="00485FC1" w:rsidRDefault="000A0889" w:rsidP="000A0889">
      <w:pPr>
        <w:widowControl/>
        <w:autoSpaceDE/>
        <w:autoSpaceDN/>
        <w:adjustRightInd/>
        <w:spacing w:after="200" w:line="276" w:lineRule="auto"/>
        <w:jc w:val="center"/>
        <w:rPr>
          <w:rFonts w:ascii="Calibri" w:eastAsia="Calibri" w:hAnsi="Calibri"/>
          <w:b/>
          <w:sz w:val="22"/>
          <w:szCs w:val="22"/>
          <w:lang w:val="hu-HU"/>
        </w:rPr>
      </w:pPr>
    </w:p>
    <w:p w14:paraId="76A9E09D" w14:textId="77777777" w:rsidR="000A0889" w:rsidRPr="00485FC1" w:rsidRDefault="000A0889" w:rsidP="000A0889">
      <w:pPr>
        <w:widowControl/>
        <w:autoSpaceDE/>
        <w:autoSpaceDN/>
        <w:adjustRightInd/>
        <w:spacing w:after="200" w:line="276" w:lineRule="auto"/>
        <w:jc w:val="center"/>
        <w:rPr>
          <w:rFonts w:ascii="Calibri" w:eastAsia="Calibri" w:hAnsi="Calibri"/>
          <w:b/>
          <w:sz w:val="22"/>
          <w:szCs w:val="22"/>
          <w:lang w:val="hu-HU"/>
        </w:rPr>
      </w:pPr>
    </w:p>
    <w:p w14:paraId="6E1ADA0D" w14:textId="77777777" w:rsidR="000A0889" w:rsidRPr="00485FC1" w:rsidRDefault="000A0889" w:rsidP="000A0889">
      <w:pPr>
        <w:widowControl/>
        <w:autoSpaceDE/>
        <w:autoSpaceDN/>
        <w:adjustRightInd/>
        <w:spacing w:after="200" w:line="276" w:lineRule="auto"/>
        <w:jc w:val="center"/>
        <w:rPr>
          <w:rFonts w:ascii="Calibri" w:eastAsia="Calibri" w:hAnsi="Calibri"/>
          <w:b/>
          <w:sz w:val="22"/>
          <w:szCs w:val="22"/>
          <w:lang w:val="hu-HU"/>
        </w:rPr>
      </w:pPr>
    </w:p>
    <w:p w14:paraId="172C0E99" w14:textId="77777777" w:rsidR="000A0889" w:rsidRPr="00485FC1" w:rsidRDefault="000A0889" w:rsidP="000A0889">
      <w:pPr>
        <w:widowControl/>
        <w:autoSpaceDE/>
        <w:autoSpaceDN/>
        <w:adjustRightInd/>
        <w:spacing w:after="200" w:line="276" w:lineRule="auto"/>
        <w:jc w:val="center"/>
        <w:rPr>
          <w:rFonts w:ascii="Calibri" w:eastAsia="Calibri" w:hAnsi="Calibri"/>
          <w:sz w:val="32"/>
          <w:szCs w:val="32"/>
          <w:lang w:val="hu-HU"/>
        </w:rPr>
      </w:pPr>
      <w:r>
        <w:rPr>
          <w:noProof/>
        </w:rPr>
        <w:drawing>
          <wp:inline distT="0" distB="0" distL="0" distR="0" wp14:anchorId="5097FCAD" wp14:editId="71C55B4D">
            <wp:extent cx="3733800" cy="2489200"/>
            <wp:effectExtent l="0" t="0" r="0" b="6350"/>
            <wp:docPr id="5" name="Ké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734157" cy="2489438"/>
                    </a:xfrm>
                    <a:prstGeom prst="rect">
                      <a:avLst/>
                    </a:prstGeom>
                  </pic:spPr>
                </pic:pic>
              </a:graphicData>
            </a:graphic>
          </wp:inline>
        </w:drawing>
      </w:r>
    </w:p>
    <w:p w14:paraId="1038D063" w14:textId="77777777" w:rsidR="000A0889" w:rsidRPr="00485FC1" w:rsidRDefault="000A0889" w:rsidP="000A0889">
      <w:pPr>
        <w:widowControl/>
        <w:autoSpaceDE/>
        <w:autoSpaceDN/>
        <w:adjustRightInd/>
        <w:spacing w:after="200" w:line="276" w:lineRule="auto"/>
        <w:rPr>
          <w:rFonts w:ascii="Calibri" w:eastAsia="Calibri" w:hAnsi="Calibri"/>
          <w:sz w:val="22"/>
          <w:szCs w:val="22"/>
          <w:lang w:val="hu-HU"/>
        </w:rPr>
      </w:pPr>
    </w:p>
    <w:p w14:paraId="6E9F2068" w14:textId="77777777" w:rsidR="000A0889" w:rsidRPr="00485FC1" w:rsidRDefault="000A0889" w:rsidP="000A0889">
      <w:pPr>
        <w:widowControl/>
        <w:autoSpaceDE/>
        <w:autoSpaceDN/>
        <w:adjustRightInd/>
        <w:spacing w:after="200" w:line="276" w:lineRule="auto"/>
        <w:rPr>
          <w:rFonts w:ascii="Calibri" w:eastAsia="Calibri" w:hAnsi="Calibri"/>
          <w:sz w:val="22"/>
          <w:szCs w:val="22"/>
          <w:lang w:val="hu-HU"/>
        </w:rPr>
      </w:pPr>
    </w:p>
    <w:p w14:paraId="69AB29B1" w14:textId="77777777" w:rsidR="000A0889" w:rsidRPr="00485FC1" w:rsidRDefault="000A0889" w:rsidP="000A0889">
      <w:pPr>
        <w:widowControl/>
        <w:autoSpaceDE/>
        <w:autoSpaceDN/>
        <w:adjustRightInd/>
        <w:spacing w:after="200" w:line="276" w:lineRule="auto"/>
        <w:rPr>
          <w:rFonts w:ascii="Calibri" w:eastAsia="Calibri" w:hAnsi="Calibri"/>
          <w:sz w:val="22"/>
          <w:szCs w:val="22"/>
          <w:lang w:val="hu-HU"/>
        </w:rPr>
      </w:pPr>
    </w:p>
    <w:p w14:paraId="666B6B80" w14:textId="77777777" w:rsidR="000A0889" w:rsidRPr="00485FC1" w:rsidRDefault="000A0889" w:rsidP="000A0889">
      <w:pPr>
        <w:widowControl/>
        <w:autoSpaceDE/>
        <w:autoSpaceDN/>
        <w:adjustRightInd/>
        <w:spacing w:after="200" w:line="276" w:lineRule="auto"/>
        <w:rPr>
          <w:rFonts w:ascii="Calibri" w:eastAsia="Calibri" w:hAnsi="Calibri"/>
          <w:sz w:val="22"/>
          <w:szCs w:val="22"/>
          <w:lang w:val="hu-HU"/>
        </w:rPr>
      </w:pPr>
    </w:p>
    <w:p w14:paraId="42080589" w14:textId="77777777" w:rsidR="000A0889" w:rsidRPr="00485FC1" w:rsidRDefault="000A0889" w:rsidP="000A0889">
      <w:pPr>
        <w:widowControl/>
        <w:autoSpaceDE/>
        <w:autoSpaceDN/>
        <w:adjustRightInd/>
        <w:spacing w:after="200" w:line="276" w:lineRule="auto"/>
        <w:rPr>
          <w:rFonts w:ascii="Calibri" w:eastAsia="Calibri" w:hAnsi="Calibri"/>
          <w:sz w:val="22"/>
          <w:szCs w:val="22"/>
          <w:lang w:val="hu-HU"/>
        </w:rPr>
      </w:pPr>
      <w:r w:rsidRPr="00485FC1">
        <w:rPr>
          <w:rFonts w:ascii="Calibri" w:eastAsia="Calibri" w:hAnsi="Calibri"/>
          <w:noProof/>
          <w:sz w:val="22"/>
          <w:szCs w:val="22"/>
        </w:rPr>
        <w:drawing>
          <wp:inline distT="0" distB="0" distL="0" distR="0" wp14:anchorId="3B4C8CBD" wp14:editId="02BFFA91">
            <wp:extent cx="972000" cy="720000"/>
            <wp:effectExtent l="0" t="0" r="0" b="4445"/>
            <wp:docPr id="4"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972000" cy="720000"/>
                    </a:xfrm>
                    <a:prstGeom prst="rect">
                      <a:avLst/>
                    </a:prstGeom>
                  </pic:spPr>
                </pic:pic>
              </a:graphicData>
            </a:graphic>
          </wp:inline>
        </w:drawing>
      </w:r>
      <w:r w:rsidRPr="00485FC1">
        <w:rPr>
          <w:rFonts w:ascii="Calibri" w:eastAsia="Calibri" w:hAnsi="Calibri"/>
          <w:sz w:val="22"/>
          <w:szCs w:val="22"/>
          <w:lang w:val="hu-HU"/>
        </w:rPr>
        <w:t xml:space="preserve">   </w:t>
      </w:r>
      <w:r w:rsidRPr="00485FC1">
        <w:rPr>
          <w:rFonts w:ascii="Calibri" w:eastAsia="Calibri" w:hAnsi="Calibri"/>
          <w:noProof/>
          <w:sz w:val="22"/>
          <w:szCs w:val="22"/>
          <w:lang w:val="hu-HU" w:eastAsia="hu-HU"/>
        </w:rPr>
        <w:t xml:space="preserve"> </w:t>
      </w:r>
      <w:r w:rsidRPr="00485FC1">
        <w:rPr>
          <w:rFonts w:ascii="Calibri" w:eastAsia="Calibri" w:hAnsi="Calibri"/>
          <w:noProof/>
          <w:sz w:val="22"/>
          <w:szCs w:val="22"/>
        </w:rPr>
        <w:drawing>
          <wp:inline distT="0" distB="0" distL="0" distR="0" wp14:anchorId="19FC403B" wp14:editId="7D38C9B6">
            <wp:extent cx="720000" cy="720000"/>
            <wp:effectExtent l="0" t="0" r="4445" b="4445"/>
            <wp:docPr id="11" name="Kép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720000" cy="720000"/>
                    </a:xfrm>
                    <a:prstGeom prst="rect">
                      <a:avLst/>
                    </a:prstGeom>
                  </pic:spPr>
                </pic:pic>
              </a:graphicData>
            </a:graphic>
          </wp:inline>
        </w:drawing>
      </w:r>
      <w:r w:rsidRPr="00485FC1">
        <w:rPr>
          <w:rFonts w:ascii="Calibri" w:eastAsia="Calibri" w:hAnsi="Calibri"/>
          <w:sz w:val="22"/>
          <w:szCs w:val="22"/>
          <w:lang w:val="hu-HU"/>
        </w:rPr>
        <w:t xml:space="preserve">    </w:t>
      </w:r>
      <w:r w:rsidRPr="00485FC1">
        <w:rPr>
          <w:rFonts w:ascii="Calibri" w:eastAsia="Calibri" w:hAnsi="Calibri"/>
          <w:noProof/>
          <w:sz w:val="22"/>
          <w:szCs w:val="22"/>
        </w:rPr>
        <w:drawing>
          <wp:inline distT="0" distB="0" distL="0" distR="0" wp14:anchorId="069F3764" wp14:editId="251CBCF0">
            <wp:extent cx="1548000" cy="720000"/>
            <wp:effectExtent l="0" t="0" r="0" b="4445"/>
            <wp:docPr id="12" name="Kép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548000" cy="720000"/>
                    </a:xfrm>
                    <a:prstGeom prst="rect">
                      <a:avLst/>
                    </a:prstGeom>
                  </pic:spPr>
                </pic:pic>
              </a:graphicData>
            </a:graphic>
          </wp:inline>
        </w:drawing>
      </w:r>
      <w:r w:rsidRPr="00485FC1">
        <w:rPr>
          <w:rFonts w:ascii="Calibri" w:eastAsia="Calibri" w:hAnsi="Calibri"/>
          <w:sz w:val="22"/>
          <w:szCs w:val="22"/>
          <w:lang w:val="hu-HU"/>
        </w:rPr>
        <w:t xml:space="preserve">    </w:t>
      </w:r>
      <w:r w:rsidRPr="00485FC1">
        <w:rPr>
          <w:rFonts w:ascii="Calibri" w:eastAsia="Calibri" w:hAnsi="Calibri"/>
          <w:noProof/>
          <w:sz w:val="22"/>
          <w:szCs w:val="22"/>
        </w:rPr>
        <w:drawing>
          <wp:inline distT="0" distB="0" distL="0" distR="0" wp14:anchorId="5A891336" wp14:editId="57B2D828">
            <wp:extent cx="1585998" cy="836962"/>
            <wp:effectExtent l="0" t="0" r="0" b="1270"/>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UNEnvironment_Logo_English_Short_colour.jpg"/>
                    <pic:cNvPicPr/>
                  </pic:nvPicPr>
                  <pic:blipFill rotWithShape="1">
                    <a:blip r:embed="rId21" cstate="print">
                      <a:extLst>
                        <a:ext uri="{28A0092B-C50C-407E-A947-70E740481C1C}">
                          <a14:useLocalDpi xmlns:a14="http://schemas.microsoft.com/office/drawing/2010/main" val="0"/>
                        </a:ext>
                      </a:extLst>
                    </a:blip>
                    <a:srcRect b="18688"/>
                    <a:stretch/>
                  </pic:blipFill>
                  <pic:spPr bwMode="auto">
                    <a:xfrm>
                      <a:off x="0" y="0"/>
                      <a:ext cx="1626583" cy="858380"/>
                    </a:xfrm>
                    <a:prstGeom prst="rect">
                      <a:avLst/>
                    </a:prstGeom>
                    <a:ln>
                      <a:noFill/>
                    </a:ln>
                    <a:extLst>
                      <a:ext uri="{53640926-AAD7-44D8-BBD7-CCE9431645EC}">
                        <a14:shadowObscured xmlns:a14="http://schemas.microsoft.com/office/drawing/2010/main"/>
                      </a:ext>
                    </a:extLst>
                  </pic:spPr>
                </pic:pic>
              </a:graphicData>
            </a:graphic>
          </wp:inline>
        </w:drawing>
      </w:r>
      <w:r w:rsidRPr="00485FC1">
        <w:rPr>
          <w:rFonts w:ascii="Calibri" w:eastAsia="Calibri" w:hAnsi="Calibri"/>
          <w:noProof/>
          <w:sz w:val="22"/>
          <w:szCs w:val="22"/>
        </w:rPr>
        <w:drawing>
          <wp:inline distT="0" distB="0" distL="0" distR="0" wp14:anchorId="031B52B2" wp14:editId="4A403A2D">
            <wp:extent cx="469075" cy="656961"/>
            <wp:effectExtent l="0" t="0" r="762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ms_logo_blue4c.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87733" cy="683092"/>
                    </a:xfrm>
                    <a:prstGeom prst="rect">
                      <a:avLst/>
                    </a:prstGeom>
                  </pic:spPr>
                </pic:pic>
              </a:graphicData>
            </a:graphic>
          </wp:inline>
        </w:drawing>
      </w:r>
    </w:p>
    <w:p w14:paraId="48C93229" w14:textId="77777777" w:rsidR="000A0889" w:rsidRPr="00485FC1" w:rsidRDefault="000A0889" w:rsidP="000A0889">
      <w:pPr>
        <w:widowControl/>
        <w:autoSpaceDE/>
        <w:autoSpaceDN/>
        <w:adjustRightInd/>
        <w:spacing w:line="360" w:lineRule="auto"/>
        <w:ind w:left="720"/>
        <w:contextualSpacing/>
        <w:rPr>
          <w:rFonts w:ascii="Calibri" w:eastAsia="Calibri" w:hAnsi="Calibri"/>
          <w:b/>
          <w:sz w:val="22"/>
          <w:szCs w:val="22"/>
          <w:lang w:val="en-GB"/>
        </w:rPr>
      </w:pPr>
    </w:p>
    <w:p w14:paraId="69961D1E" w14:textId="7CF7139D" w:rsidR="000A0889" w:rsidRPr="00485FC1" w:rsidRDefault="000A0889" w:rsidP="000A0889">
      <w:pPr>
        <w:widowControl/>
        <w:tabs>
          <w:tab w:val="left" w:pos="1177"/>
        </w:tabs>
        <w:autoSpaceDE/>
        <w:autoSpaceDN/>
        <w:adjustRightInd/>
        <w:spacing w:line="360" w:lineRule="auto"/>
        <w:ind w:left="720"/>
        <w:contextualSpacing/>
        <w:rPr>
          <w:rFonts w:ascii="Calibri" w:eastAsia="Calibri" w:hAnsi="Calibri"/>
          <w:b/>
          <w:sz w:val="22"/>
          <w:szCs w:val="22"/>
          <w:lang w:val="en-GB"/>
        </w:rPr>
      </w:pPr>
    </w:p>
    <w:p w14:paraId="3EE7FA04" w14:textId="77777777" w:rsidR="000A0889" w:rsidRPr="00485FC1" w:rsidRDefault="000A0889" w:rsidP="000A0889">
      <w:pPr>
        <w:widowControl/>
        <w:tabs>
          <w:tab w:val="left" w:pos="1177"/>
        </w:tabs>
        <w:autoSpaceDE/>
        <w:autoSpaceDN/>
        <w:adjustRightInd/>
        <w:spacing w:line="360" w:lineRule="auto"/>
        <w:ind w:left="720"/>
        <w:contextualSpacing/>
        <w:rPr>
          <w:rFonts w:ascii="Calibri" w:eastAsia="Calibri" w:hAnsi="Calibri"/>
          <w:b/>
          <w:sz w:val="22"/>
          <w:szCs w:val="22"/>
          <w:lang w:val="en-GB"/>
        </w:rPr>
      </w:pPr>
    </w:p>
    <w:p w14:paraId="646F376E" w14:textId="77777777" w:rsidR="000A0889" w:rsidRPr="00485FC1" w:rsidRDefault="000A0889" w:rsidP="000A0889">
      <w:pPr>
        <w:widowControl/>
        <w:tabs>
          <w:tab w:val="left" w:pos="1177"/>
        </w:tabs>
        <w:autoSpaceDE/>
        <w:autoSpaceDN/>
        <w:adjustRightInd/>
        <w:spacing w:line="360" w:lineRule="auto"/>
        <w:ind w:left="720"/>
        <w:contextualSpacing/>
        <w:rPr>
          <w:rFonts w:ascii="Calibri" w:eastAsia="Calibri" w:hAnsi="Calibri"/>
          <w:b/>
          <w:sz w:val="22"/>
          <w:szCs w:val="22"/>
          <w:lang w:val="en-GB"/>
        </w:rPr>
      </w:pPr>
    </w:p>
    <w:p w14:paraId="19AE57D9" w14:textId="77777777" w:rsidR="000A0889" w:rsidRPr="00485FC1" w:rsidRDefault="000A0889" w:rsidP="000A0889">
      <w:pPr>
        <w:widowControl/>
        <w:autoSpaceDE/>
        <w:autoSpaceDN/>
        <w:adjustRightInd/>
        <w:spacing w:line="360" w:lineRule="auto"/>
        <w:ind w:left="-567"/>
        <w:contextualSpacing/>
        <w:rPr>
          <w:rFonts w:ascii="Calibri" w:eastAsia="Calibri" w:hAnsi="Calibri"/>
          <w:b/>
          <w:sz w:val="22"/>
          <w:szCs w:val="22"/>
          <w:lang w:val="en-GB"/>
        </w:rPr>
      </w:pPr>
      <w:r w:rsidRPr="00485FC1">
        <w:rPr>
          <w:rFonts w:ascii="Calibri" w:eastAsia="Calibri" w:hAnsi="Calibri"/>
          <w:b/>
          <w:sz w:val="22"/>
          <w:szCs w:val="22"/>
          <w:lang w:val="en-GB"/>
        </w:rPr>
        <w:t>Compiled by:</w:t>
      </w:r>
    </w:p>
    <w:p w14:paraId="506CCDFD" w14:textId="77777777" w:rsidR="000A0889" w:rsidRPr="00485FC1" w:rsidRDefault="000A0889" w:rsidP="000A0889">
      <w:pPr>
        <w:widowControl/>
        <w:autoSpaceDE/>
        <w:autoSpaceDN/>
        <w:adjustRightInd/>
        <w:spacing w:line="360" w:lineRule="auto"/>
        <w:ind w:left="-567"/>
        <w:contextualSpacing/>
        <w:rPr>
          <w:rFonts w:ascii="Calibri" w:eastAsia="Calibri" w:hAnsi="Calibri"/>
          <w:sz w:val="20"/>
          <w:szCs w:val="20"/>
          <w:lang w:val="en-GB"/>
        </w:rPr>
      </w:pPr>
      <w:r w:rsidRPr="00485FC1">
        <w:rPr>
          <w:rFonts w:ascii="Calibri" w:eastAsia="Calibri" w:hAnsi="Calibri"/>
          <w:sz w:val="20"/>
          <w:szCs w:val="20"/>
          <w:lang w:val="en-GB"/>
        </w:rPr>
        <w:t xml:space="preserve">Béla Tokody, MME/BirdLife Hungary; </w:t>
      </w:r>
      <w:hyperlink r:id="rId23" w:history="1">
        <w:r w:rsidRPr="00485FC1">
          <w:rPr>
            <w:rFonts w:ascii="Calibri" w:eastAsia="Calibri" w:hAnsi="Calibri"/>
            <w:sz w:val="20"/>
            <w:szCs w:val="20"/>
            <w:lang w:val="en-GB"/>
          </w:rPr>
          <w:t>tokody.bela@mme.hu</w:t>
        </w:r>
      </w:hyperlink>
    </w:p>
    <w:p w14:paraId="7927388D" w14:textId="77777777" w:rsidR="000A0889" w:rsidRPr="00485FC1" w:rsidRDefault="000A0889" w:rsidP="000A0889">
      <w:pPr>
        <w:widowControl/>
        <w:autoSpaceDE/>
        <w:autoSpaceDN/>
        <w:adjustRightInd/>
        <w:spacing w:line="360" w:lineRule="auto"/>
        <w:ind w:left="-567"/>
        <w:contextualSpacing/>
        <w:rPr>
          <w:rFonts w:ascii="Calibri" w:hAnsi="Calibri"/>
          <w:color w:val="000000"/>
          <w:sz w:val="20"/>
          <w:szCs w:val="20"/>
          <w:lang w:val="en-GB" w:eastAsia="hu-HU"/>
        </w:rPr>
      </w:pPr>
      <w:r w:rsidRPr="00485FC1">
        <w:rPr>
          <w:rFonts w:ascii="Calibri" w:eastAsia="Calibri" w:hAnsi="Calibri"/>
          <w:sz w:val="20"/>
          <w:szCs w:val="20"/>
          <w:lang w:val="en-GB"/>
        </w:rPr>
        <w:t xml:space="preserve">Simon Butler, </w:t>
      </w:r>
      <w:r w:rsidRPr="00485FC1">
        <w:rPr>
          <w:rFonts w:ascii="Calibri" w:hAnsi="Calibri"/>
          <w:color w:val="000000"/>
          <w:sz w:val="20"/>
          <w:szCs w:val="20"/>
          <w:lang w:val="en-GB" w:eastAsia="hu-HU"/>
        </w:rPr>
        <w:t xml:space="preserve">University of East Anglia; </w:t>
      </w:r>
      <w:hyperlink r:id="rId24" w:history="1">
        <w:r w:rsidRPr="00485FC1">
          <w:rPr>
            <w:rFonts w:ascii="Calibri" w:hAnsi="Calibri"/>
            <w:color w:val="0000FF"/>
            <w:sz w:val="20"/>
            <w:szCs w:val="20"/>
            <w:u w:val="single"/>
            <w:lang w:val="en-GB" w:eastAsia="hu-HU"/>
          </w:rPr>
          <w:t>simon.j.butler@uea.ac.uk</w:t>
        </w:r>
      </w:hyperlink>
    </w:p>
    <w:p w14:paraId="70B16AA9" w14:textId="77777777" w:rsidR="000A0889" w:rsidRPr="00485FC1" w:rsidRDefault="000A0889" w:rsidP="000A0889">
      <w:pPr>
        <w:widowControl/>
        <w:autoSpaceDE/>
        <w:autoSpaceDN/>
        <w:adjustRightInd/>
        <w:spacing w:line="360" w:lineRule="auto"/>
        <w:ind w:left="-567"/>
        <w:contextualSpacing/>
        <w:rPr>
          <w:rFonts w:ascii="Calibri" w:hAnsi="Calibri"/>
          <w:color w:val="000000"/>
          <w:sz w:val="20"/>
          <w:szCs w:val="20"/>
          <w:lang w:val="en-GB" w:eastAsia="hu-HU"/>
        </w:rPr>
      </w:pPr>
      <w:r w:rsidRPr="00485FC1">
        <w:rPr>
          <w:rFonts w:ascii="Calibri" w:eastAsia="Calibri" w:hAnsi="Calibri"/>
          <w:sz w:val="20"/>
          <w:szCs w:val="20"/>
          <w:lang w:val="en-GB"/>
        </w:rPr>
        <w:t xml:space="preserve">Tom Finch, </w:t>
      </w:r>
      <w:r w:rsidRPr="00485FC1">
        <w:rPr>
          <w:rFonts w:ascii="Calibri" w:hAnsi="Calibri"/>
          <w:color w:val="000000"/>
          <w:sz w:val="20"/>
          <w:szCs w:val="20"/>
          <w:lang w:val="en-GB" w:eastAsia="hu-HU"/>
        </w:rPr>
        <w:t xml:space="preserve">University of East Anglia; </w:t>
      </w:r>
      <w:hyperlink r:id="rId25" w:history="1">
        <w:r w:rsidRPr="00485FC1">
          <w:rPr>
            <w:rFonts w:ascii="Calibri" w:hAnsi="Calibri"/>
            <w:color w:val="0000FF"/>
            <w:sz w:val="20"/>
            <w:szCs w:val="20"/>
            <w:u w:val="single"/>
            <w:lang w:val="en-GB" w:eastAsia="hu-HU"/>
          </w:rPr>
          <w:t>Tom.Finch@uea.ac.uk</w:t>
        </w:r>
      </w:hyperlink>
    </w:p>
    <w:p w14:paraId="6155D5E5" w14:textId="77777777" w:rsidR="000A0889" w:rsidRPr="00485FC1" w:rsidRDefault="000A0889" w:rsidP="000A0889">
      <w:pPr>
        <w:widowControl/>
        <w:autoSpaceDE/>
        <w:autoSpaceDN/>
        <w:adjustRightInd/>
        <w:spacing w:line="360" w:lineRule="auto"/>
        <w:ind w:left="-567"/>
        <w:contextualSpacing/>
        <w:rPr>
          <w:rFonts w:ascii="Calibri" w:hAnsi="Calibri"/>
          <w:color w:val="000000"/>
          <w:sz w:val="20"/>
          <w:szCs w:val="20"/>
          <w:lang w:val="en-GB" w:eastAsia="hu-HU"/>
        </w:rPr>
      </w:pPr>
      <w:r w:rsidRPr="00485FC1">
        <w:rPr>
          <w:rFonts w:ascii="Calibri" w:hAnsi="Calibri"/>
          <w:color w:val="000000"/>
          <w:sz w:val="20"/>
          <w:szCs w:val="20"/>
          <w:lang w:val="en-GB" w:eastAsia="hu-HU"/>
        </w:rPr>
        <w:t xml:space="preserve">Anna Folch, University of Barcelona; </w:t>
      </w:r>
      <w:hyperlink r:id="rId26" w:history="1">
        <w:r w:rsidRPr="00485FC1">
          <w:rPr>
            <w:rFonts w:ascii="Calibri" w:hAnsi="Calibri"/>
            <w:color w:val="0000FF"/>
            <w:sz w:val="20"/>
            <w:szCs w:val="20"/>
            <w:u w:val="single"/>
            <w:lang w:val="en-GB" w:eastAsia="hu-HU"/>
          </w:rPr>
          <w:t>afolch@telefonica.net</w:t>
        </w:r>
      </w:hyperlink>
    </w:p>
    <w:p w14:paraId="34FB9FD0" w14:textId="77777777" w:rsidR="000A0889" w:rsidRDefault="000A0889" w:rsidP="000A0889">
      <w:pPr>
        <w:widowControl/>
        <w:autoSpaceDE/>
        <w:autoSpaceDN/>
        <w:adjustRightInd/>
        <w:spacing w:line="360" w:lineRule="auto"/>
        <w:ind w:left="-567"/>
        <w:contextualSpacing/>
        <w:rPr>
          <w:rFonts w:ascii="Calibri" w:eastAsia="Calibri" w:hAnsi="Calibri"/>
          <w:sz w:val="22"/>
          <w:szCs w:val="22"/>
          <w:lang w:val="hu-HU"/>
        </w:rPr>
      </w:pPr>
      <w:r w:rsidRPr="00485FC1">
        <w:rPr>
          <w:rFonts w:ascii="Calibri" w:hAnsi="Calibri"/>
          <w:color w:val="000000"/>
          <w:sz w:val="20"/>
          <w:szCs w:val="20"/>
          <w:lang w:val="fr-FR" w:eastAsia="hu-HU"/>
        </w:rPr>
        <w:t>Tilman C</w:t>
      </w:r>
      <w:r>
        <w:rPr>
          <w:rFonts w:ascii="Calibri" w:hAnsi="Calibri"/>
          <w:color w:val="000000"/>
          <w:sz w:val="20"/>
          <w:szCs w:val="20"/>
          <w:lang w:val="fr-FR" w:eastAsia="hu-HU"/>
        </w:rPr>
        <w:t>. Schneider, UN Environment/CMS</w:t>
      </w:r>
      <w:r w:rsidRPr="005B4123">
        <w:rPr>
          <w:rFonts w:ascii="Calibri" w:hAnsi="Calibri"/>
          <w:color w:val="000000"/>
          <w:sz w:val="20"/>
          <w:szCs w:val="20"/>
          <w:lang w:val="fr-FR" w:eastAsia="hu-HU"/>
        </w:rPr>
        <w:t>;</w:t>
      </w:r>
      <w:r w:rsidRPr="005B4123">
        <w:rPr>
          <w:rFonts w:ascii="Calibri" w:eastAsia="Calibri" w:hAnsi="Calibri"/>
          <w:sz w:val="20"/>
          <w:szCs w:val="20"/>
          <w:lang w:val="hu-HU"/>
        </w:rPr>
        <w:t xml:space="preserve"> </w:t>
      </w:r>
      <w:hyperlink r:id="rId27" w:history="1">
        <w:r w:rsidRPr="005B4123">
          <w:rPr>
            <w:rStyle w:val="Hyperlink"/>
            <w:rFonts w:ascii="Calibri" w:eastAsia="Calibri" w:hAnsi="Calibri"/>
            <w:sz w:val="20"/>
            <w:szCs w:val="20"/>
            <w:lang w:val="hu-HU"/>
          </w:rPr>
          <w:t>tilman.schneider@cms.int</w:t>
        </w:r>
      </w:hyperlink>
    </w:p>
    <w:p w14:paraId="342EBE70" w14:textId="77777777" w:rsidR="000A0889" w:rsidRPr="00485FC1" w:rsidRDefault="000A0889" w:rsidP="000A0889">
      <w:pPr>
        <w:widowControl/>
        <w:autoSpaceDE/>
        <w:autoSpaceDN/>
        <w:adjustRightInd/>
        <w:spacing w:line="360" w:lineRule="auto"/>
        <w:ind w:left="-567"/>
        <w:contextualSpacing/>
        <w:rPr>
          <w:rFonts w:ascii="Calibri" w:hAnsi="Calibri"/>
          <w:color w:val="000000"/>
          <w:sz w:val="20"/>
          <w:szCs w:val="20"/>
          <w:lang w:val="fr-FR" w:eastAsia="hu-HU"/>
        </w:rPr>
      </w:pPr>
      <w:r w:rsidRPr="00485FC1">
        <w:rPr>
          <w:rFonts w:ascii="Calibri" w:hAnsi="Calibri"/>
          <w:color w:val="000000"/>
          <w:sz w:val="20"/>
          <w:szCs w:val="20"/>
          <w:lang w:val="fr-FR" w:eastAsia="hu-HU"/>
        </w:rPr>
        <w:t>Timothée Schwartz, A Rocha France; timothee.schwartz@arocha.or</w:t>
      </w:r>
    </w:p>
    <w:p w14:paraId="004C9A4B" w14:textId="77777777" w:rsidR="000A0889" w:rsidRPr="00485FC1" w:rsidRDefault="000A0889" w:rsidP="000A0889">
      <w:pPr>
        <w:widowControl/>
        <w:autoSpaceDE/>
        <w:autoSpaceDN/>
        <w:adjustRightInd/>
        <w:spacing w:line="360" w:lineRule="auto"/>
        <w:ind w:left="-567"/>
        <w:contextualSpacing/>
        <w:rPr>
          <w:rFonts w:ascii="Calibri" w:eastAsia="Calibri" w:hAnsi="Calibri"/>
          <w:sz w:val="20"/>
          <w:szCs w:val="20"/>
          <w:lang w:val="en-GB"/>
        </w:rPr>
      </w:pPr>
      <w:r w:rsidRPr="00485FC1">
        <w:rPr>
          <w:rFonts w:ascii="Calibri" w:hAnsi="Calibri"/>
          <w:color w:val="000000"/>
          <w:sz w:val="20"/>
          <w:szCs w:val="20"/>
          <w:lang w:val="en-GB" w:eastAsia="hu-HU"/>
        </w:rPr>
        <w:t>Francisco Valera, Spanish National Research Council (CSIC); pvalera@eeza.csic.es;</w:t>
      </w:r>
    </w:p>
    <w:p w14:paraId="15C7ED4A" w14:textId="77777777" w:rsidR="000A0889" w:rsidRPr="00485FC1" w:rsidRDefault="000A0889" w:rsidP="000A0889">
      <w:pPr>
        <w:widowControl/>
        <w:autoSpaceDE/>
        <w:autoSpaceDN/>
        <w:adjustRightInd/>
        <w:spacing w:line="360" w:lineRule="auto"/>
        <w:ind w:left="-567"/>
        <w:contextualSpacing/>
        <w:rPr>
          <w:rFonts w:ascii="Calibri" w:eastAsia="Calibri" w:hAnsi="Calibri"/>
          <w:sz w:val="20"/>
          <w:szCs w:val="20"/>
          <w:lang w:val="en-GB"/>
        </w:rPr>
      </w:pPr>
      <w:r w:rsidRPr="00485FC1">
        <w:rPr>
          <w:rFonts w:ascii="Calibri" w:eastAsia="Calibri" w:hAnsi="Calibri"/>
          <w:sz w:val="20"/>
          <w:szCs w:val="20"/>
          <w:lang w:val="en-GB"/>
        </w:rPr>
        <w:t>Orsolya Kiss, University of Szeged, Hungary; orsolyakiss22@gmail.com</w:t>
      </w:r>
    </w:p>
    <w:p w14:paraId="31E6F2A6" w14:textId="77777777" w:rsidR="000A0889" w:rsidRPr="00485FC1" w:rsidRDefault="000A0889" w:rsidP="000A0889">
      <w:pPr>
        <w:widowControl/>
        <w:autoSpaceDE/>
        <w:autoSpaceDN/>
        <w:adjustRightInd/>
        <w:spacing w:line="360" w:lineRule="auto"/>
        <w:ind w:left="720"/>
        <w:contextualSpacing/>
        <w:rPr>
          <w:rFonts w:ascii="Calibri" w:eastAsia="Calibri" w:hAnsi="Calibri"/>
          <w:b/>
          <w:sz w:val="22"/>
          <w:szCs w:val="22"/>
          <w:lang w:val="en-GB"/>
        </w:rPr>
      </w:pPr>
    </w:p>
    <w:p w14:paraId="03F78615" w14:textId="77777777" w:rsidR="000A0889" w:rsidRPr="00485FC1" w:rsidRDefault="000A0889" w:rsidP="000A0889">
      <w:pPr>
        <w:widowControl/>
        <w:autoSpaceDE/>
        <w:autoSpaceDN/>
        <w:adjustRightInd/>
        <w:spacing w:line="360" w:lineRule="auto"/>
        <w:ind w:left="-567"/>
        <w:contextualSpacing/>
        <w:rPr>
          <w:rFonts w:ascii="Calibri" w:eastAsia="Calibri" w:hAnsi="Calibri"/>
          <w:b/>
          <w:sz w:val="22"/>
          <w:szCs w:val="22"/>
          <w:lang w:val="en-GB"/>
        </w:rPr>
      </w:pPr>
      <w:r w:rsidRPr="00485FC1">
        <w:rPr>
          <w:rFonts w:ascii="Calibri" w:eastAsia="Calibri" w:hAnsi="Calibri"/>
          <w:b/>
          <w:sz w:val="22"/>
          <w:szCs w:val="22"/>
          <w:lang w:val="en-GB"/>
        </w:rPr>
        <w:t xml:space="preserve">List of contributors </w:t>
      </w:r>
    </w:p>
    <w:tbl>
      <w:tblPr>
        <w:tblW w:w="10415" w:type="dxa"/>
        <w:tblInd w:w="-497" w:type="dxa"/>
        <w:tblCellMar>
          <w:left w:w="70" w:type="dxa"/>
          <w:right w:w="70" w:type="dxa"/>
        </w:tblCellMar>
        <w:tblLook w:val="04A0" w:firstRow="1" w:lastRow="0" w:firstColumn="1" w:lastColumn="0" w:noHBand="0" w:noVBand="1"/>
      </w:tblPr>
      <w:tblGrid>
        <w:gridCol w:w="1369"/>
        <w:gridCol w:w="1720"/>
        <w:gridCol w:w="3357"/>
        <w:gridCol w:w="3969"/>
      </w:tblGrid>
      <w:tr w:rsidR="000A0889" w:rsidRPr="00485FC1" w14:paraId="63AFEEE4" w14:textId="77777777" w:rsidTr="000A0889">
        <w:trPr>
          <w:trHeight w:val="300"/>
        </w:trPr>
        <w:tc>
          <w:tcPr>
            <w:tcW w:w="1369" w:type="dxa"/>
            <w:tcBorders>
              <w:top w:val="nil"/>
              <w:left w:val="nil"/>
              <w:bottom w:val="nil"/>
              <w:right w:val="nil"/>
            </w:tcBorders>
            <w:shd w:val="clear" w:color="auto" w:fill="auto"/>
            <w:noWrap/>
            <w:vAlign w:val="bottom"/>
            <w:hideMark/>
          </w:tcPr>
          <w:p w14:paraId="49DF8D06" w14:textId="77777777" w:rsidR="000A0889" w:rsidRPr="00485FC1" w:rsidRDefault="000A0889" w:rsidP="000A0889">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Albania</w:t>
            </w:r>
          </w:p>
        </w:tc>
        <w:tc>
          <w:tcPr>
            <w:tcW w:w="1720" w:type="dxa"/>
            <w:tcBorders>
              <w:top w:val="nil"/>
              <w:left w:val="nil"/>
              <w:bottom w:val="nil"/>
              <w:right w:val="nil"/>
            </w:tcBorders>
            <w:shd w:val="clear" w:color="auto" w:fill="auto"/>
            <w:noWrap/>
            <w:vAlign w:val="bottom"/>
            <w:hideMark/>
          </w:tcPr>
          <w:p w14:paraId="2031FE44"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Erald Xeka</w:t>
            </w:r>
          </w:p>
        </w:tc>
        <w:tc>
          <w:tcPr>
            <w:tcW w:w="3357" w:type="dxa"/>
            <w:tcBorders>
              <w:top w:val="nil"/>
              <w:left w:val="nil"/>
              <w:bottom w:val="nil"/>
              <w:right w:val="nil"/>
            </w:tcBorders>
            <w:shd w:val="clear" w:color="auto" w:fill="auto"/>
            <w:noWrap/>
            <w:vAlign w:val="bottom"/>
            <w:hideMark/>
          </w:tcPr>
          <w:p w14:paraId="38F43D70"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erald-20@hotmail.com</w:t>
            </w:r>
          </w:p>
        </w:tc>
        <w:tc>
          <w:tcPr>
            <w:tcW w:w="3969" w:type="dxa"/>
            <w:tcBorders>
              <w:top w:val="nil"/>
              <w:left w:val="nil"/>
              <w:bottom w:val="nil"/>
              <w:right w:val="nil"/>
            </w:tcBorders>
            <w:shd w:val="clear" w:color="auto" w:fill="auto"/>
            <w:noWrap/>
            <w:vAlign w:val="bottom"/>
            <w:hideMark/>
          </w:tcPr>
          <w:p w14:paraId="0CE5B726"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AOS-Albanian Ornithological Society University Of Tirana</w:t>
            </w:r>
          </w:p>
        </w:tc>
      </w:tr>
      <w:tr w:rsidR="000A0889" w:rsidRPr="00485FC1" w14:paraId="2EB86E91" w14:textId="77777777" w:rsidTr="000A0889">
        <w:trPr>
          <w:trHeight w:val="300"/>
        </w:trPr>
        <w:tc>
          <w:tcPr>
            <w:tcW w:w="1369" w:type="dxa"/>
            <w:tcBorders>
              <w:top w:val="nil"/>
              <w:left w:val="nil"/>
              <w:bottom w:val="nil"/>
              <w:right w:val="nil"/>
            </w:tcBorders>
            <w:shd w:val="clear" w:color="auto" w:fill="auto"/>
            <w:noWrap/>
            <w:vAlign w:val="bottom"/>
            <w:hideMark/>
          </w:tcPr>
          <w:p w14:paraId="6F6C829B" w14:textId="77777777" w:rsidR="000A0889" w:rsidRPr="00485FC1" w:rsidRDefault="000A0889" w:rsidP="000A0889">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Austria</w:t>
            </w:r>
          </w:p>
        </w:tc>
        <w:tc>
          <w:tcPr>
            <w:tcW w:w="1720" w:type="dxa"/>
            <w:tcBorders>
              <w:top w:val="nil"/>
              <w:left w:val="nil"/>
              <w:bottom w:val="nil"/>
              <w:right w:val="nil"/>
            </w:tcBorders>
            <w:shd w:val="clear" w:color="auto" w:fill="auto"/>
            <w:noWrap/>
            <w:vAlign w:val="bottom"/>
            <w:hideMark/>
          </w:tcPr>
          <w:p w14:paraId="30DB7616"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Bernard Wieser</w:t>
            </w:r>
          </w:p>
        </w:tc>
        <w:tc>
          <w:tcPr>
            <w:tcW w:w="3357" w:type="dxa"/>
            <w:tcBorders>
              <w:top w:val="nil"/>
              <w:left w:val="nil"/>
              <w:bottom w:val="nil"/>
              <w:right w:val="nil"/>
            </w:tcBorders>
            <w:shd w:val="clear" w:color="auto" w:fill="auto"/>
            <w:noWrap/>
            <w:vAlign w:val="bottom"/>
            <w:hideMark/>
          </w:tcPr>
          <w:p w14:paraId="6E4DF48B"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bernard.wieser@utanet.at</w:t>
            </w:r>
          </w:p>
        </w:tc>
        <w:tc>
          <w:tcPr>
            <w:tcW w:w="3969" w:type="dxa"/>
            <w:tcBorders>
              <w:top w:val="nil"/>
              <w:left w:val="nil"/>
              <w:bottom w:val="nil"/>
              <w:right w:val="nil"/>
            </w:tcBorders>
            <w:shd w:val="clear" w:color="auto" w:fill="auto"/>
            <w:noWrap/>
            <w:vAlign w:val="bottom"/>
            <w:hideMark/>
          </w:tcPr>
          <w:p w14:paraId="3FAB6E6F" w14:textId="77777777" w:rsidR="000A0889" w:rsidRPr="00485FC1" w:rsidRDefault="000A0889" w:rsidP="000A0889">
            <w:pPr>
              <w:widowControl/>
              <w:autoSpaceDE/>
              <w:autoSpaceDN/>
              <w:adjustRightInd/>
              <w:ind w:left="-80"/>
              <w:rPr>
                <w:rFonts w:ascii="Calibri" w:hAnsi="Calibri"/>
                <w:color w:val="000000"/>
                <w:sz w:val="16"/>
                <w:szCs w:val="16"/>
                <w:lang w:val="de-DE" w:eastAsia="hu-HU"/>
              </w:rPr>
            </w:pPr>
            <w:r w:rsidRPr="00485FC1">
              <w:rPr>
                <w:rFonts w:ascii="Calibri" w:hAnsi="Calibri"/>
                <w:color w:val="000000"/>
                <w:sz w:val="16"/>
                <w:szCs w:val="16"/>
                <w:lang w:val="de-DE" w:eastAsia="hu-HU"/>
              </w:rPr>
              <w:t>Lebende Erde im Vulkanland</w:t>
            </w:r>
          </w:p>
        </w:tc>
      </w:tr>
      <w:tr w:rsidR="000A0889" w:rsidRPr="00485FC1" w14:paraId="2F9A7346" w14:textId="77777777" w:rsidTr="000A0889">
        <w:trPr>
          <w:trHeight w:val="300"/>
        </w:trPr>
        <w:tc>
          <w:tcPr>
            <w:tcW w:w="1369" w:type="dxa"/>
            <w:tcBorders>
              <w:top w:val="nil"/>
              <w:left w:val="nil"/>
              <w:bottom w:val="nil"/>
              <w:right w:val="nil"/>
            </w:tcBorders>
            <w:shd w:val="clear" w:color="auto" w:fill="auto"/>
            <w:noWrap/>
            <w:vAlign w:val="bottom"/>
            <w:hideMark/>
          </w:tcPr>
          <w:p w14:paraId="74768D22" w14:textId="77777777" w:rsidR="000A0889" w:rsidRPr="00485FC1" w:rsidRDefault="000A0889" w:rsidP="000A0889">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hideMark/>
          </w:tcPr>
          <w:p w14:paraId="0311571A"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Michael Tiffenbach</w:t>
            </w:r>
          </w:p>
        </w:tc>
        <w:tc>
          <w:tcPr>
            <w:tcW w:w="3357" w:type="dxa"/>
            <w:tcBorders>
              <w:top w:val="nil"/>
              <w:left w:val="nil"/>
              <w:bottom w:val="nil"/>
              <w:right w:val="nil"/>
            </w:tcBorders>
            <w:shd w:val="clear" w:color="auto" w:fill="auto"/>
            <w:noWrap/>
            <w:vAlign w:val="bottom"/>
            <w:hideMark/>
          </w:tcPr>
          <w:p w14:paraId="4B473CC3"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michitiefenbach@gmail.com</w:t>
            </w:r>
          </w:p>
        </w:tc>
        <w:tc>
          <w:tcPr>
            <w:tcW w:w="3969" w:type="dxa"/>
            <w:tcBorders>
              <w:top w:val="nil"/>
              <w:left w:val="nil"/>
              <w:bottom w:val="nil"/>
              <w:right w:val="nil"/>
            </w:tcBorders>
            <w:shd w:val="clear" w:color="auto" w:fill="auto"/>
            <w:noWrap/>
            <w:vAlign w:val="bottom"/>
            <w:hideMark/>
          </w:tcPr>
          <w:p w14:paraId="06F2E727"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Nature conservation Office- Styria</w:t>
            </w:r>
          </w:p>
        </w:tc>
      </w:tr>
      <w:tr w:rsidR="000A0889" w:rsidRPr="00485FC1" w14:paraId="2DA934F8" w14:textId="77777777" w:rsidTr="000A0889">
        <w:trPr>
          <w:trHeight w:val="300"/>
        </w:trPr>
        <w:tc>
          <w:tcPr>
            <w:tcW w:w="1369" w:type="dxa"/>
            <w:tcBorders>
              <w:top w:val="nil"/>
              <w:left w:val="nil"/>
              <w:bottom w:val="nil"/>
              <w:right w:val="nil"/>
            </w:tcBorders>
            <w:shd w:val="clear" w:color="auto" w:fill="auto"/>
            <w:noWrap/>
            <w:vAlign w:val="bottom"/>
            <w:hideMark/>
          </w:tcPr>
          <w:p w14:paraId="53450F6F" w14:textId="77777777" w:rsidR="000A0889" w:rsidRPr="00485FC1" w:rsidRDefault="000A0889" w:rsidP="000A0889">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hideMark/>
          </w:tcPr>
          <w:p w14:paraId="1B6DE859"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Carina Nebel</w:t>
            </w:r>
          </w:p>
        </w:tc>
        <w:tc>
          <w:tcPr>
            <w:tcW w:w="3357" w:type="dxa"/>
            <w:tcBorders>
              <w:top w:val="nil"/>
              <w:left w:val="nil"/>
              <w:bottom w:val="nil"/>
              <w:right w:val="nil"/>
            </w:tcBorders>
            <w:shd w:val="clear" w:color="auto" w:fill="auto"/>
            <w:noWrap/>
            <w:vAlign w:val="bottom"/>
            <w:hideMark/>
          </w:tcPr>
          <w:p w14:paraId="62775BB2"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kerstin.kadletz@students.boku.ac.at</w:t>
            </w:r>
          </w:p>
        </w:tc>
        <w:tc>
          <w:tcPr>
            <w:tcW w:w="3969" w:type="dxa"/>
            <w:tcBorders>
              <w:top w:val="nil"/>
              <w:left w:val="nil"/>
              <w:bottom w:val="nil"/>
              <w:right w:val="nil"/>
            </w:tcBorders>
            <w:shd w:val="clear" w:color="auto" w:fill="auto"/>
            <w:noWrap/>
            <w:vAlign w:val="bottom"/>
            <w:hideMark/>
          </w:tcPr>
          <w:p w14:paraId="1805B2CE"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Museum of Natural-History Vienna</w:t>
            </w:r>
          </w:p>
        </w:tc>
      </w:tr>
      <w:tr w:rsidR="000A0889" w:rsidRPr="00485FC1" w14:paraId="0293ADFB" w14:textId="77777777" w:rsidTr="000A0889">
        <w:trPr>
          <w:trHeight w:val="300"/>
        </w:trPr>
        <w:tc>
          <w:tcPr>
            <w:tcW w:w="1369" w:type="dxa"/>
            <w:tcBorders>
              <w:top w:val="nil"/>
              <w:left w:val="nil"/>
              <w:bottom w:val="nil"/>
              <w:right w:val="nil"/>
            </w:tcBorders>
            <w:shd w:val="clear" w:color="auto" w:fill="auto"/>
            <w:noWrap/>
            <w:vAlign w:val="bottom"/>
            <w:hideMark/>
          </w:tcPr>
          <w:p w14:paraId="4F61E768" w14:textId="77777777" w:rsidR="000A0889" w:rsidRPr="00485FC1" w:rsidRDefault="000A0889" w:rsidP="000A0889">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Belarus</w:t>
            </w:r>
          </w:p>
        </w:tc>
        <w:tc>
          <w:tcPr>
            <w:tcW w:w="1720" w:type="dxa"/>
            <w:tcBorders>
              <w:top w:val="nil"/>
              <w:left w:val="nil"/>
              <w:bottom w:val="nil"/>
              <w:right w:val="nil"/>
            </w:tcBorders>
            <w:shd w:val="clear" w:color="auto" w:fill="auto"/>
            <w:noWrap/>
            <w:vAlign w:val="bottom"/>
            <w:hideMark/>
          </w:tcPr>
          <w:p w14:paraId="79F76E66"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Maxim Tarantovich </w:t>
            </w:r>
          </w:p>
        </w:tc>
        <w:tc>
          <w:tcPr>
            <w:tcW w:w="3357" w:type="dxa"/>
            <w:tcBorders>
              <w:top w:val="nil"/>
              <w:left w:val="nil"/>
              <w:bottom w:val="nil"/>
              <w:right w:val="nil"/>
            </w:tcBorders>
            <w:shd w:val="clear" w:color="auto" w:fill="auto"/>
            <w:noWrap/>
            <w:vAlign w:val="bottom"/>
            <w:hideMark/>
          </w:tcPr>
          <w:p w14:paraId="2453354B"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tarantovich@gmail.com</w:t>
            </w:r>
          </w:p>
        </w:tc>
        <w:tc>
          <w:tcPr>
            <w:tcW w:w="3969" w:type="dxa"/>
            <w:tcBorders>
              <w:top w:val="nil"/>
              <w:left w:val="nil"/>
              <w:bottom w:val="nil"/>
              <w:right w:val="nil"/>
            </w:tcBorders>
            <w:shd w:val="clear" w:color="auto" w:fill="auto"/>
            <w:noWrap/>
            <w:vAlign w:val="bottom"/>
            <w:hideMark/>
          </w:tcPr>
          <w:p w14:paraId="27304A00"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sz w:val="16"/>
                <w:szCs w:val="16"/>
                <w:lang w:val="en-GB" w:eastAsia="hu-HU"/>
              </w:rPr>
              <w:t>APB BirdLife Belarus</w:t>
            </w:r>
          </w:p>
        </w:tc>
      </w:tr>
      <w:tr w:rsidR="000A0889" w:rsidRPr="00485FC1" w14:paraId="5C05CBAE" w14:textId="77777777" w:rsidTr="000A0889">
        <w:trPr>
          <w:trHeight w:val="300"/>
        </w:trPr>
        <w:tc>
          <w:tcPr>
            <w:tcW w:w="1369" w:type="dxa"/>
            <w:tcBorders>
              <w:top w:val="nil"/>
              <w:left w:val="nil"/>
              <w:bottom w:val="nil"/>
              <w:right w:val="nil"/>
            </w:tcBorders>
            <w:shd w:val="clear" w:color="auto" w:fill="auto"/>
            <w:noWrap/>
            <w:vAlign w:val="bottom"/>
            <w:hideMark/>
          </w:tcPr>
          <w:p w14:paraId="768630B3" w14:textId="77777777" w:rsidR="000A0889" w:rsidRPr="00485FC1" w:rsidRDefault="000A0889" w:rsidP="000A0889">
            <w:pPr>
              <w:widowControl/>
              <w:autoSpaceDE/>
              <w:autoSpaceDN/>
              <w:adjustRightInd/>
              <w:rPr>
                <w:rFonts w:ascii="Calibri" w:hAnsi="Calibri"/>
                <w:sz w:val="16"/>
                <w:szCs w:val="16"/>
                <w:lang w:val="en-GB" w:eastAsia="hu-HU"/>
              </w:rPr>
            </w:pPr>
          </w:p>
        </w:tc>
        <w:tc>
          <w:tcPr>
            <w:tcW w:w="1720" w:type="dxa"/>
            <w:tcBorders>
              <w:top w:val="nil"/>
              <w:left w:val="nil"/>
              <w:bottom w:val="nil"/>
              <w:right w:val="nil"/>
            </w:tcBorders>
            <w:shd w:val="clear" w:color="auto" w:fill="auto"/>
            <w:noWrap/>
            <w:vAlign w:val="bottom"/>
            <w:hideMark/>
          </w:tcPr>
          <w:p w14:paraId="15073DEA"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Ivan Russkikh</w:t>
            </w:r>
          </w:p>
        </w:tc>
        <w:tc>
          <w:tcPr>
            <w:tcW w:w="3357" w:type="dxa"/>
            <w:tcBorders>
              <w:top w:val="nil"/>
              <w:left w:val="nil"/>
              <w:bottom w:val="nil"/>
              <w:right w:val="nil"/>
            </w:tcBorders>
            <w:shd w:val="clear" w:color="auto" w:fill="auto"/>
            <w:noWrap/>
            <w:vAlign w:val="bottom"/>
            <w:hideMark/>
          </w:tcPr>
          <w:p w14:paraId="51DF005D" w14:textId="77777777" w:rsidR="000A0889" w:rsidRPr="00485FC1" w:rsidRDefault="000A0889" w:rsidP="000A0889">
            <w:pPr>
              <w:widowControl/>
              <w:autoSpaceDE/>
              <w:autoSpaceDN/>
              <w:adjustRightInd/>
              <w:rPr>
                <w:rFonts w:ascii="Calibri" w:hAnsi="Calibri"/>
                <w:color w:val="0563C1"/>
                <w:sz w:val="16"/>
                <w:szCs w:val="16"/>
                <w:u w:val="single"/>
                <w:lang w:val="en-GB" w:eastAsia="hu-HU"/>
              </w:rPr>
            </w:pPr>
            <w:hyperlink r:id="rId28" w:history="1">
              <w:r w:rsidRPr="00485FC1">
                <w:rPr>
                  <w:rFonts w:ascii="Calibri" w:hAnsi="Calibri"/>
                  <w:color w:val="0563C1"/>
                  <w:sz w:val="16"/>
                  <w:szCs w:val="16"/>
                  <w:u w:val="single"/>
                  <w:lang w:val="en-GB" w:eastAsia="hu-HU"/>
                </w:rPr>
                <w:t>russkikh@bsu.by</w:t>
              </w:r>
            </w:hyperlink>
          </w:p>
        </w:tc>
        <w:tc>
          <w:tcPr>
            <w:tcW w:w="3969" w:type="dxa"/>
            <w:tcBorders>
              <w:top w:val="nil"/>
              <w:left w:val="nil"/>
              <w:bottom w:val="nil"/>
              <w:right w:val="nil"/>
            </w:tcBorders>
            <w:shd w:val="clear" w:color="auto" w:fill="auto"/>
            <w:noWrap/>
            <w:vAlign w:val="bottom"/>
            <w:hideMark/>
          </w:tcPr>
          <w:p w14:paraId="731DDF20" w14:textId="77777777" w:rsidR="000A0889" w:rsidRPr="00485FC1" w:rsidRDefault="000A0889" w:rsidP="000A0889">
            <w:pPr>
              <w:widowControl/>
              <w:autoSpaceDE/>
              <w:autoSpaceDN/>
              <w:adjustRightInd/>
              <w:ind w:left="-80"/>
              <w:rPr>
                <w:rFonts w:ascii="Calibri" w:hAnsi="Calibri"/>
                <w:color w:val="0563C1"/>
                <w:sz w:val="16"/>
                <w:szCs w:val="16"/>
                <w:lang w:val="en-GB" w:eastAsia="hu-HU"/>
              </w:rPr>
            </w:pPr>
            <w:r w:rsidRPr="00485FC1">
              <w:rPr>
                <w:rFonts w:ascii="Calibri" w:hAnsi="Calibri"/>
                <w:sz w:val="16"/>
                <w:szCs w:val="16"/>
                <w:lang w:val="en-GB" w:eastAsia="hu-HU"/>
              </w:rPr>
              <w:t>APB BirdLife Belarus</w:t>
            </w:r>
          </w:p>
        </w:tc>
      </w:tr>
      <w:tr w:rsidR="000A0889" w:rsidRPr="00485FC1" w14:paraId="6091FCB8" w14:textId="77777777" w:rsidTr="000A0889">
        <w:trPr>
          <w:trHeight w:val="300"/>
        </w:trPr>
        <w:tc>
          <w:tcPr>
            <w:tcW w:w="1369" w:type="dxa"/>
            <w:tcBorders>
              <w:top w:val="nil"/>
              <w:left w:val="nil"/>
              <w:bottom w:val="nil"/>
              <w:right w:val="nil"/>
            </w:tcBorders>
            <w:shd w:val="clear" w:color="auto" w:fill="auto"/>
            <w:noWrap/>
            <w:vAlign w:val="bottom"/>
            <w:hideMark/>
          </w:tcPr>
          <w:p w14:paraId="6563B231" w14:textId="77777777" w:rsidR="000A0889" w:rsidRPr="00485FC1" w:rsidRDefault="000A0889" w:rsidP="000A0889">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Bulgaria</w:t>
            </w:r>
          </w:p>
        </w:tc>
        <w:tc>
          <w:tcPr>
            <w:tcW w:w="1720" w:type="dxa"/>
            <w:tcBorders>
              <w:top w:val="nil"/>
              <w:left w:val="nil"/>
              <w:bottom w:val="nil"/>
              <w:right w:val="nil"/>
            </w:tcBorders>
            <w:shd w:val="clear" w:color="auto" w:fill="auto"/>
            <w:noWrap/>
            <w:vAlign w:val="bottom"/>
            <w:hideMark/>
          </w:tcPr>
          <w:p w14:paraId="3CB7F5CA"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Petar Iankov</w:t>
            </w:r>
          </w:p>
        </w:tc>
        <w:tc>
          <w:tcPr>
            <w:tcW w:w="3357" w:type="dxa"/>
            <w:tcBorders>
              <w:top w:val="nil"/>
              <w:left w:val="nil"/>
              <w:bottom w:val="nil"/>
              <w:right w:val="nil"/>
            </w:tcBorders>
            <w:shd w:val="clear" w:color="auto" w:fill="auto"/>
            <w:noWrap/>
            <w:vAlign w:val="bottom"/>
            <w:hideMark/>
          </w:tcPr>
          <w:p w14:paraId="785D271D"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svetoslav.spasov@bspb.org</w:t>
            </w:r>
          </w:p>
        </w:tc>
        <w:tc>
          <w:tcPr>
            <w:tcW w:w="3969" w:type="dxa"/>
            <w:tcBorders>
              <w:top w:val="nil"/>
              <w:left w:val="nil"/>
              <w:bottom w:val="nil"/>
              <w:right w:val="nil"/>
            </w:tcBorders>
            <w:shd w:val="clear" w:color="auto" w:fill="auto"/>
            <w:noWrap/>
            <w:vAlign w:val="bottom"/>
            <w:hideMark/>
          </w:tcPr>
          <w:p w14:paraId="28B2707C"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BirdLife Bulgaria (BSPB)</w:t>
            </w:r>
          </w:p>
        </w:tc>
      </w:tr>
      <w:tr w:rsidR="000A0889" w:rsidRPr="009350F2" w14:paraId="3E7413D2" w14:textId="77777777" w:rsidTr="000A0889">
        <w:trPr>
          <w:trHeight w:val="300"/>
        </w:trPr>
        <w:tc>
          <w:tcPr>
            <w:tcW w:w="1369" w:type="dxa"/>
            <w:tcBorders>
              <w:top w:val="nil"/>
              <w:left w:val="nil"/>
              <w:bottom w:val="nil"/>
              <w:right w:val="nil"/>
            </w:tcBorders>
            <w:shd w:val="clear" w:color="auto" w:fill="auto"/>
            <w:noWrap/>
            <w:vAlign w:val="bottom"/>
          </w:tcPr>
          <w:p w14:paraId="5B98F71C" w14:textId="77777777" w:rsidR="000A0889" w:rsidRPr="00485FC1" w:rsidRDefault="000A0889" w:rsidP="000A0889">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Burundi</w:t>
            </w:r>
          </w:p>
        </w:tc>
        <w:tc>
          <w:tcPr>
            <w:tcW w:w="1720" w:type="dxa"/>
            <w:tcBorders>
              <w:top w:val="nil"/>
              <w:left w:val="nil"/>
              <w:bottom w:val="nil"/>
              <w:right w:val="nil"/>
            </w:tcBorders>
            <w:shd w:val="clear" w:color="auto" w:fill="auto"/>
            <w:noWrap/>
            <w:vAlign w:val="bottom"/>
          </w:tcPr>
          <w:p w14:paraId="164CC5F7"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Eric Niyongabo</w:t>
            </w:r>
          </w:p>
        </w:tc>
        <w:tc>
          <w:tcPr>
            <w:tcW w:w="3357" w:type="dxa"/>
            <w:tcBorders>
              <w:top w:val="nil"/>
              <w:left w:val="nil"/>
              <w:bottom w:val="nil"/>
              <w:right w:val="nil"/>
            </w:tcBorders>
            <w:shd w:val="clear" w:color="auto" w:fill="auto"/>
            <w:noWrap/>
            <w:vAlign w:val="bottom"/>
          </w:tcPr>
          <w:p w14:paraId="1A535193"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nericallev@gmail.com</w:t>
            </w:r>
          </w:p>
        </w:tc>
        <w:tc>
          <w:tcPr>
            <w:tcW w:w="3969" w:type="dxa"/>
            <w:tcBorders>
              <w:top w:val="nil"/>
              <w:left w:val="nil"/>
              <w:bottom w:val="nil"/>
              <w:right w:val="nil"/>
            </w:tcBorders>
            <w:shd w:val="clear" w:color="auto" w:fill="auto"/>
            <w:noWrap/>
            <w:vAlign w:val="bottom"/>
          </w:tcPr>
          <w:p w14:paraId="096D3AC3" w14:textId="77777777" w:rsidR="000A0889" w:rsidRPr="00485FC1" w:rsidRDefault="000A0889" w:rsidP="000A0889">
            <w:pPr>
              <w:widowControl/>
              <w:autoSpaceDE/>
              <w:autoSpaceDN/>
              <w:adjustRightInd/>
              <w:ind w:left="-80"/>
              <w:rPr>
                <w:rFonts w:ascii="Calibri" w:hAnsi="Calibri"/>
                <w:color w:val="000000"/>
                <w:sz w:val="16"/>
                <w:szCs w:val="16"/>
                <w:lang w:val="fr-FR" w:eastAsia="hu-HU"/>
              </w:rPr>
            </w:pPr>
            <w:r w:rsidRPr="00485FC1">
              <w:rPr>
                <w:rFonts w:ascii="Calibri" w:hAnsi="Calibri"/>
                <w:color w:val="000000"/>
                <w:sz w:val="16"/>
                <w:szCs w:val="16"/>
                <w:lang w:val="fr-FR" w:eastAsia="hu-HU"/>
              </w:rPr>
              <w:t xml:space="preserve">Association Burundaise pour la protection de la Nature </w:t>
            </w:r>
          </w:p>
        </w:tc>
      </w:tr>
      <w:tr w:rsidR="000A0889" w:rsidRPr="00485FC1" w14:paraId="7437C402" w14:textId="77777777" w:rsidTr="000A0889">
        <w:trPr>
          <w:trHeight w:val="300"/>
        </w:trPr>
        <w:tc>
          <w:tcPr>
            <w:tcW w:w="1369" w:type="dxa"/>
            <w:tcBorders>
              <w:top w:val="nil"/>
              <w:left w:val="nil"/>
              <w:bottom w:val="nil"/>
              <w:right w:val="nil"/>
            </w:tcBorders>
            <w:shd w:val="clear" w:color="auto" w:fill="auto"/>
            <w:noWrap/>
            <w:vAlign w:val="bottom"/>
            <w:hideMark/>
          </w:tcPr>
          <w:p w14:paraId="062935FC" w14:textId="77777777" w:rsidR="000A0889" w:rsidRPr="00485FC1" w:rsidRDefault="000A0889" w:rsidP="000A0889">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Croatia</w:t>
            </w:r>
          </w:p>
        </w:tc>
        <w:tc>
          <w:tcPr>
            <w:tcW w:w="1720" w:type="dxa"/>
            <w:tcBorders>
              <w:top w:val="nil"/>
              <w:left w:val="nil"/>
              <w:bottom w:val="nil"/>
              <w:right w:val="nil"/>
            </w:tcBorders>
            <w:shd w:val="clear" w:color="auto" w:fill="auto"/>
            <w:noWrap/>
            <w:vAlign w:val="bottom"/>
            <w:hideMark/>
          </w:tcPr>
          <w:p w14:paraId="7608BE17"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Sanja Barisic</w:t>
            </w:r>
          </w:p>
        </w:tc>
        <w:tc>
          <w:tcPr>
            <w:tcW w:w="3357" w:type="dxa"/>
            <w:tcBorders>
              <w:top w:val="nil"/>
              <w:left w:val="nil"/>
              <w:bottom w:val="nil"/>
              <w:right w:val="nil"/>
            </w:tcBorders>
            <w:shd w:val="clear" w:color="auto" w:fill="auto"/>
            <w:noWrap/>
            <w:vAlign w:val="bottom"/>
            <w:hideMark/>
          </w:tcPr>
          <w:p w14:paraId="48716560"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sbarisic@hazu.hr</w:t>
            </w:r>
          </w:p>
        </w:tc>
        <w:tc>
          <w:tcPr>
            <w:tcW w:w="3969" w:type="dxa"/>
            <w:tcBorders>
              <w:top w:val="nil"/>
              <w:left w:val="nil"/>
              <w:bottom w:val="nil"/>
              <w:right w:val="nil"/>
            </w:tcBorders>
            <w:shd w:val="clear" w:color="auto" w:fill="auto"/>
            <w:noWrap/>
            <w:vAlign w:val="bottom"/>
            <w:hideMark/>
          </w:tcPr>
          <w:p w14:paraId="414AF8CE"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 Institute of Ornithology CASA</w:t>
            </w:r>
          </w:p>
        </w:tc>
      </w:tr>
      <w:tr w:rsidR="000A0889" w:rsidRPr="00485FC1" w14:paraId="6CA7562D" w14:textId="77777777" w:rsidTr="000A0889">
        <w:trPr>
          <w:trHeight w:val="300"/>
        </w:trPr>
        <w:tc>
          <w:tcPr>
            <w:tcW w:w="1369" w:type="dxa"/>
            <w:tcBorders>
              <w:top w:val="nil"/>
              <w:left w:val="nil"/>
              <w:bottom w:val="nil"/>
              <w:right w:val="nil"/>
            </w:tcBorders>
            <w:shd w:val="clear" w:color="auto" w:fill="auto"/>
            <w:noWrap/>
            <w:vAlign w:val="bottom"/>
            <w:hideMark/>
          </w:tcPr>
          <w:p w14:paraId="1A678461" w14:textId="77777777" w:rsidR="000A0889" w:rsidRPr="00485FC1" w:rsidRDefault="000A0889" w:rsidP="000A0889">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hideMark/>
          </w:tcPr>
          <w:p w14:paraId="104E3643"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Vesna Tutiš</w:t>
            </w:r>
          </w:p>
        </w:tc>
        <w:tc>
          <w:tcPr>
            <w:tcW w:w="3357" w:type="dxa"/>
            <w:tcBorders>
              <w:top w:val="nil"/>
              <w:left w:val="nil"/>
              <w:bottom w:val="nil"/>
              <w:right w:val="nil"/>
            </w:tcBorders>
            <w:shd w:val="clear" w:color="auto" w:fill="auto"/>
            <w:noWrap/>
            <w:vAlign w:val="bottom"/>
            <w:hideMark/>
          </w:tcPr>
          <w:p w14:paraId="23846496"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vtutis@hazu.hr</w:t>
            </w:r>
          </w:p>
        </w:tc>
        <w:tc>
          <w:tcPr>
            <w:tcW w:w="3969" w:type="dxa"/>
            <w:tcBorders>
              <w:top w:val="nil"/>
              <w:left w:val="nil"/>
              <w:bottom w:val="nil"/>
              <w:right w:val="nil"/>
            </w:tcBorders>
            <w:shd w:val="clear" w:color="auto" w:fill="auto"/>
            <w:noWrap/>
            <w:vAlign w:val="bottom"/>
            <w:hideMark/>
          </w:tcPr>
          <w:p w14:paraId="29138378"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 Institute of Ornithology CASA</w:t>
            </w:r>
          </w:p>
        </w:tc>
      </w:tr>
      <w:tr w:rsidR="000A0889" w:rsidRPr="00485FC1" w14:paraId="4F178CC2" w14:textId="77777777" w:rsidTr="000A0889">
        <w:trPr>
          <w:trHeight w:val="300"/>
        </w:trPr>
        <w:tc>
          <w:tcPr>
            <w:tcW w:w="1369" w:type="dxa"/>
            <w:tcBorders>
              <w:top w:val="nil"/>
              <w:left w:val="nil"/>
              <w:bottom w:val="nil"/>
              <w:right w:val="nil"/>
            </w:tcBorders>
            <w:shd w:val="clear" w:color="auto" w:fill="auto"/>
            <w:noWrap/>
            <w:vAlign w:val="bottom"/>
            <w:hideMark/>
          </w:tcPr>
          <w:p w14:paraId="6AA1F667" w14:textId="77777777" w:rsidR="000A0889" w:rsidRPr="00485FC1" w:rsidRDefault="000A0889" w:rsidP="000A0889">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Cyprus</w:t>
            </w:r>
          </w:p>
        </w:tc>
        <w:tc>
          <w:tcPr>
            <w:tcW w:w="1720" w:type="dxa"/>
            <w:tcBorders>
              <w:top w:val="nil"/>
              <w:left w:val="nil"/>
              <w:bottom w:val="nil"/>
              <w:right w:val="nil"/>
            </w:tcBorders>
            <w:shd w:val="clear" w:color="auto" w:fill="auto"/>
            <w:noWrap/>
            <w:vAlign w:val="bottom"/>
            <w:hideMark/>
          </w:tcPr>
          <w:p w14:paraId="6276C993"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Christina Leronymidou</w:t>
            </w:r>
          </w:p>
        </w:tc>
        <w:tc>
          <w:tcPr>
            <w:tcW w:w="3357" w:type="dxa"/>
            <w:tcBorders>
              <w:top w:val="nil"/>
              <w:left w:val="nil"/>
              <w:bottom w:val="nil"/>
              <w:right w:val="nil"/>
            </w:tcBorders>
            <w:shd w:val="clear" w:color="auto" w:fill="auto"/>
            <w:noWrap/>
            <w:vAlign w:val="bottom"/>
            <w:hideMark/>
          </w:tcPr>
          <w:p w14:paraId="021FE56C"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christina.ieronymidou@birdlifecyprus.org.cy</w:t>
            </w:r>
          </w:p>
        </w:tc>
        <w:tc>
          <w:tcPr>
            <w:tcW w:w="3969" w:type="dxa"/>
            <w:tcBorders>
              <w:top w:val="nil"/>
              <w:left w:val="nil"/>
              <w:bottom w:val="nil"/>
              <w:right w:val="nil"/>
            </w:tcBorders>
            <w:shd w:val="clear" w:color="auto" w:fill="auto"/>
            <w:noWrap/>
            <w:vAlign w:val="bottom"/>
            <w:hideMark/>
          </w:tcPr>
          <w:p w14:paraId="1CB10B9F"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BirdLife Cyprus</w:t>
            </w:r>
          </w:p>
        </w:tc>
      </w:tr>
      <w:tr w:rsidR="000A0889" w:rsidRPr="00485FC1" w14:paraId="24D10A9F" w14:textId="77777777" w:rsidTr="000A0889">
        <w:trPr>
          <w:trHeight w:val="300"/>
        </w:trPr>
        <w:tc>
          <w:tcPr>
            <w:tcW w:w="1369" w:type="dxa"/>
            <w:tcBorders>
              <w:top w:val="nil"/>
              <w:left w:val="nil"/>
              <w:bottom w:val="nil"/>
              <w:right w:val="nil"/>
            </w:tcBorders>
            <w:shd w:val="clear" w:color="auto" w:fill="auto"/>
            <w:noWrap/>
            <w:vAlign w:val="bottom"/>
            <w:hideMark/>
          </w:tcPr>
          <w:p w14:paraId="557FCF95" w14:textId="77777777" w:rsidR="000A0889" w:rsidRPr="00485FC1" w:rsidRDefault="000A0889" w:rsidP="000A0889">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Czech Republic</w:t>
            </w:r>
          </w:p>
        </w:tc>
        <w:tc>
          <w:tcPr>
            <w:tcW w:w="1720" w:type="dxa"/>
            <w:tcBorders>
              <w:top w:val="nil"/>
              <w:left w:val="nil"/>
              <w:bottom w:val="nil"/>
              <w:right w:val="nil"/>
            </w:tcBorders>
            <w:shd w:val="clear" w:color="auto" w:fill="auto"/>
            <w:noWrap/>
            <w:vAlign w:val="bottom"/>
            <w:hideMark/>
          </w:tcPr>
          <w:p w14:paraId="234B708E"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Petr Pavelcik</w:t>
            </w:r>
          </w:p>
        </w:tc>
        <w:tc>
          <w:tcPr>
            <w:tcW w:w="3357" w:type="dxa"/>
            <w:tcBorders>
              <w:top w:val="nil"/>
              <w:left w:val="nil"/>
              <w:bottom w:val="nil"/>
              <w:right w:val="nil"/>
            </w:tcBorders>
            <w:shd w:val="clear" w:color="auto" w:fill="auto"/>
            <w:noWrap/>
            <w:vAlign w:val="bottom"/>
            <w:hideMark/>
          </w:tcPr>
          <w:p w14:paraId="2029C0DE" w14:textId="77777777" w:rsidR="000A0889" w:rsidRPr="00485FC1" w:rsidRDefault="000A0889" w:rsidP="000A0889">
            <w:pPr>
              <w:widowControl/>
              <w:autoSpaceDE/>
              <w:autoSpaceDN/>
              <w:adjustRightInd/>
              <w:rPr>
                <w:rFonts w:ascii="Calibri" w:hAnsi="Calibri"/>
                <w:color w:val="0563C1"/>
                <w:sz w:val="16"/>
                <w:szCs w:val="16"/>
                <w:u w:val="single"/>
                <w:lang w:val="en-GB" w:eastAsia="hu-HU"/>
              </w:rPr>
            </w:pPr>
            <w:hyperlink r:id="rId29" w:history="1">
              <w:r w:rsidRPr="00485FC1">
                <w:rPr>
                  <w:rFonts w:ascii="Calibri" w:hAnsi="Calibri"/>
                  <w:color w:val="0563C1"/>
                  <w:sz w:val="16"/>
                  <w:szCs w:val="16"/>
                  <w:u w:val="single"/>
                  <w:lang w:val="en-GB" w:eastAsia="hu-HU"/>
                </w:rPr>
                <w:t>petr.pavelcik@kr-zlinsky.cz</w:t>
              </w:r>
            </w:hyperlink>
          </w:p>
        </w:tc>
        <w:tc>
          <w:tcPr>
            <w:tcW w:w="3969" w:type="dxa"/>
            <w:tcBorders>
              <w:top w:val="nil"/>
              <w:left w:val="nil"/>
              <w:bottom w:val="nil"/>
              <w:right w:val="nil"/>
            </w:tcBorders>
            <w:shd w:val="clear" w:color="auto" w:fill="auto"/>
            <w:noWrap/>
            <w:vAlign w:val="bottom"/>
            <w:hideMark/>
          </w:tcPr>
          <w:p w14:paraId="7CD8D0D9" w14:textId="77777777" w:rsidR="000A0889" w:rsidRPr="00485FC1" w:rsidRDefault="000A0889" w:rsidP="000A0889">
            <w:pPr>
              <w:widowControl/>
              <w:autoSpaceDE/>
              <w:autoSpaceDN/>
              <w:adjustRightInd/>
              <w:ind w:left="-80"/>
              <w:rPr>
                <w:rFonts w:ascii="Calibri" w:hAnsi="Calibri"/>
                <w:color w:val="0563C1"/>
                <w:sz w:val="16"/>
                <w:szCs w:val="16"/>
                <w:u w:val="single"/>
                <w:lang w:val="en-GB" w:eastAsia="hu-HU"/>
              </w:rPr>
            </w:pPr>
          </w:p>
        </w:tc>
      </w:tr>
      <w:tr w:rsidR="000A0889" w:rsidRPr="00485FC1" w14:paraId="47692EA3" w14:textId="77777777" w:rsidTr="000A0889">
        <w:trPr>
          <w:trHeight w:val="300"/>
        </w:trPr>
        <w:tc>
          <w:tcPr>
            <w:tcW w:w="1369" w:type="dxa"/>
            <w:tcBorders>
              <w:top w:val="nil"/>
              <w:left w:val="nil"/>
              <w:bottom w:val="nil"/>
              <w:right w:val="nil"/>
            </w:tcBorders>
            <w:shd w:val="clear" w:color="auto" w:fill="auto"/>
            <w:noWrap/>
            <w:vAlign w:val="bottom"/>
            <w:hideMark/>
          </w:tcPr>
          <w:p w14:paraId="02913DEC" w14:textId="77777777" w:rsidR="000A0889" w:rsidRPr="00485FC1" w:rsidRDefault="000A0889" w:rsidP="000A0889">
            <w:pPr>
              <w:widowControl/>
              <w:autoSpaceDE/>
              <w:autoSpaceDN/>
              <w:adjustRightInd/>
              <w:rPr>
                <w:rFonts w:ascii="Calibri" w:hAnsi="Calibri"/>
                <w:sz w:val="16"/>
                <w:szCs w:val="16"/>
                <w:lang w:val="en-GB" w:eastAsia="hu-HU"/>
              </w:rPr>
            </w:pPr>
          </w:p>
        </w:tc>
        <w:tc>
          <w:tcPr>
            <w:tcW w:w="1720" w:type="dxa"/>
            <w:tcBorders>
              <w:top w:val="nil"/>
              <w:left w:val="nil"/>
              <w:bottom w:val="nil"/>
              <w:right w:val="nil"/>
            </w:tcBorders>
            <w:shd w:val="clear" w:color="auto" w:fill="auto"/>
            <w:noWrap/>
            <w:vAlign w:val="bottom"/>
            <w:hideMark/>
          </w:tcPr>
          <w:p w14:paraId="19013724"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Lukas Viktora</w:t>
            </w:r>
          </w:p>
        </w:tc>
        <w:tc>
          <w:tcPr>
            <w:tcW w:w="3357" w:type="dxa"/>
            <w:tcBorders>
              <w:top w:val="nil"/>
              <w:left w:val="nil"/>
              <w:bottom w:val="nil"/>
              <w:right w:val="nil"/>
            </w:tcBorders>
            <w:shd w:val="clear" w:color="auto" w:fill="auto"/>
            <w:noWrap/>
            <w:vAlign w:val="bottom"/>
            <w:hideMark/>
          </w:tcPr>
          <w:p w14:paraId="5EAD2098"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viktora@birdlife.cz</w:t>
            </w:r>
          </w:p>
        </w:tc>
        <w:tc>
          <w:tcPr>
            <w:tcW w:w="3969" w:type="dxa"/>
            <w:tcBorders>
              <w:top w:val="nil"/>
              <w:left w:val="nil"/>
              <w:bottom w:val="nil"/>
              <w:right w:val="nil"/>
            </w:tcBorders>
            <w:shd w:val="clear" w:color="auto" w:fill="auto"/>
            <w:noWrap/>
            <w:vAlign w:val="bottom"/>
            <w:hideMark/>
          </w:tcPr>
          <w:p w14:paraId="32C840C2"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Czech Society for Ornithology (CSO)</w:t>
            </w:r>
          </w:p>
        </w:tc>
      </w:tr>
      <w:tr w:rsidR="000A0889" w:rsidRPr="00485FC1" w14:paraId="2AB59218" w14:textId="77777777" w:rsidTr="000A0889">
        <w:trPr>
          <w:trHeight w:val="300"/>
        </w:trPr>
        <w:tc>
          <w:tcPr>
            <w:tcW w:w="1369" w:type="dxa"/>
            <w:tcBorders>
              <w:top w:val="nil"/>
              <w:left w:val="nil"/>
              <w:bottom w:val="nil"/>
              <w:right w:val="nil"/>
            </w:tcBorders>
            <w:shd w:val="clear" w:color="auto" w:fill="auto"/>
            <w:noWrap/>
            <w:vAlign w:val="bottom"/>
          </w:tcPr>
          <w:p w14:paraId="292F0D17"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b/>
                <w:bCs/>
                <w:color w:val="000000"/>
                <w:sz w:val="16"/>
                <w:szCs w:val="16"/>
                <w:lang w:val="en-GB" w:eastAsia="hu-HU"/>
              </w:rPr>
              <w:t>Hungary</w:t>
            </w:r>
          </w:p>
        </w:tc>
        <w:tc>
          <w:tcPr>
            <w:tcW w:w="1720" w:type="dxa"/>
            <w:tcBorders>
              <w:top w:val="nil"/>
              <w:left w:val="nil"/>
              <w:bottom w:val="nil"/>
              <w:right w:val="nil"/>
            </w:tcBorders>
            <w:shd w:val="clear" w:color="auto" w:fill="auto"/>
            <w:noWrap/>
            <w:vAlign w:val="bottom"/>
          </w:tcPr>
          <w:p w14:paraId="0D15F816"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Gabriella Göcző</w:t>
            </w:r>
          </w:p>
        </w:tc>
        <w:tc>
          <w:tcPr>
            <w:tcW w:w="3357" w:type="dxa"/>
            <w:tcBorders>
              <w:top w:val="nil"/>
              <w:left w:val="nil"/>
              <w:bottom w:val="nil"/>
              <w:right w:val="nil"/>
            </w:tcBorders>
            <w:shd w:val="clear" w:color="auto" w:fill="auto"/>
            <w:noWrap/>
            <w:vAlign w:val="bottom"/>
          </w:tcPr>
          <w:p w14:paraId="1EDB1778"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goczo.gabriella@mme.hu</w:t>
            </w:r>
          </w:p>
        </w:tc>
        <w:tc>
          <w:tcPr>
            <w:tcW w:w="3969" w:type="dxa"/>
            <w:tcBorders>
              <w:top w:val="nil"/>
              <w:left w:val="nil"/>
              <w:bottom w:val="nil"/>
              <w:right w:val="nil"/>
            </w:tcBorders>
            <w:shd w:val="clear" w:color="auto" w:fill="auto"/>
            <w:noWrap/>
            <w:vAlign w:val="bottom"/>
            <w:hideMark/>
          </w:tcPr>
          <w:p w14:paraId="56202844"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MME/BirdLife Hungary</w:t>
            </w:r>
          </w:p>
        </w:tc>
      </w:tr>
      <w:tr w:rsidR="000A0889" w:rsidRPr="00485FC1" w14:paraId="7227223F" w14:textId="77777777" w:rsidTr="000A0889">
        <w:trPr>
          <w:trHeight w:val="300"/>
        </w:trPr>
        <w:tc>
          <w:tcPr>
            <w:tcW w:w="1369" w:type="dxa"/>
            <w:tcBorders>
              <w:top w:val="nil"/>
              <w:left w:val="nil"/>
              <w:bottom w:val="nil"/>
              <w:right w:val="nil"/>
            </w:tcBorders>
            <w:shd w:val="clear" w:color="auto" w:fill="auto"/>
            <w:noWrap/>
            <w:vAlign w:val="bottom"/>
            <w:hideMark/>
          </w:tcPr>
          <w:p w14:paraId="12B270F2" w14:textId="77777777" w:rsidR="000A0889" w:rsidRPr="00485FC1" w:rsidRDefault="000A0889" w:rsidP="000A0889">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62A3BFAA"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Gerhárd Golen</w:t>
            </w:r>
          </w:p>
        </w:tc>
        <w:tc>
          <w:tcPr>
            <w:tcW w:w="3357" w:type="dxa"/>
            <w:tcBorders>
              <w:top w:val="nil"/>
              <w:left w:val="nil"/>
              <w:bottom w:val="nil"/>
              <w:right w:val="nil"/>
            </w:tcBorders>
            <w:shd w:val="clear" w:color="auto" w:fill="auto"/>
            <w:noWrap/>
            <w:vAlign w:val="bottom"/>
          </w:tcPr>
          <w:p w14:paraId="3EFCCF19" w14:textId="77777777" w:rsidR="000A0889" w:rsidRPr="00485FC1" w:rsidRDefault="000A0889" w:rsidP="000A0889">
            <w:pPr>
              <w:widowControl/>
              <w:autoSpaceDE/>
              <w:autoSpaceDN/>
              <w:adjustRightInd/>
              <w:rPr>
                <w:rFonts w:ascii="Calibri" w:hAnsi="Calibri"/>
                <w:color w:val="0563C1"/>
                <w:sz w:val="16"/>
                <w:szCs w:val="16"/>
                <w:u w:val="single"/>
                <w:lang w:val="en-GB" w:eastAsia="hu-HU"/>
              </w:rPr>
            </w:pPr>
            <w:r w:rsidRPr="00485FC1">
              <w:rPr>
                <w:rFonts w:ascii="Calibri" w:hAnsi="Calibri"/>
                <w:color w:val="000000"/>
                <w:sz w:val="16"/>
                <w:szCs w:val="16"/>
                <w:lang w:val="en-GB" w:eastAsia="hu-HU"/>
              </w:rPr>
              <w:t>golengerhard@gmail.com</w:t>
            </w:r>
          </w:p>
        </w:tc>
        <w:tc>
          <w:tcPr>
            <w:tcW w:w="3969" w:type="dxa"/>
            <w:tcBorders>
              <w:top w:val="nil"/>
              <w:left w:val="nil"/>
              <w:bottom w:val="nil"/>
              <w:right w:val="nil"/>
            </w:tcBorders>
            <w:shd w:val="clear" w:color="auto" w:fill="auto"/>
            <w:noWrap/>
            <w:vAlign w:val="bottom"/>
          </w:tcPr>
          <w:p w14:paraId="03A1D2F8"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University Of Eszterhazy Károly</w:t>
            </w:r>
          </w:p>
        </w:tc>
      </w:tr>
      <w:tr w:rsidR="000A0889" w:rsidRPr="00485FC1" w14:paraId="32D69104" w14:textId="77777777" w:rsidTr="000A0889">
        <w:trPr>
          <w:trHeight w:val="300"/>
        </w:trPr>
        <w:tc>
          <w:tcPr>
            <w:tcW w:w="1369" w:type="dxa"/>
            <w:tcBorders>
              <w:top w:val="nil"/>
              <w:left w:val="nil"/>
              <w:bottom w:val="nil"/>
              <w:right w:val="nil"/>
            </w:tcBorders>
            <w:shd w:val="clear" w:color="auto" w:fill="auto"/>
            <w:noWrap/>
            <w:vAlign w:val="bottom"/>
          </w:tcPr>
          <w:p w14:paraId="6259C6E4" w14:textId="77777777" w:rsidR="000A0889" w:rsidRPr="00485FC1" w:rsidRDefault="000A0889" w:rsidP="000A0889">
            <w:pPr>
              <w:widowControl/>
              <w:autoSpaceDE/>
              <w:autoSpaceDN/>
              <w:adjustRightInd/>
              <w:rPr>
                <w:rFonts w:ascii="Calibri" w:hAnsi="Calibri"/>
                <w:b/>
                <w:bCs/>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29300A59"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Tünde Ludnai</w:t>
            </w:r>
          </w:p>
        </w:tc>
        <w:tc>
          <w:tcPr>
            <w:tcW w:w="3357" w:type="dxa"/>
            <w:tcBorders>
              <w:top w:val="nil"/>
              <w:left w:val="nil"/>
              <w:bottom w:val="nil"/>
              <w:right w:val="nil"/>
            </w:tcBorders>
            <w:shd w:val="clear" w:color="auto" w:fill="auto"/>
            <w:noWrap/>
            <w:vAlign w:val="bottom"/>
          </w:tcPr>
          <w:p w14:paraId="3309B2ED"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ludnait@knp.hu</w:t>
            </w:r>
          </w:p>
        </w:tc>
        <w:tc>
          <w:tcPr>
            <w:tcW w:w="3969" w:type="dxa"/>
            <w:tcBorders>
              <w:top w:val="nil"/>
              <w:left w:val="nil"/>
              <w:bottom w:val="nil"/>
              <w:right w:val="nil"/>
            </w:tcBorders>
            <w:shd w:val="clear" w:color="auto" w:fill="auto"/>
            <w:noWrap/>
            <w:vAlign w:val="bottom"/>
          </w:tcPr>
          <w:p w14:paraId="16220997"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Kiskunsag National Park Directorate</w:t>
            </w:r>
          </w:p>
        </w:tc>
      </w:tr>
      <w:tr w:rsidR="000A0889" w:rsidRPr="00485FC1" w14:paraId="4BA105CF" w14:textId="77777777" w:rsidTr="000A0889">
        <w:trPr>
          <w:trHeight w:val="300"/>
        </w:trPr>
        <w:tc>
          <w:tcPr>
            <w:tcW w:w="1369" w:type="dxa"/>
            <w:tcBorders>
              <w:top w:val="nil"/>
              <w:left w:val="nil"/>
              <w:bottom w:val="nil"/>
              <w:right w:val="nil"/>
            </w:tcBorders>
            <w:shd w:val="clear" w:color="auto" w:fill="auto"/>
            <w:noWrap/>
            <w:vAlign w:val="bottom"/>
          </w:tcPr>
          <w:p w14:paraId="6C8611E7" w14:textId="77777777" w:rsidR="000A0889" w:rsidRPr="00485FC1" w:rsidRDefault="000A0889" w:rsidP="000A0889">
            <w:pPr>
              <w:widowControl/>
              <w:autoSpaceDE/>
              <w:autoSpaceDN/>
              <w:adjustRightInd/>
              <w:rPr>
                <w:rFonts w:ascii="Calibri" w:hAnsi="Calibri"/>
                <w:b/>
                <w:bCs/>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6E69C7BF"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Zoltán Vajda</w:t>
            </w:r>
          </w:p>
        </w:tc>
        <w:tc>
          <w:tcPr>
            <w:tcW w:w="3357" w:type="dxa"/>
            <w:tcBorders>
              <w:top w:val="nil"/>
              <w:left w:val="nil"/>
              <w:bottom w:val="nil"/>
              <w:right w:val="nil"/>
            </w:tcBorders>
            <w:shd w:val="clear" w:color="auto" w:fill="auto"/>
            <w:noWrap/>
            <w:vAlign w:val="bottom"/>
          </w:tcPr>
          <w:p w14:paraId="6B20DBE7"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vajdaz@knp.hu</w:t>
            </w:r>
          </w:p>
        </w:tc>
        <w:tc>
          <w:tcPr>
            <w:tcW w:w="3969" w:type="dxa"/>
            <w:tcBorders>
              <w:top w:val="nil"/>
              <w:left w:val="nil"/>
              <w:bottom w:val="nil"/>
              <w:right w:val="nil"/>
            </w:tcBorders>
            <w:shd w:val="clear" w:color="auto" w:fill="auto"/>
            <w:noWrap/>
            <w:vAlign w:val="bottom"/>
          </w:tcPr>
          <w:p w14:paraId="66A10DF3"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Kiskunsag National Park Directorate</w:t>
            </w:r>
          </w:p>
        </w:tc>
      </w:tr>
      <w:tr w:rsidR="000A0889" w:rsidRPr="00485FC1" w14:paraId="004BECB1" w14:textId="77777777" w:rsidTr="000A0889">
        <w:trPr>
          <w:trHeight w:val="300"/>
        </w:trPr>
        <w:tc>
          <w:tcPr>
            <w:tcW w:w="1369" w:type="dxa"/>
            <w:tcBorders>
              <w:top w:val="nil"/>
              <w:left w:val="nil"/>
              <w:bottom w:val="nil"/>
              <w:right w:val="nil"/>
            </w:tcBorders>
            <w:shd w:val="clear" w:color="auto" w:fill="auto"/>
            <w:noWrap/>
            <w:vAlign w:val="bottom"/>
            <w:hideMark/>
          </w:tcPr>
          <w:p w14:paraId="7B68AA91" w14:textId="77777777" w:rsidR="000A0889" w:rsidRPr="00485FC1" w:rsidRDefault="000A0889" w:rsidP="000A0889">
            <w:pPr>
              <w:widowControl/>
              <w:autoSpaceDE/>
              <w:autoSpaceDN/>
              <w:adjustRightInd/>
              <w:rPr>
                <w:rFonts w:ascii="Calibri" w:hAnsi="Calibri"/>
                <w:b/>
                <w:bCs/>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79646ABE"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Tamás Kiss</w:t>
            </w:r>
          </w:p>
        </w:tc>
        <w:tc>
          <w:tcPr>
            <w:tcW w:w="3357" w:type="dxa"/>
            <w:tcBorders>
              <w:top w:val="nil"/>
              <w:left w:val="nil"/>
              <w:bottom w:val="nil"/>
              <w:right w:val="nil"/>
            </w:tcBorders>
            <w:shd w:val="clear" w:color="auto" w:fill="auto"/>
            <w:noWrap/>
            <w:vAlign w:val="bottom"/>
          </w:tcPr>
          <w:p w14:paraId="1C5FF4C9"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halasimadarasz@gmail.com</w:t>
            </w:r>
          </w:p>
        </w:tc>
        <w:tc>
          <w:tcPr>
            <w:tcW w:w="3969" w:type="dxa"/>
            <w:tcBorders>
              <w:top w:val="nil"/>
              <w:left w:val="nil"/>
              <w:bottom w:val="nil"/>
              <w:right w:val="nil"/>
            </w:tcBorders>
            <w:shd w:val="clear" w:color="auto" w:fill="auto"/>
            <w:noWrap/>
            <w:vAlign w:val="bottom"/>
            <w:hideMark/>
          </w:tcPr>
          <w:p w14:paraId="283E7CF1"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MME/BirdLife Hungary</w:t>
            </w:r>
          </w:p>
        </w:tc>
      </w:tr>
      <w:tr w:rsidR="000A0889" w:rsidRPr="00485FC1" w14:paraId="2BF6C2F1" w14:textId="77777777" w:rsidTr="000A0889">
        <w:trPr>
          <w:trHeight w:val="300"/>
        </w:trPr>
        <w:tc>
          <w:tcPr>
            <w:tcW w:w="1369" w:type="dxa"/>
            <w:tcBorders>
              <w:top w:val="nil"/>
              <w:left w:val="nil"/>
              <w:bottom w:val="nil"/>
              <w:right w:val="nil"/>
            </w:tcBorders>
            <w:shd w:val="clear" w:color="auto" w:fill="auto"/>
            <w:noWrap/>
            <w:vAlign w:val="bottom"/>
            <w:hideMark/>
          </w:tcPr>
          <w:p w14:paraId="7BC3EC2F" w14:textId="77777777" w:rsidR="000A0889" w:rsidRPr="00485FC1" w:rsidRDefault="000A0889" w:rsidP="000A0889">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2648B586"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Gábor Balogh</w:t>
            </w:r>
          </w:p>
        </w:tc>
        <w:tc>
          <w:tcPr>
            <w:tcW w:w="3357" w:type="dxa"/>
            <w:tcBorders>
              <w:top w:val="nil"/>
              <w:left w:val="nil"/>
              <w:bottom w:val="nil"/>
              <w:right w:val="nil"/>
            </w:tcBorders>
            <w:shd w:val="clear" w:color="auto" w:fill="auto"/>
            <w:noWrap/>
            <w:vAlign w:val="bottom"/>
          </w:tcPr>
          <w:p w14:paraId="4E688D80"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mosolykomlos@gmail.com</w:t>
            </w:r>
          </w:p>
        </w:tc>
        <w:tc>
          <w:tcPr>
            <w:tcW w:w="3969" w:type="dxa"/>
            <w:tcBorders>
              <w:top w:val="nil"/>
              <w:left w:val="nil"/>
              <w:bottom w:val="nil"/>
              <w:right w:val="nil"/>
            </w:tcBorders>
            <w:shd w:val="clear" w:color="auto" w:fill="auto"/>
            <w:noWrap/>
            <w:vAlign w:val="bottom"/>
            <w:hideMark/>
          </w:tcPr>
          <w:p w14:paraId="1C094DB4"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Kőrös-Maros National Park Directorate</w:t>
            </w:r>
          </w:p>
        </w:tc>
      </w:tr>
      <w:tr w:rsidR="000A0889" w:rsidRPr="00485FC1" w14:paraId="0863F33B" w14:textId="77777777" w:rsidTr="000A0889">
        <w:trPr>
          <w:trHeight w:val="300"/>
        </w:trPr>
        <w:tc>
          <w:tcPr>
            <w:tcW w:w="1369" w:type="dxa"/>
            <w:tcBorders>
              <w:top w:val="nil"/>
              <w:left w:val="nil"/>
              <w:bottom w:val="nil"/>
              <w:right w:val="nil"/>
            </w:tcBorders>
            <w:shd w:val="clear" w:color="auto" w:fill="auto"/>
            <w:noWrap/>
            <w:vAlign w:val="bottom"/>
            <w:hideMark/>
          </w:tcPr>
          <w:p w14:paraId="34A15525" w14:textId="77777777" w:rsidR="000A0889" w:rsidRPr="00485FC1" w:rsidRDefault="000A0889" w:rsidP="000A0889">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2C4C2BC2"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Antal Széll</w:t>
            </w:r>
          </w:p>
        </w:tc>
        <w:tc>
          <w:tcPr>
            <w:tcW w:w="3357" w:type="dxa"/>
            <w:tcBorders>
              <w:top w:val="nil"/>
              <w:left w:val="nil"/>
              <w:bottom w:val="nil"/>
              <w:right w:val="nil"/>
            </w:tcBorders>
            <w:shd w:val="clear" w:color="auto" w:fill="auto"/>
            <w:noWrap/>
            <w:vAlign w:val="bottom"/>
          </w:tcPr>
          <w:p w14:paraId="0137779D"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szelltoni@freemail.hu</w:t>
            </w:r>
          </w:p>
        </w:tc>
        <w:tc>
          <w:tcPr>
            <w:tcW w:w="3969" w:type="dxa"/>
            <w:tcBorders>
              <w:top w:val="nil"/>
              <w:left w:val="nil"/>
              <w:bottom w:val="nil"/>
              <w:right w:val="nil"/>
            </w:tcBorders>
            <w:shd w:val="clear" w:color="auto" w:fill="auto"/>
            <w:noWrap/>
            <w:vAlign w:val="bottom"/>
            <w:hideMark/>
          </w:tcPr>
          <w:p w14:paraId="47F4761C"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Kőrös-Maros National Park Directorate</w:t>
            </w:r>
          </w:p>
        </w:tc>
      </w:tr>
      <w:tr w:rsidR="000A0889" w:rsidRPr="00485FC1" w14:paraId="004914A0" w14:textId="77777777" w:rsidTr="000A0889">
        <w:trPr>
          <w:trHeight w:val="300"/>
        </w:trPr>
        <w:tc>
          <w:tcPr>
            <w:tcW w:w="1369" w:type="dxa"/>
            <w:tcBorders>
              <w:top w:val="nil"/>
              <w:left w:val="nil"/>
              <w:bottom w:val="nil"/>
              <w:right w:val="nil"/>
            </w:tcBorders>
            <w:shd w:val="clear" w:color="auto" w:fill="auto"/>
            <w:noWrap/>
            <w:vAlign w:val="bottom"/>
            <w:hideMark/>
          </w:tcPr>
          <w:p w14:paraId="7D76E251" w14:textId="77777777" w:rsidR="000A0889" w:rsidRPr="00485FC1" w:rsidRDefault="000A0889" w:rsidP="000A0889">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54D52CFE"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Balázs  Csibrány</w:t>
            </w:r>
          </w:p>
        </w:tc>
        <w:tc>
          <w:tcPr>
            <w:tcW w:w="3357" w:type="dxa"/>
            <w:tcBorders>
              <w:top w:val="nil"/>
              <w:left w:val="nil"/>
              <w:bottom w:val="nil"/>
              <w:right w:val="nil"/>
            </w:tcBorders>
            <w:shd w:val="clear" w:color="auto" w:fill="auto"/>
            <w:noWrap/>
            <w:vAlign w:val="bottom"/>
          </w:tcPr>
          <w:p w14:paraId="112BF7F3"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csibrany.balazs@mme.hu</w:t>
            </w:r>
          </w:p>
        </w:tc>
        <w:tc>
          <w:tcPr>
            <w:tcW w:w="3969" w:type="dxa"/>
            <w:tcBorders>
              <w:top w:val="nil"/>
              <w:left w:val="nil"/>
              <w:bottom w:val="nil"/>
              <w:right w:val="nil"/>
            </w:tcBorders>
            <w:shd w:val="clear" w:color="auto" w:fill="auto"/>
            <w:noWrap/>
            <w:vAlign w:val="bottom"/>
            <w:hideMark/>
          </w:tcPr>
          <w:p w14:paraId="5ED3D96D"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MME/BirdLife Hungary</w:t>
            </w:r>
          </w:p>
        </w:tc>
      </w:tr>
      <w:tr w:rsidR="000A0889" w:rsidRPr="00485FC1" w14:paraId="63DDAC05" w14:textId="77777777" w:rsidTr="000A0889">
        <w:trPr>
          <w:trHeight w:val="300"/>
        </w:trPr>
        <w:tc>
          <w:tcPr>
            <w:tcW w:w="1369" w:type="dxa"/>
            <w:tcBorders>
              <w:top w:val="nil"/>
              <w:left w:val="nil"/>
              <w:bottom w:val="nil"/>
              <w:right w:val="nil"/>
            </w:tcBorders>
            <w:shd w:val="clear" w:color="auto" w:fill="auto"/>
            <w:noWrap/>
            <w:vAlign w:val="bottom"/>
            <w:hideMark/>
          </w:tcPr>
          <w:p w14:paraId="0EA8F26E" w14:textId="77777777" w:rsidR="000A0889" w:rsidRPr="00485FC1" w:rsidRDefault="000A0889" w:rsidP="000A0889">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02691133"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Flóra Hák</w:t>
            </w:r>
          </w:p>
        </w:tc>
        <w:tc>
          <w:tcPr>
            <w:tcW w:w="3357" w:type="dxa"/>
            <w:tcBorders>
              <w:top w:val="nil"/>
              <w:left w:val="nil"/>
              <w:bottom w:val="nil"/>
              <w:right w:val="nil"/>
            </w:tcBorders>
            <w:shd w:val="clear" w:color="auto" w:fill="auto"/>
            <w:noWrap/>
            <w:vAlign w:val="bottom"/>
          </w:tcPr>
          <w:p w14:paraId="13C58BF5"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hak.flora@mme.hu</w:t>
            </w:r>
          </w:p>
        </w:tc>
        <w:tc>
          <w:tcPr>
            <w:tcW w:w="3969" w:type="dxa"/>
            <w:tcBorders>
              <w:top w:val="nil"/>
              <w:left w:val="nil"/>
              <w:bottom w:val="nil"/>
              <w:right w:val="nil"/>
            </w:tcBorders>
            <w:shd w:val="clear" w:color="auto" w:fill="auto"/>
            <w:noWrap/>
            <w:vAlign w:val="bottom"/>
            <w:hideMark/>
          </w:tcPr>
          <w:p w14:paraId="1C96E50C"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MME/BirdLife Hungary</w:t>
            </w:r>
          </w:p>
        </w:tc>
      </w:tr>
      <w:tr w:rsidR="000A0889" w:rsidRPr="00485FC1" w14:paraId="7CE7BE39" w14:textId="77777777" w:rsidTr="000A0889">
        <w:trPr>
          <w:trHeight w:val="300"/>
        </w:trPr>
        <w:tc>
          <w:tcPr>
            <w:tcW w:w="1369" w:type="dxa"/>
            <w:tcBorders>
              <w:top w:val="nil"/>
              <w:left w:val="nil"/>
              <w:bottom w:val="nil"/>
              <w:right w:val="nil"/>
            </w:tcBorders>
            <w:shd w:val="clear" w:color="auto" w:fill="auto"/>
            <w:noWrap/>
            <w:vAlign w:val="bottom"/>
            <w:hideMark/>
          </w:tcPr>
          <w:p w14:paraId="4A1D23BE" w14:textId="77777777" w:rsidR="000A0889" w:rsidRPr="00485FC1" w:rsidRDefault="000A0889" w:rsidP="000A0889">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5AF10763"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Péter Palatitz</w:t>
            </w:r>
          </w:p>
        </w:tc>
        <w:tc>
          <w:tcPr>
            <w:tcW w:w="3357" w:type="dxa"/>
            <w:tcBorders>
              <w:top w:val="nil"/>
              <w:left w:val="nil"/>
              <w:bottom w:val="nil"/>
              <w:right w:val="nil"/>
            </w:tcBorders>
            <w:shd w:val="clear" w:color="auto" w:fill="auto"/>
            <w:noWrap/>
            <w:vAlign w:val="bottom"/>
          </w:tcPr>
          <w:p w14:paraId="6BB55939"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palatitz.peter@gmail.com</w:t>
            </w:r>
          </w:p>
        </w:tc>
        <w:tc>
          <w:tcPr>
            <w:tcW w:w="3969" w:type="dxa"/>
            <w:tcBorders>
              <w:top w:val="nil"/>
              <w:left w:val="nil"/>
              <w:bottom w:val="nil"/>
              <w:right w:val="nil"/>
            </w:tcBorders>
            <w:shd w:val="clear" w:color="auto" w:fill="auto"/>
            <w:noWrap/>
            <w:vAlign w:val="bottom"/>
            <w:hideMark/>
          </w:tcPr>
          <w:p w14:paraId="272CCE01"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MME/BirdLife Hungary</w:t>
            </w:r>
          </w:p>
        </w:tc>
      </w:tr>
      <w:tr w:rsidR="000A0889" w:rsidRPr="00485FC1" w14:paraId="1368717E" w14:textId="77777777" w:rsidTr="000A0889">
        <w:trPr>
          <w:trHeight w:val="300"/>
        </w:trPr>
        <w:tc>
          <w:tcPr>
            <w:tcW w:w="1369" w:type="dxa"/>
            <w:tcBorders>
              <w:top w:val="nil"/>
              <w:left w:val="nil"/>
              <w:bottom w:val="nil"/>
              <w:right w:val="nil"/>
            </w:tcBorders>
            <w:shd w:val="clear" w:color="auto" w:fill="auto"/>
            <w:noWrap/>
            <w:vAlign w:val="bottom"/>
            <w:hideMark/>
          </w:tcPr>
          <w:p w14:paraId="617983F2" w14:textId="77777777" w:rsidR="000A0889" w:rsidRPr="00485FC1" w:rsidRDefault="000A0889" w:rsidP="000A0889">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0DC7C2D8"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Zsófia Sümegi</w:t>
            </w:r>
          </w:p>
        </w:tc>
        <w:tc>
          <w:tcPr>
            <w:tcW w:w="3357" w:type="dxa"/>
            <w:tcBorders>
              <w:top w:val="nil"/>
              <w:left w:val="nil"/>
              <w:bottom w:val="nil"/>
              <w:right w:val="nil"/>
            </w:tcBorders>
            <w:shd w:val="clear" w:color="auto" w:fill="auto"/>
            <w:noWrap/>
            <w:vAlign w:val="bottom"/>
          </w:tcPr>
          <w:p w14:paraId="438A8979"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roller@mme.hu</w:t>
            </w:r>
          </w:p>
        </w:tc>
        <w:tc>
          <w:tcPr>
            <w:tcW w:w="3969" w:type="dxa"/>
            <w:tcBorders>
              <w:top w:val="nil"/>
              <w:left w:val="nil"/>
              <w:bottom w:val="nil"/>
              <w:right w:val="nil"/>
            </w:tcBorders>
            <w:shd w:val="clear" w:color="auto" w:fill="auto"/>
            <w:noWrap/>
            <w:vAlign w:val="bottom"/>
            <w:hideMark/>
          </w:tcPr>
          <w:p w14:paraId="34C8B8DB"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MME/BirdLife Hungary</w:t>
            </w:r>
            <w:r w:rsidRPr="00485FC1" w:rsidDel="0014505D">
              <w:rPr>
                <w:rFonts w:ascii="Calibri" w:hAnsi="Calibri"/>
                <w:color w:val="000000"/>
                <w:sz w:val="16"/>
                <w:szCs w:val="16"/>
                <w:lang w:val="en-GB" w:eastAsia="hu-HU"/>
              </w:rPr>
              <w:t xml:space="preserve"> </w:t>
            </w:r>
          </w:p>
        </w:tc>
      </w:tr>
      <w:tr w:rsidR="000A0889" w:rsidRPr="00485FC1" w14:paraId="33780BCC" w14:textId="77777777" w:rsidTr="000A0889">
        <w:trPr>
          <w:trHeight w:val="300"/>
        </w:trPr>
        <w:tc>
          <w:tcPr>
            <w:tcW w:w="1369" w:type="dxa"/>
            <w:tcBorders>
              <w:top w:val="nil"/>
              <w:left w:val="nil"/>
              <w:bottom w:val="nil"/>
              <w:right w:val="nil"/>
            </w:tcBorders>
            <w:shd w:val="clear" w:color="auto" w:fill="auto"/>
            <w:noWrap/>
            <w:vAlign w:val="bottom"/>
            <w:hideMark/>
          </w:tcPr>
          <w:p w14:paraId="28D6B0A3" w14:textId="77777777" w:rsidR="000A0889" w:rsidRPr="00485FC1" w:rsidRDefault="000A0889" w:rsidP="000A0889">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4F432A17"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Anna Hunor-Kálmánczi</w:t>
            </w:r>
          </w:p>
        </w:tc>
        <w:tc>
          <w:tcPr>
            <w:tcW w:w="3357" w:type="dxa"/>
            <w:tcBorders>
              <w:top w:val="nil"/>
              <w:left w:val="nil"/>
              <w:bottom w:val="nil"/>
              <w:right w:val="nil"/>
            </w:tcBorders>
            <w:shd w:val="clear" w:color="auto" w:fill="auto"/>
            <w:noWrap/>
            <w:vAlign w:val="bottom"/>
          </w:tcPr>
          <w:p w14:paraId="5EB29C21"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kalmanczi.anna@mme.hu</w:t>
            </w:r>
          </w:p>
        </w:tc>
        <w:tc>
          <w:tcPr>
            <w:tcW w:w="3969" w:type="dxa"/>
            <w:tcBorders>
              <w:top w:val="nil"/>
              <w:left w:val="nil"/>
              <w:bottom w:val="nil"/>
              <w:right w:val="nil"/>
            </w:tcBorders>
            <w:shd w:val="clear" w:color="auto" w:fill="auto"/>
            <w:noWrap/>
            <w:vAlign w:val="bottom"/>
            <w:hideMark/>
          </w:tcPr>
          <w:p w14:paraId="051C8DC9"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MME/BirdLife Hungary</w:t>
            </w:r>
          </w:p>
        </w:tc>
      </w:tr>
      <w:tr w:rsidR="000A0889" w:rsidRPr="00485FC1" w14:paraId="5CDAE934" w14:textId="77777777" w:rsidTr="000A0889">
        <w:trPr>
          <w:trHeight w:val="300"/>
        </w:trPr>
        <w:tc>
          <w:tcPr>
            <w:tcW w:w="1369" w:type="dxa"/>
            <w:tcBorders>
              <w:top w:val="nil"/>
              <w:left w:val="nil"/>
              <w:bottom w:val="nil"/>
              <w:right w:val="nil"/>
            </w:tcBorders>
            <w:shd w:val="clear" w:color="auto" w:fill="auto"/>
            <w:noWrap/>
            <w:vAlign w:val="bottom"/>
            <w:hideMark/>
          </w:tcPr>
          <w:p w14:paraId="1F69584B" w14:textId="77777777" w:rsidR="000A0889" w:rsidRPr="00485FC1" w:rsidRDefault="000A0889" w:rsidP="000A0889">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276CFE27"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Zsolt Végvári</w:t>
            </w:r>
          </w:p>
        </w:tc>
        <w:tc>
          <w:tcPr>
            <w:tcW w:w="3357" w:type="dxa"/>
            <w:tcBorders>
              <w:top w:val="nil"/>
              <w:left w:val="nil"/>
              <w:bottom w:val="nil"/>
              <w:right w:val="nil"/>
            </w:tcBorders>
            <w:shd w:val="clear" w:color="auto" w:fill="auto"/>
            <w:noWrap/>
            <w:vAlign w:val="bottom"/>
          </w:tcPr>
          <w:p w14:paraId="1B5EEDE5"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zsolt.vegvari@gmail.com</w:t>
            </w:r>
          </w:p>
        </w:tc>
        <w:tc>
          <w:tcPr>
            <w:tcW w:w="3969" w:type="dxa"/>
            <w:tcBorders>
              <w:top w:val="nil"/>
              <w:left w:val="nil"/>
              <w:bottom w:val="nil"/>
              <w:right w:val="nil"/>
            </w:tcBorders>
            <w:shd w:val="clear" w:color="auto" w:fill="auto"/>
            <w:noWrap/>
            <w:vAlign w:val="bottom"/>
            <w:hideMark/>
          </w:tcPr>
          <w:p w14:paraId="23D927DC"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Hortobágy National Park Directorate</w:t>
            </w:r>
          </w:p>
        </w:tc>
      </w:tr>
      <w:tr w:rsidR="000A0889" w:rsidRPr="00485FC1" w14:paraId="24FEF2F4" w14:textId="77777777" w:rsidTr="000A0889">
        <w:trPr>
          <w:trHeight w:val="300"/>
        </w:trPr>
        <w:tc>
          <w:tcPr>
            <w:tcW w:w="1369" w:type="dxa"/>
            <w:tcBorders>
              <w:top w:val="nil"/>
              <w:left w:val="nil"/>
              <w:bottom w:val="nil"/>
              <w:right w:val="nil"/>
            </w:tcBorders>
            <w:shd w:val="clear" w:color="auto" w:fill="auto"/>
            <w:noWrap/>
            <w:vAlign w:val="bottom"/>
            <w:hideMark/>
          </w:tcPr>
          <w:p w14:paraId="55315844" w14:textId="77777777" w:rsidR="000A0889" w:rsidRPr="00485FC1" w:rsidRDefault="000A0889" w:rsidP="000A0889">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61140384"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Katinka Bakos</w:t>
            </w:r>
          </w:p>
        </w:tc>
        <w:tc>
          <w:tcPr>
            <w:tcW w:w="3357" w:type="dxa"/>
            <w:tcBorders>
              <w:top w:val="nil"/>
              <w:left w:val="nil"/>
              <w:bottom w:val="nil"/>
              <w:right w:val="nil"/>
            </w:tcBorders>
            <w:shd w:val="clear" w:color="auto" w:fill="auto"/>
            <w:noWrap/>
            <w:vAlign w:val="bottom"/>
          </w:tcPr>
          <w:p w14:paraId="57D7BE7C"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bakosk@knp.hu</w:t>
            </w:r>
          </w:p>
        </w:tc>
        <w:tc>
          <w:tcPr>
            <w:tcW w:w="3969" w:type="dxa"/>
            <w:tcBorders>
              <w:top w:val="nil"/>
              <w:left w:val="nil"/>
              <w:bottom w:val="nil"/>
              <w:right w:val="nil"/>
            </w:tcBorders>
            <w:shd w:val="clear" w:color="auto" w:fill="auto"/>
            <w:noWrap/>
            <w:vAlign w:val="bottom"/>
            <w:hideMark/>
          </w:tcPr>
          <w:p w14:paraId="0AB38B98"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Kiskunsag National Park Directorate</w:t>
            </w:r>
          </w:p>
        </w:tc>
      </w:tr>
      <w:tr w:rsidR="000A0889" w:rsidRPr="00485FC1" w14:paraId="51D05137" w14:textId="77777777" w:rsidTr="000A0889">
        <w:trPr>
          <w:trHeight w:val="300"/>
        </w:trPr>
        <w:tc>
          <w:tcPr>
            <w:tcW w:w="1369" w:type="dxa"/>
            <w:tcBorders>
              <w:top w:val="nil"/>
              <w:left w:val="nil"/>
              <w:bottom w:val="nil"/>
              <w:right w:val="nil"/>
            </w:tcBorders>
            <w:shd w:val="clear" w:color="auto" w:fill="auto"/>
            <w:noWrap/>
            <w:vAlign w:val="bottom"/>
            <w:hideMark/>
          </w:tcPr>
          <w:p w14:paraId="63BB3EF9" w14:textId="77777777" w:rsidR="000A0889" w:rsidRPr="00485FC1" w:rsidRDefault="000A0889" w:rsidP="000A0889">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216BC979"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Dávid Sarlós</w:t>
            </w:r>
          </w:p>
        </w:tc>
        <w:tc>
          <w:tcPr>
            <w:tcW w:w="3357" w:type="dxa"/>
            <w:tcBorders>
              <w:top w:val="nil"/>
              <w:left w:val="nil"/>
              <w:bottom w:val="nil"/>
              <w:right w:val="nil"/>
            </w:tcBorders>
            <w:shd w:val="clear" w:color="auto" w:fill="auto"/>
            <w:noWrap/>
            <w:vAlign w:val="bottom"/>
          </w:tcPr>
          <w:p w14:paraId="3F1CF9D4"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sarlos.david@mme.hu</w:t>
            </w:r>
          </w:p>
        </w:tc>
        <w:tc>
          <w:tcPr>
            <w:tcW w:w="3969" w:type="dxa"/>
            <w:tcBorders>
              <w:top w:val="nil"/>
              <w:left w:val="nil"/>
              <w:bottom w:val="nil"/>
              <w:right w:val="nil"/>
            </w:tcBorders>
            <w:shd w:val="clear" w:color="auto" w:fill="auto"/>
            <w:noWrap/>
            <w:vAlign w:val="bottom"/>
            <w:hideMark/>
          </w:tcPr>
          <w:p w14:paraId="55A90FCF"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MME/BirdLife Hungary</w:t>
            </w:r>
          </w:p>
        </w:tc>
      </w:tr>
      <w:tr w:rsidR="000A0889" w:rsidRPr="00485FC1" w14:paraId="47DE604B" w14:textId="77777777" w:rsidTr="000A0889">
        <w:trPr>
          <w:trHeight w:val="300"/>
        </w:trPr>
        <w:tc>
          <w:tcPr>
            <w:tcW w:w="1369" w:type="dxa"/>
            <w:tcBorders>
              <w:top w:val="nil"/>
              <w:left w:val="nil"/>
              <w:bottom w:val="nil"/>
              <w:right w:val="nil"/>
            </w:tcBorders>
            <w:shd w:val="clear" w:color="auto" w:fill="auto"/>
            <w:noWrap/>
            <w:vAlign w:val="bottom"/>
            <w:hideMark/>
          </w:tcPr>
          <w:p w14:paraId="3FC87CBA" w14:textId="77777777" w:rsidR="000A0889" w:rsidRPr="00485FC1" w:rsidRDefault="000A0889" w:rsidP="000A0889">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0965CBEF"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Gergő Halmos</w:t>
            </w:r>
          </w:p>
        </w:tc>
        <w:tc>
          <w:tcPr>
            <w:tcW w:w="3357" w:type="dxa"/>
            <w:tcBorders>
              <w:top w:val="nil"/>
              <w:left w:val="nil"/>
              <w:bottom w:val="nil"/>
              <w:right w:val="nil"/>
            </w:tcBorders>
            <w:shd w:val="clear" w:color="auto" w:fill="auto"/>
            <w:noWrap/>
            <w:vAlign w:val="bottom"/>
          </w:tcPr>
          <w:p w14:paraId="214D3391"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halmos.gergo@mme.hu</w:t>
            </w:r>
          </w:p>
        </w:tc>
        <w:tc>
          <w:tcPr>
            <w:tcW w:w="3969" w:type="dxa"/>
            <w:tcBorders>
              <w:top w:val="nil"/>
              <w:left w:val="nil"/>
              <w:bottom w:val="nil"/>
              <w:right w:val="nil"/>
            </w:tcBorders>
            <w:shd w:val="clear" w:color="auto" w:fill="auto"/>
            <w:noWrap/>
            <w:vAlign w:val="bottom"/>
            <w:hideMark/>
          </w:tcPr>
          <w:p w14:paraId="29C00DCE"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MME/BirdLife Hungary</w:t>
            </w:r>
          </w:p>
        </w:tc>
      </w:tr>
      <w:tr w:rsidR="000A0889" w:rsidRPr="00485FC1" w14:paraId="55AF9BDF" w14:textId="77777777" w:rsidTr="000A0889">
        <w:trPr>
          <w:trHeight w:val="300"/>
        </w:trPr>
        <w:tc>
          <w:tcPr>
            <w:tcW w:w="1369" w:type="dxa"/>
            <w:tcBorders>
              <w:top w:val="nil"/>
              <w:left w:val="nil"/>
              <w:bottom w:val="nil"/>
              <w:right w:val="nil"/>
            </w:tcBorders>
            <w:shd w:val="clear" w:color="auto" w:fill="auto"/>
            <w:noWrap/>
            <w:vAlign w:val="bottom"/>
            <w:hideMark/>
          </w:tcPr>
          <w:p w14:paraId="3920E986" w14:textId="77777777" w:rsidR="000A0889" w:rsidRPr="00485FC1" w:rsidRDefault="000A0889" w:rsidP="000A0889">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3EAB9013"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Csaba Lendvai</w:t>
            </w:r>
          </w:p>
        </w:tc>
        <w:tc>
          <w:tcPr>
            <w:tcW w:w="3357" w:type="dxa"/>
            <w:tcBorders>
              <w:top w:val="nil"/>
              <w:left w:val="nil"/>
              <w:bottom w:val="nil"/>
              <w:right w:val="nil"/>
            </w:tcBorders>
            <w:shd w:val="clear" w:color="auto" w:fill="auto"/>
            <w:noWrap/>
            <w:vAlign w:val="bottom"/>
          </w:tcPr>
          <w:p w14:paraId="56C2ECF0"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lendvai.csaba@mme.hu</w:t>
            </w:r>
          </w:p>
        </w:tc>
        <w:tc>
          <w:tcPr>
            <w:tcW w:w="3969" w:type="dxa"/>
            <w:tcBorders>
              <w:top w:val="nil"/>
              <w:left w:val="nil"/>
              <w:bottom w:val="nil"/>
              <w:right w:val="nil"/>
            </w:tcBorders>
            <w:shd w:val="clear" w:color="auto" w:fill="auto"/>
            <w:noWrap/>
            <w:vAlign w:val="bottom"/>
            <w:hideMark/>
          </w:tcPr>
          <w:p w14:paraId="0F088A55"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MME/BirdLife Hungary</w:t>
            </w:r>
          </w:p>
        </w:tc>
      </w:tr>
      <w:tr w:rsidR="000A0889" w:rsidRPr="00485FC1" w14:paraId="1FF6785F" w14:textId="77777777" w:rsidTr="000A0889">
        <w:trPr>
          <w:trHeight w:val="300"/>
        </w:trPr>
        <w:tc>
          <w:tcPr>
            <w:tcW w:w="1369" w:type="dxa"/>
            <w:tcBorders>
              <w:top w:val="nil"/>
              <w:left w:val="nil"/>
              <w:bottom w:val="nil"/>
              <w:right w:val="nil"/>
            </w:tcBorders>
            <w:shd w:val="clear" w:color="auto" w:fill="auto"/>
            <w:noWrap/>
            <w:vAlign w:val="bottom"/>
            <w:hideMark/>
          </w:tcPr>
          <w:p w14:paraId="4CFB8E4E" w14:textId="77777777" w:rsidR="000A0889" w:rsidRPr="00485FC1" w:rsidRDefault="000A0889" w:rsidP="000A0889">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698F2D6F"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Júlia Lovranits</w:t>
            </w:r>
          </w:p>
        </w:tc>
        <w:tc>
          <w:tcPr>
            <w:tcW w:w="3357" w:type="dxa"/>
            <w:tcBorders>
              <w:top w:val="nil"/>
              <w:left w:val="nil"/>
              <w:bottom w:val="nil"/>
              <w:right w:val="nil"/>
            </w:tcBorders>
            <w:shd w:val="clear" w:color="auto" w:fill="auto"/>
            <w:noWrap/>
            <w:vAlign w:val="bottom"/>
          </w:tcPr>
          <w:p w14:paraId="34CEF921"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lovranovits.julia@mme.hu</w:t>
            </w:r>
          </w:p>
        </w:tc>
        <w:tc>
          <w:tcPr>
            <w:tcW w:w="3969" w:type="dxa"/>
            <w:tcBorders>
              <w:top w:val="nil"/>
              <w:left w:val="nil"/>
              <w:bottom w:val="nil"/>
              <w:right w:val="nil"/>
            </w:tcBorders>
            <w:shd w:val="clear" w:color="auto" w:fill="auto"/>
            <w:noWrap/>
            <w:vAlign w:val="bottom"/>
            <w:hideMark/>
          </w:tcPr>
          <w:p w14:paraId="03383FDB"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MME/BirdLife Hungary</w:t>
            </w:r>
            <w:r w:rsidRPr="00485FC1" w:rsidDel="0014505D">
              <w:rPr>
                <w:rFonts w:ascii="Calibri" w:hAnsi="Calibri"/>
                <w:color w:val="000000"/>
                <w:sz w:val="16"/>
                <w:szCs w:val="16"/>
                <w:lang w:val="en-GB" w:eastAsia="hu-HU"/>
              </w:rPr>
              <w:t xml:space="preserve"> </w:t>
            </w:r>
          </w:p>
        </w:tc>
      </w:tr>
      <w:tr w:rsidR="000A0889" w:rsidRPr="00485FC1" w14:paraId="03980932" w14:textId="77777777" w:rsidTr="000A0889">
        <w:trPr>
          <w:trHeight w:val="300"/>
        </w:trPr>
        <w:tc>
          <w:tcPr>
            <w:tcW w:w="1369" w:type="dxa"/>
            <w:tcBorders>
              <w:top w:val="nil"/>
              <w:left w:val="nil"/>
              <w:bottom w:val="nil"/>
              <w:right w:val="nil"/>
            </w:tcBorders>
            <w:shd w:val="clear" w:color="auto" w:fill="auto"/>
            <w:noWrap/>
            <w:vAlign w:val="bottom"/>
            <w:hideMark/>
          </w:tcPr>
          <w:p w14:paraId="4D7496C0" w14:textId="77777777" w:rsidR="000A0889" w:rsidRPr="00485FC1" w:rsidRDefault="000A0889" w:rsidP="000A0889">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0CC8241C"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Zoltán Czirák</w:t>
            </w:r>
          </w:p>
        </w:tc>
        <w:tc>
          <w:tcPr>
            <w:tcW w:w="3357" w:type="dxa"/>
            <w:tcBorders>
              <w:top w:val="nil"/>
              <w:left w:val="nil"/>
              <w:bottom w:val="nil"/>
              <w:right w:val="nil"/>
            </w:tcBorders>
            <w:shd w:val="clear" w:color="auto" w:fill="auto"/>
            <w:noWrap/>
            <w:vAlign w:val="bottom"/>
          </w:tcPr>
          <w:p w14:paraId="751E1046"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zoltan.czirak@vm.gov.hu</w:t>
            </w:r>
          </w:p>
        </w:tc>
        <w:tc>
          <w:tcPr>
            <w:tcW w:w="3969" w:type="dxa"/>
            <w:tcBorders>
              <w:top w:val="nil"/>
              <w:left w:val="nil"/>
              <w:bottom w:val="nil"/>
              <w:right w:val="nil"/>
            </w:tcBorders>
            <w:shd w:val="clear" w:color="auto" w:fill="auto"/>
            <w:noWrap/>
            <w:vAlign w:val="bottom"/>
            <w:hideMark/>
          </w:tcPr>
          <w:p w14:paraId="1D633FEC"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Ministry of Rural Development</w:t>
            </w:r>
          </w:p>
        </w:tc>
      </w:tr>
      <w:tr w:rsidR="000A0889" w:rsidRPr="00485FC1" w14:paraId="19344AB2" w14:textId="77777777" w:rsidTr="000A0889">
        <w:trPr>
          <w:trHeight w:val="300"/>
        </w:trPr>
        <w:tc>
          <w:tcPr>
            <w:tcW w:w="1369" w:type="dxa"/>
            <w:tcBorders>
              <w:top w:val="nil"/>
              <w:left w:val="nil"/>
              <w:bottom w:val="nil"/>
              <w:right w:val="nil"/>
            </w:tcBorders>
            <w:shd w:val="clear" w:color="auto" w:fill="auto"/>
            <w:noWrap/>
            <w:vAlign w:val="bottom"/>
            <w:hideMark/>
          </w:tcPr>
          <w:p w14:paraId="7AA56913" w14:textId="77777777" w:rsidR="000A0889" w:rsidRPr="00485FC1" w:rsidRDefault="000A0889" w:rsidP="000A0889">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36BCFAA9"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András Schmidt</w:t>
            </w:r>
          </w:p>
        </w:tc>
        <w:tc>
          <w:tcPr>
            <w:tcW w:w="3357" w:type="dxa"/>
            <w:tcBorders>
              <w:top w:val="nil"/>
              <w:left w:val="nil"/>
              <w:bottom w:val="nil"/>
              <w:right w:val="nil"/>
            </w:tcBorders>
            <w:shd w:val="clear" w:color="auto" w:fill="auto"/>
            <w:noWrap/>
            <w:vAlign w:val="bottom"/>
          </w:tcPr>
          <w:p w14:paraId="0AE8E982"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sz w:val="16"/>
                <w:szCs w:val="16"/>
                <w:lang w:val="en-GB" w:eastAsia="hu-HU"/>
              </w:rPr>
              <w:t>andras.schmidt@vm.gov.hu</w:t>
            </w:r>
          </w:p>
        </w:tc>
        <w:tc>
          <w:tcPr>
            <w:tcW w:w="3969" w:type="dxa"/>
            <w:tcBorders>
              <w:top w:val="nil"/>
              <w:left w:val="nil"/>
              <w:bottom w:val="nil"/>
              <w:right w:val="nil"/>
            </w:tcBorders>
            <w:shd w:val="clear" w:color="auto" w:fill="auto"/>
            <w:noWrap/>
            <w:vAlign w:val="bottom"/>
            <w:hideMark/>
          </w:tcPr>
          <w:p w14:paraId="2452D7FA"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Ministry of Rural Development</w:t>
            </w:r>
          </w:p>
        </w:tc>
      </w:tr>
      <w:tr w:rsidR="000A0889" w:rsidRPr="00485FC1" w14:paraId="580EBDA0" w14:textId="77777777" w:rsidTr="000A0889">
        <w:trPr>
          <w:trHeight w:val="300"/>
        </w:trPr>
        <w:tc>
          <w:tcPr>
            <w:tcW w:w="1369" w:type="dxa"/>
            <w:tcBorders>
              <w:top w:val="nil"/>
              <w:left w:val="nil"/>
              <w:bottom w:val="nil"/>
              <w:right w:val="nil"/>
            </w:tcBorders>
            <w:shd w:val="clear" w:color="auto" w:fill="auto"/>
            <w:noWrap/>
            <w:vAlign w:val="bottom"/>
            <w:hideMark/>
          </w:tcPr>
          <w:p w14:paraId="06223CF9" w14:textId="77777777" w:rsidR="000A0889" w:rsidRPr="00485FC1" w:rsidRDefault="000A0889" w:rsidP="000A0889">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6A89D9AC"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Gergő Gábor Nagy</w:t>
            </w:r>
          </w:p>
        </w:tc>
        <w:tc>
          <w:tcPr>
            <w:tcW w:w="3357" w:type="dxa"/>
            <w:tcBorders>
              <w:top w:val="nil"/>
              <w:left w:val="nil"/>
              <w:bottom w:val="nil"/>
              <w:right w:val="nil"/>
            </w:tcBorders>
            <w:shd w:val="clear" w:color="auto" w:fill="auto"/>
            <w:noWrap/>
            <w:vAlign w:val="bottom"/>
          </w:tcPr>
          <w:p w14:paraId="457084AF" w14:textId="77777777" w:rsidR="000A0889" w:rsidRPr="00485FC1" w:rsidRDefault="000A0889" w:rsidP="000A0889">
            <w:pPr>
              <w:widowControl/>
              <w:autoSpaceDE/>
              <w:autoSpaceDN/>
              <w:adjustRightInd/>
              <w:rPr>
                <w:rFonts w:ascii="Calibri" w:hAnsi="Calibri"/>
                <w:color w:val="000000"/>
                <w:sz w:val="16"/>
                <w:szCs w:val="16"/>
                <w:lang w:val="en-GB" w:eastAsia="hu-HU"/>
              </w:rPr>
            </w:pPr>
            <w:hyperlink r:id="rId30" w:history="1">
              <w:r w:rsidRPr="00485FC1">
                <w:rPr>
                  <w:rFonts w:ascii="Calibri" w:hAnsi="Calibri"/>
                  <w:color w:val="0563C1"/>
                  <w:sz w:val="16"/>
                  <w:szCs w:val="16"/>
                  <w:u w:val="single"/>
                  <w:lang w:val="en-GB" w:eastAsia="hu-HU"/>
                </w:rPr>
                <w:t xml:space="preserve">gabor.gergo.nagy@fm.gov.hu </w:t>
              </w:r>
            </w:hyperlink>
          </w:p>
        </w:tc>
        <w:tc>
          <w:tcPr>
            <w:tcW w:w="3969" w:type="dxa"/>
            <w:tcBorders>
              <w:top w:val="nil"/>
              <w:left w:val="nil"/>
              <w:bottom w:val="nil"/>
              <w:right w:val="nil"/>
            </w:tcBorders>
            <w:shd w:val="clear" w:color="auto" w:fill="auto"/>
            <w:noWrap/>
            <w:hideMark/>
          </w:tcPr>
          <w:p w14:paraId="089F0851"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Ministry of Rural Development</w:t>
            </w:r>
          </w:p>
        </w:tc>
      </w:tr>
      <w:tr w:rsidR="000A0889" w:rsidRPr="00485FC1" w14:paraId="506EC352" w14:textId="77777777" w:rsidTr="000A0889">
        <w:trPr>
          <w:trHeight w:val="300"/>
        </w:trPr>
        <w:tc>
          <w:tcPr>
            <w:tcW w:w="1369" w:type="dxa"/>
            <w:tcBorders>
              <w:top w:val="nil"/>
              <w:left w:val="nil"/>
              <w:bottom w:val="nil"/>
              <w:right w:val="nil"/>
            </w:tcBorders>
            <w:shd w:val="clear" w:color="auto" w:fill="auto"/>
            <w:noWrap/>
            <w:vAlign w:val="bottom"/>
            <w:hideMark/>
          </w:tcPr>
          <w:p w14:paraId="488D97CA" w14:textId="77777777" w:rsidR="000A0889" w:rsidRPr="00485FC1" w:rsidRDefault="000A0889" w:rsidP="000A0889">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7B04F31A"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Zsolt Ampovics</w:t>
            </w:r>
          </w:p>
        </w:tc>
        <w:tc>
          <w:tcPr>
            <w:tcW w:w="3357" w:type="dxa"/>
            <w:tcBorders>
              <w:top w:val="nil"/>
              <w:left w:val="nil"/>
              <w:bottom w:val="nil"/>
              <w:right w:val="nil"/>
            </w:tcBorders>
            <w:shd w:val="clear" w:color="auto" w:fill="auto"/>
            <w:noWrap/>
            <w:vAlign w:val="bottom"/>
          </w:tcPr>
          <w:p w14:paraId="07EF1AAB" w14:textId="77777777" w:rsidR="000A0889" w:rsidRPr="00485FC1" w:rsidRDefault="000A0889" w:rsidP="000A0889">
            <w:pPr>
              <w:widowControl/>
              <w:autoSpaceDE/>
              <w:autoSpaceDN/>
              <w:adjustRightInd/>
              <w:rPr>
                <w:rFonts w:ascii="Calibri" w:hAnsi="Calibri"/>
                <w:color w:val="000000"/>
                <w:sz w:val="16"/>
                <w:szCs w:val="16"/>
                <w:lang w:val="en-GB" w:eastAsia="hu-HU"/>
              </w:rPr>
            </w:pPr>
            <w:hyperlink r:id="rId31" w:history="1">
              <w:r w:rsidRPr="00485FC1">
                <w:rPr>
                  <w:rFonts w:ascii="Calibri" w:hAnsi="Calibri"/>
                  <w:color w:val="0563C1"/>
                  <w:sz w:val="16"/>
                  <w:szCs w:val="16"/>
                  <w:u w:val="single"/>
                  <w:lang w:val="en-GB" w:eastAsia="hu-HU"/>
                </w:rPr>
                <w:t>ampovics.zsolt@mme.hu</w:t>
              </w:r>
            </w:hyperlink>
          </w:p>
        </w:tc>
        <w:tc>
          <w:tcPr>
            <w:tcW w:w="3969" w:type="dxa"/>
            <w:tcBorders>
              <w:top w:val="nil"/>
              <w:left w:val="nil"/>
              <w:bottom w:val="nil"/>
              <w:right w:val="nil"/>
            </w:tcBorders>
            <w:shd w:val="clear" w:color="auto" w:fill="auto"/>
            <w:noWrap/>
            <w:hideMark/>
          </w:tcPr>
          <w:p w14:paraId="7ADECD16"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Ministry of Rural Development</w:t>
            </w:r>
          </w:p>
        </w:tc>
      </w:tr>
      <w:tr w:rsidR="000A0889" w:rsidRPr="00485FC1" w14:paraId="61FA625E" w14:textId="77777777" w:rsidTr="000A0889">
        <w:trPr>
          <w:trHeight w:val="300"/>
        </w:trPr>
        <w:tc>
          <w:tcPr>
            <w:tcW w:w="1369" w:type="dxa"/>
            <w:tcBorders>
              <w:top w:val="nil"/>
              <w:left w:val="nil"/>
              <w:bottom w:val="nil"/>
              <w:right w:val="nil"/>
            </w:tcBorders>
            <w:shd w:val="clear" w:color="auto" w:fill="auto"/>
            <w:noWrap/>
            <w:vAlign w:val="bottom"/>
            <w:hideMark/>
          </w:tcPr>
          <w:p w14:paraId="44480438" w14:textId="77777777" w:rsidR="000A0889" w:rsidRPr="00485FC1" w:rsidRDefault="000A0889" w:rsidP="000A0889">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19D6B39C"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Zoltán Gál</w:t>
            </w:r>
          </w:p>
        </w:tc>
        <w:tc>
          <w:tcPr>
            <w:tcW w:w="3357" w:type="dxa"/>
            <w:tcBorders>
              <w:top w:val="nil"/>
              <w:left w:val="nil"/>
              <w:bottom w:val="nil"/>
              <w:right w:val="nil"/>
            </w:tcBorders>
            <w:shd w:val="clear" w:color="auto" w:fill="auto"/>
            <w:noWrap/>
            <w:vAlign w:val="bottom"/>
          </w:tcPr>
          <w:p w14:paraId="5CB5244A"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galzoltan01@gmail.com</w:t>
            </w:r>
          </w:p>
        </w:tc>
        <w:tc>
          <w:tcPr>
            <w:tcW w:w="3969" w:type="dxa"/>
            <w:tcBorders>
              <w:top w:val="nil"/>
              <w:left w:val="nil"/>
              <w:bottom w:val="nil"/>
              <w:right w:val="nil"/>
            </w:tcBorders>
            <w:shd w:val="clear" w:color="auto" w:fill="auto"/>
            <w:noWrap/>
            <w:vAlign w:val="bottom"/>
          </w:tcPr>
          <w:p w14:paraId="2C3E02B3"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Kőrös-Maros National Park Directorate</w:t>
            </w:r>
          </w:p>
        </w:tc>
      </w:tr>
      <w:tr w:rsidR="000A0889" w:rsidRPr="00485FC1" w14:paraId="46A48A24" w14:textId="77777777" w:rsidTr="000A0889">
        <w:trPr>
          <w:trHeight w:val="300"/>
        </w:trPr>
        <w:tc>
          <w:tcPr>
            <w:tcW w:w="1369" w:type="dxa"/>
            <w:tcBorders>
              <w:top w:val="nil"/>
              <w:left w:val="nil"/>
              <w:bottom w:val="nil"/>
              <w:right w:val="nil"/>
            </w:tcBorders>
            <w:shd w:val="clear" w:color="auto" w:fill="auto"/>
            <w:noWrap/>
            <w:vAlign w:val="bottom"/>
            <w:hideMark/>
          </w:tcPr>
          <w:p w14:paraId="5D9CAC14"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b/>
                <w:bCs/>
                <w:color w:val="000000"/>
                <w:sz w:val="16"/>
                <w:szCs w:val="16"/>
                <w:lang w:val="en-GB" w:eastAsia="hu-HU"/>
              </w:rPr>
              <w:t>Iraq</w:t>
            </w:r>
          </w:p>
        </w:tc>
        <w:tc>
          <w:tcPr>
            <w:tcW w:w="1720" w:type="dxa"/>
            <w:tcBorders>
              <w:top w:val="nil"/>
              <w:left w:val="nil"/>
              <w:bottom w:val="nil"/>
              <w:right w:val="nil"/>
            </w:tcBorders>
            <w:shd w:val="clear" w:color="auto" w:fill="auto"/>
            <w:noWrap/>
            <w:vAlign w:val="bottom"/>
          </w:tcPr>
          <w:p w14:paraId="5E8265BD"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Mudhafar A. Salim</w:t>
            </w:r>
          </w:p>
        </w:tc>
        <w:tc>
          <w:tcPr>
            <w:tcW w:w="3357" w:type="dxa"/>
            <w:tcBorders>
              <w:top w:val="nil"/>
              <w:left w:val="nil"/>
              <w:bottom w:val="nil"/>
              <w:right w:val="nil"/>
            </w:tcBorders>
            <w:shd w:val="clear" w:color="auto" w:fill="auto"/>
            <w:noWrap/>
            <w:vAlign w:val="bottom"/>
          </w:tcPr>
          <w:p w14:paraId="4B85E1C5" w14:textId="77777777" w:rsidR="000A0889" w:rsidRPr="00485FC1" w:rsidRDefault="000A0889" w:rsidP="000A0889">
            <w:pPr>
              <w:widowControl/>
              <w:autoSpaceDE/>
              <w:autoSpaceDN/>
              <w:adjustRightInd/>
              <w:rPr>
                <w:rFonts w:ascii="Calibri" w:hAnsi="Calibri"/>
                <w:sz w:val="16"/>
                <w:szCs w:val="16"/>
                <w:lang w:val="en-GB" w:eastAsia="hu-HU"/>
              </w:rPr>
            </w:pPr>
            <w:r w:rsidRPr="00485FC1">
              <w:rPr>
                <w:rFonts w:ascii="Calibri" w:hAnsi="Calibri"/>
                <w:color w:val="000000"/>
                <w:sz w:val="16"/>
                <w:szCs w:val="16"/>
                <w:lang w:val="en-GB" w:eastAsia="hu-HU"/>
              </w:rPr>
              <w:t>mudhafarsalim@yahoo.com</w:t>
            </w:r>
          </w:p>
        </w:tc>
        <w:tc>
          <w:tcPr>
            <w:tcW w:w="3969" w:type="dxa"/>
            <w:tcBorders>
              <w:top w:val="nil"/>
              <w:left w:val="nil"/>
              <w:bottom w:val="nil"/>
              <w:right w:val="nil"/>
            </w:tcBorders>
            <w:shd w:val="clear" w:color="auto" w:fill="auto"/>
            <w:noWrap/>
            <w:vAlign w:val="bottom"/>
          </w:tcPr>
          <w:p w14:paraId="6A3321CC"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Iraqi Nature Conservation Society(IOCN)</w:t>
            </w:r>
          </w:p>
        </w:tc>
      </w:tr>
      <w:tr w:rsidR="000A0889" w:rsidRPr="00485FC1" w14:paraId="51C35986" w14:textId="77777777" w:rsidTr="000A0889">
        <w:trPr>
          <w:trHeight w:val="300"/>
        </w:trPr>
        <w:tc>
          <w:tcPr>
            <w:tcW w:w="1369" w:type="dxa"/>
            <w:tcBorders>
              <w:top w:val="nil"/>
              <w:left w:val="nil"/>
              <w:bottom w:val="nil"/>
              <w:right w:val="nil"/>
            </w:tcBorders>
            <w:shd w:val="clear" w:color="auto" w:fill="auto"/>
            <w:noWrap/>
            <w:vAlign w:val="bottom"/>
            <w:hideMark/>
          </w:tcPr>
          <w:p w14:paraId="31546AA9"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b/>
                <w:bCs/>
                <w:color w:val="000000"/>
                <w:sz w:val="16"/>
                <w:szCs w:val="16"/>
                <w:lang w:val="en-GB" w:eastAsia="hu-HU"/>
              </w:rPr>
              <w:t>Israel</w:t>
            </w:r>
          </w:p>
        </w:tc>
        <w:tc>
          <w:tcPr>
            <w:tcW w:w="1720" w:type="dxa"/>
            <w:tcBorders>
              <w:top w:val="nil"/>
              <w:left w:val="nil"/>
              <w:bottom w:val="nil"/>
              <w:right w:val="nil"/>
            </w:tcBorders>
            <w:shd w:val="clear" w:color="auto" w:fill="auto"/>
            <w:noWrap/>
            <w:vAlign w:val="bottom"/>
          </w:tcPr>
          <w:p w14:paraId="0E8C983C"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Eli Haviv</w:t>
            </w:r>
          </w:p>
        </w:tc>
        <w:tc>
          <w:tcPr>
            <w:tcW w:w="3357" w:type="dxa"/>
            <w:tcBorders>
              <w:top w:val="nil"/>
              <w:left w:val="nil"/>
              <w:bottom w:val="nil"/>
              <w:right w:val="nil"/>
            </w:tcBorders>
            <w:shd w:val="clear" w:color="auto" w:fill="auto"/>
            <w:noWrap/>
            <w:vAlign w:val="bottom"/>
          </w:tcPr>
          <w:p w14:paraId="42B8EA2C" w14:textId="77777777" w:rsidR="000A0889" w:rsidRPr="00485FC1" w:rsidRDefault="000A0889" w:rsidP="000A0889">
            <w:pPr>
              <w:widowControl/>
              <w:autoSpaceDE/>
              <w:autoSpaceDN/>
              <w:adjustRightInd/>
              <w:rPr>
                <w:rFonts w:ascii="Calibri" w:hAnsi="Calibri"/>
                <w:color w:val="0563C1"/>
                <w:sz w:val="16"/>
                <w:szCs w:val="16"/>
                <w:u w:val="single"/>
                <w:lang w:val="en-GB" w:eastAsia="hu-HU"/>
              </w:rPr>
            </w:pPr>
            <w:r w:rsidRPr="00485FC1">
              <w:rPr>
                <w:rFonts w:ascii="Calibri" w:hAnsi="Calibri"/>
                <w:color w:val="000000"/>
                <w:sz w:val="16"/>
                <w:szCs w:val="16"/>
                <w:lang w:val="en-GB" w:eastAsia="hu-HU"/>
              </w:rPr>
              <w:t>elih@spni.org.il</w:t>
            </w:r>
          </w:p>
        </w:tc>
        <w:tc>
          <w:tcPr>
            <w:tcW w:w="3969" w:type="dxa"/>
            <w:tcBorders>
              <w:top w:val="nil"/>
              <w:left w:val="nil"/>
              <w:bottom w:val="nil"/>
              <w:right w:val="nil"/>
            </w:tcBorders>
            <w:shd w:val="clear" w:color="auto" w:fill="auto"/>
            <w:noWrap/>
            <w:vAlign w:val="bottom"/>
          </w:tcPr>
          <w:p w14:paraId="4AFC728D"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 xml:space="preserve">Society for the Protection of Nature in Israel (SPNI) </w:t>
            </w:r>
          </w:p>
        </w:tc>
      </w:tr>
      <w:tr w:rsidR="000A0889" w:rsidRPr="00D346BF" w14:paraId="40D4053A" w14:textId="77777777" w:rsidTr="000A0889">
        <w:trPr>
          <w:trHeight w:val="300"/>
        </w:trPr>
        <w:tc>
          <w:tcPr>
            <w:tcW w:w="1369" w:type="dxa"/>
            <w:tcBorders>
              <w:top w:val="nil"/>
              <w:left w:val="nil"/>
              <w:bottom w:val="nil"/>
              <w:right w:val="nil"/>
            </w:tcBorders>
            <w:shd w:val="clear" w:color="auto" w:fill="auto"/>
            <w:noWrap/>
            <w:vAlign w:val="bottom"/>
            <w:hideMark/>
          </w:tcPr>
          <w:p w14:paraId="4E4E3C66"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b/>
                <w:bCs/>
                <w:color w:val="000000"/>
                <w:sz w:val="16"/>
                <w:szCs w:val="16"/>
                <w:lang w:val="en-GB" w:eastAsia="hu-HU"/>
              </w:rPr>
              <w:t>Italy</w:t>
            </w:r>
          </w:p>
        </w:tc>
        <w:tc>
          <w:tcPr>
            <w:tcW w:w="1720" w:type="dxa"/>
            <w:tcBorders>
              <w:top w:val="nil"/>
              <w:left w:val="nil"/>
              <w:bottom w:val="nil"/>
              <w:right w:val="nil"/>
            </w:tcBorders>
            <w:shd w:val="clear" w:color="auto" w:fill="auto"/>
            <w:noWrap/>
            <w:vAlign w:val="bottom"/>
          </w:tcPr>
          <w:p w14:paraId="2A700347"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Angelo Meschini</w:t>
            </w:r>
          </w:p>
        </w:tc>
        <w:tc>
          <w:tcPr>
            <w:tcW w:w="3357" w:type="dxa"/>
            <w:tcBorders>
              <w:top w:val="nil"/>
              <w:left w:val="nil"/>
              <w:bottom w:val="nil"/>
              <w:right w:val="nil"/>
            </w:tcBorders>
            <w:shd w:val="clear" w:color="auto" w:fill="auto"/>
            <w:noWrap/>
            <w:vAlign w:val="bottom"/>
          </w:tcPr>
          <w:p w14:paraId="263A75B0" w14:textId="77777777" w:rsidR="000A0889" w:rsidRPr="00485FC1" w:rsidRDefault="000A0889" w:rsidP="000A0889">
            <w:pPr>
              <w:widowControl/>
              <w:autoSpaceDE/>
              <w:autoSpaceDN/>
              <w:adjustRightInd/>
              <w:rPr>
                <w:rFonts w:ascii="Calibri" w:hAnsi="Calibri"/>
                <w:color w:val="0563C1"/>
                <w:sz w:val="16"/>
                <w:szCs w:val="16"/>
                <w:u w:val="single"/>
                <w:lang w:val="en-GB" w:eastAsia="hu-HU"/>
              </w:rPr>
            </w:pPr>
            <w:r w:rsidRPr="00485FC1">
              <w:rPr>
                <w:rFonts w:ascii="Calibri" w:hAnsi="Calibri"/>
                <w:color w:val="000000"/>
                <w:sz w:val="16"/>
                <w:szCs w:val="16"/>
                <w:lang w:val="en-GB" w:eastAsia="hu-HU"/>
              </w:rPr>
              <w:t>a.meschini@gmail.com</w:t>
            </w:r>
          </w:p>
        </w:tc>
        <w:tc>
          <w:tcPr>
            <w:tcW w:w="3969" w:type="dxa"/>
            <w:tcBorders>
              <w:top w:val="nil"/>
              <w:left w:val="nil"/>
              <w:bottom w:val="nil"/>
              <w:right w:val="nil"/>
            </w:tcBorders>
            <w:shd w:val="clear" w:color="auto" w:fill="auto"/>
            <w:noWrap/>
            <w:vAlign w:val="bottom"/>
          </w:tcPr>
          <w:p w14:paraId="2BC1B1F0" w14:textId="77777777" w:rsidR="000A0889" w:rsidRPr="00D346BF" w:rsidRDefault="000A0889" w:rsidP="000A0889">
            <w:pPr>
              <w:widowControl/>
              <w:autoSpaceDE/>
              <w:autoSpaceDN/>
              <w:adjustRightInd/>
              <w:ind w:left="-80"/>
              <w:rPr>
                <w:rFonts w:ascii="Calibri" w:hAnsi="Calibri"/>
                <w:color w:val="000000"/>
                <w:sz w:val="16"/>
                <w:szCs w:val="16"/>
                <w:lang w:val="es-ES" w:eastAsia="hu-HU"/>
              </w:rPr>
            </w:pPr>
            <w:r w:rsidRPr="00D346BF">
              <w:rPr>
                <w:rFonts w:ascii="Calibri" w:hAnsi="Calibri"/>
                <w:color w:val="000000"/>
                <w:sz w:val="16"/>
                <w:szCs w:val="16"/>
                <w:lang w:val="es-ES" w:eastAsia="hu-HU"/>
              </w:rPr>
              <w:t>CORACIAS  (Gruppo italiano Ghiandaia marina)</w:t>
            </w:r>
          </w:p>
        </w:tc>
      </w:tr>
      <w:tr w:rsidR="000A0889" w:rsidRPr="00485FC1" w14:paraId="3B526374" w14:textId="77777777" w:rsidTr="000A0889">
        <w:trPr>
          <w:trHeight w:val="300"/>
        </w:trPr>
        <w:tc>
          <w:tcPr>
            <w:tcW w:w="1369" w:type="dxa"/>
            <w:tcBorders>
              <w:top w:val="nil"/>
              <w:left w:val="nil"/>
              <w:bottom w:val="nil"/>
              <w:right w:val="nil"/>
            </w:tcBorders>
            <w:shd w:val="clear" w:color="auto" w:fill="auto"/>
            <w:noWrap/>
            <w:vAlign w:val="bottom"/>
            <w:hideMark/>
          </w:tcPr>
          <w:p w14:paraId="20D94F06" w14:textId="77777777" w:rsidR="000A0889" w:rsidRPr="00D346BF" w:rsidRDefault="000A0889" w:rsidP="000A0889">
            <w:pPr>
              <w:widowControl/>
              <w:autoSpaceDE/>
              <w:autoSpaceDN/>
              <w:adjustRightInd/>
              <w:rPr>
                <w:rFonts w:ascii="Calibri" w:hAnsi="Calibri"/>
                <w:color w:val="000000"/>
                <w:sz w:val="16"/>
                <w:szCs w:val="16"/>
                <w:lang w:val="es-ES" w:eastAsia="hu-HU"/>
              </w:rPr>
            </w:pPr>
          </w:p>
        </w:tc>
        <w:tc>
          <w:tcPr>
            <w:tcW w:w="1720" w:type="dxa"/>
            <w:tcBorders>
              <w:top w:val="nil"/>
              <w:left w:val="nil"/>
              <w:bottom w:val="nil"/>
              <w:right w:val="nil"/>
            </w:tcBorders>
            <w:shd w:val="clear" w:color="auto" w:fill="auto"/>
            <w:noWrap/>
            <w:vAlign w:val="bottom"/>
          </w:tcPr>
          <w:p w14:paraId="4BB9618F"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Fernando Spina</w:t>
            </w:r>
          </w:p>
        </w:tc>
        <w:tc>
          <w:tcPr>
            <w:tcW w:w="3357" w:type="dxa"/>
            <w:tcBorders>
              <w:top w:val="nil"/>
              <w:left w:val="nil"/>
              <w:bottom w:val="nil"/>
              <w:right w:val="nil"/>
            </w:tcBorders>
            <w:shd w:val="clear" w:color="auto" w:fill="auto"/>
            <w:noWrap/>
            <w:vAlign w:val="bottom"/>
          </w:tcPr>
          <w:p w14:paraId="21E096A0" w14:textId="77777777" w:rsidR="000A0889" w:rsidRPr="00485FC1" w:rsidRDefault="000A0889" w:rsidP="000A0889">
            <w:pPr>
              <w:widowControl/>
              <w:autoSpaceDE/>
              <w:autoSpaceDN/>
              <w:adjustRightInd/>
              <w:rPr>
                <w:rFonts w:ascii="Calibri" w:hAnsi="Calibri"/>
                <w:color w:val="000000"/>
                <w:sz w:val="16"/>
                <w:szCs w:val="16"/>
                <w:lang w:val="en-GB" w:eastAsia="hu-HU"/>
              </w:rPr>
            </w:pPr>
            <w:hyperlink r:id="rId32" w:history="1">
              <w:r w:rsidRPr="00485FC1">
                <w:rPr>
                  <w:rFonts w:ascii="Calibri" w:hAnsi="Calibri"/>
                  <w:color w:val="0000FF"/>
                  <w:sz w:val="16"/>
                  <w:szCs w:val="16"/>
                  <w:u w:val="single"/>
                  <w:lang w:val="en-GB" w:eastAsia="hu-HU"/>
                </w:rPr>
                <w:t>fernando.spina@isprambiente.it</w:t>
              </w:r>
            </w:hyperlink>
          </w:p>
        </w:tc>
        <w:tc>
          <w:tcPr>
            <w:tcW w:w="3969" w:type="dxa"/>
            <w:tcBorders>
              <w:top w:val="nil"/>
              <w:left w:val="nil"/>
              <w:bottom w:val="nil"/>
              <w:right w:val="nil"/>
            </w:tcBorders>
            <w:shd w:val="clear" w:color="auto" w:fill="auto"/>
            <w:noWrap/>
            <w:vAlign w:val="bottom"/>
            <w:hideMark/>
          </w:tcPr>
          <w:p w14:paraId="3FFF2C47"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 xml:space="preserve">Institute for Environmental Protection and Research </w:t>
            </w:r>
          </w:p>
        </w:tc>
      </w:tr>
      <w:tr w:rsidR="000A0889" w:rsidRPr="00485FC1" w14:paraId="71E82BBF" w14:textId="77777777" w:rsidTr="000A0889">
        <w:trPr>
          <w:trHeight w:val="300"/>
        </w:trPr>
        <w:tc>
          <w:tcPr>
            <w:tcW w:w="1369" w:type="dxa"/>
            <w:tcBorders>
              <w:top w:val="nil"/>
              <w:left w:val="nil"/>
              <w:bottom w:val="nil"/>
              <w:right w:val="nil"/>
            </w:tcBorders>
            <w:shd w:val="clear" w:color="auto" w:fill="auto"/>
            <w:noWrap/>
            <w:vAlign w:val="bottom"/>
          </w:tcPr>
          <w:p w14:paraId="62BE33CD" w14:textId="77777777" w:rsidR="000A0889" w:rsidRPr="00485FC1" w:rsidRDefault="000A0889" w:rsidP="000A0889">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Kenya</w:t>
            </w:r>
          </w:p>
        </w:tc>
        <w:tc>
          <w:tcPr>
            <w:tcW w:w="1720" w:type="dxa"/>
            <w:tcBorders>
              <w:top w:val="nil"/>
              <w:left w:val="nil"/>
              <w:bottom w:val="nil"/>
              <w:right w:val="nil"/>
            </w:tcBorders>
            <w:shd w:val="clear" w:color="auto" w:fill="auto"/>
            <w:noWrap/>
            <w:vAlign w:val="bottom"/>
          </w:tcPr>
          <w:p w14:paraId="35D6376F"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Alex Ngari </w:t>
            </w:r>
          </w:p>
        </w:tc>
        <w:tc>
          <w:tcPr>
            <w:tcW w:w="3357" w:type="dxa"/>
            <w:tcBorders>
              <w:top w:val="nil"/>
              <w:left w:val="nil"/>
              <w:bottom w:val="nil"/>
              <w:right w:val="nil"/>
            </w:tcBorders>
            <w:shd w:val="clear" w:color="auto" w:fill="auto"/>
            <w:noWrap/>
            <w:vAlign w:val="bottom"/>
          </w:tcPr>
          <w:p w14:paraId="76196FBE"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alex.ngari@birdlife.org</w:t>
            </w:r>
          </w:p>
        </w:tc>
        <w:tc>
          <w:tcPr>
            <w:tcW w:w="3969" w:type="dxa"/>
            <w:tcBorders>
              <w:top w:val="nil"/>
              <w:left w:val="nil"/>
              <w:bottom w:val="nil"/>
              <w:right w:val="nil"/>
            </w:tcBorders>
            <w:shd w:val="clear" w:color="auto" w:fill="auto"/>
            <w:noWrap/>
            <w:vAlign w:val="bottom"/>
          </w:tcPr>
          <w:p w14:paraId="48E0C4BC"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BirdLife Africa</w:t>
            </w:r>
          </w:p>
        </w:tc>
      </w:tr>
      <w:tr w:rsidR="000A0889" w:rsidRPr="00485FC1" w14:paraId="6B0257AA" w14:textId="77777777" w:rsidTr="000A0889">
        <w:trPr>
          <w:trHeight w:val="300"/>
        </w:trPr>
        <w:tc>
          <w:tcPr>
            <w:tcW w:w="1369" w:type="dxa"/>
            <w:tcBorders>
              <w:top w:val="nil"/>
              <w:left w:val="nil"/>
              <w:bottom w:val="nil"/>
              <w:right w:val="nil"/>
            </w:tcBorders>
            <w:shd w:val="clear" w:color="auto" w:fill="auto"/>
            <w:noWrap/>
            <w:vAlign w:val="bottom"/>
          </w:tcPr>
          <w:p w14:paraId="72E33B37" w14:textId="77777777" w:rsidR="000A0889" w:rsidRPr="00485FC1" w:rsidRDefault="000A0889" w:rsidP="000A0889">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Latvia</w:t>
            </w:r>
          </w:p>
        </w:tc>
        <w:tc>
          <w:tcPr>
            <w:tcW w:w="1720" w:type="dxa"/>
            <w:tcBorders>
              <w:top w:val="nil"/>
              <w:left w:val="nil"/>
              <w:bottom w:val="nil"/>
              <w:right w:val="nil"/>
            </w:tcBorders>
            <w:shd w:val="clear" w:color="auto" w:fill="auto"/>
            <w:noWrap/>
            <w:vAlign w:val="bottom"/>
          </w:tcPr>
          <w:p w14:paraId="12639E80"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Edmunds Racinskis </w:t>
            </w:r>
          </w:p>
        </w:tc>
        <w:tc>
          <w:tcPr>
            <w:tcW w:w="3357" w:type="dxa"/>
            <w:tcBorders>
              <w:top w:val="nil"/>
              <w:left w:val="nil"/>
              <w:bottom w:val="nil"/>
              <w:right w:val="nil"/>
            </w:tcBorders>
            <w:shd w:val="clear" w:color="auto" w:fill="auto"/>
            <w:noWrap/>
            <w:vAlign w:val="bottom"/>
          </w:tcPr>
          <w:p w14:paraId="12C44F2C"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edmunds@ldf.lv</w:t>
            </w:r>
          </w:p>
        </w:tc>
        <w:tc>
          <w:tcPr>
            <w:tcW w:w="3969" w:type="dxa"/>
            <w:tcBorders>
              <w:top w:val="nil"/>
              <w:left w:val="nil"/>
              <w:bottom w:val="nil"/>
              <w:right w:val="nil"/>
            </w:tcBorders>
            <w:shd w:val="clear" w:color="auto" w:fill="auto"/>
            <w:noWrap/>
            <w:vAlign w:val="bottom"/>
          </w:tcPr>
          <w:p w14:paraId="101E0715"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Latvian Ornithological Society</w:t>
            </w:r>
          </w:p>
        </w:tc>
      </w:tr>
      <w:tr w:rsidR="000A0889" w:rsidRPr="00485FC1" w14:paraId="2321139C" w14:textId="77777777" w:rsidTr="000A0889">
        <w:trPr>
          <w:trHeight w:val="300"/>
        </w:trPr>
        <w:tc>
          <w:tcPr>
            <w:tcW w:w="1369" w:type="dxa"/>
            <w:tcBorders>
              <w:top w:val="nil"/>
              <w:left w:val="nil"/>
              <w:bottom w:val="nil"/>
              <w:right w:val="nil"/>
            </w:tcBorders>
            <w:shd w:val="clear" w:color="auto" w:fill="auto"/>
            <w:noWrap/>
            <w:vAlign w:val="bottom"/>
          </w:tcPr>
          <w:p w14:paraId="53EA06F3" w14:textId="77777777" w:rsidR="000A0889" w:rsidRPr="00485FC1" w:rsidRDefault="000A0889" w:rsidP="000A0889">
            <w:pPr>
              <w:widowControl/>
              <w:autoSpaceDE/>
              <w:autoSpaceDN/>
              <w:adjustRightInd/>
              <w:rPr>
                <w:rFonts w:ascii="Calibri" w:hAnsi="Calibri"/>
                <w:b/>
                <w:bCs/>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54196B39"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Ieva Mardega</w:t>
            </w:r>
          </w:p>
        </w:tc>
        <w:tc>
          <w:tcPr>
            <w:tcW w:w="3357" w:type="dxa"/>
            <w:tcBorders>
              <w:top w:val="nil"/>
              <w:left w:val="nil"/>
              <w:bottom w:val="nil"/>
              <w:right w:val="nil"/>
            </w:tcBorders>
            <w:shd w:val="clear" w:color="auto" w:fill="auto"/>
            <w:noWrap/>
            <w:vAlign w:val="bottom"/>
          </w:tcPr>
          <w:p w14:paraId="6E334677" w14:textId="77777777" w:rsidR="000A0889" w:rsidRPr="00485FC1" w:rsidRDefault="000A0889" w:rsidP="000A0889">
            <w:pPr>
              <w:widowControl/>
              <w:autoSpaceDE/>
              <w:autoSpaceDN/>
              <w:adjustRightInd/>
              <w:rPr>
                <w:rFonts w:ascii="Calibri" w:hAnsi="Calibri"/>
                <w:color w:val="000000"/>
                <w:sz w:val="16"/>
                <w:szCs w:val="16"/>
                <w:lang w:val="en-GB" w:eastAsia="hu-HU"/>
              </w:rPr>
            </w:pPr>
            <w:hyperlink r:id="rId33" w:history="1">
              <w:r w:rsidRPr="00485FC1">
                <w:rPr>
                  <w:rFonts w:ascii="Calibri" w:hAnsi="Calibri"/>
                  <w:color w:val="0563C1"/>
                  <w:sz w:val="16"/>
                  <w:szCs w:val="16"/>
                  <w:u w:val="single"/>
                  <w:lang w:val="en-GB" w:eastAsia="hu-HU"/>
                </w:rPr>
                <w:t>ieva.mardega@vamoic.gov.lv</w:t>
              </w:r>
            </w:hyperlink>
          </w:p>
        </w:tc>
        <w:tc>
          <w:tcPr>
            <w:tcW w:w="3969" w:type="dxa"/>
            <w:tcBorders>
              <w:top w:val="nil"/>
              <w:left w:val="nil"/>
              <w:bottom w:val="nil"/>
              <w:right w:val="nil"/>
            </w:tcBorders>
            <w:shd w:val="clear" w:color="auto" w:fill="auto"/>
            <w:noWrap/>
            <w:vAlign w:val="bottom"/>
          </w:tcPr>
          <w:p w14:paraId="40233E7D"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4"/>
                <w:szCs w:val="14"/>
                <w:lang w:val="en-GB" w:eastAsia="hu-HU"/>
              </w:rPr>
              <w:t>State Centre for Defence Military Objects and Procurement</w:t>
            </w:r>
          </w:p>
        </w:tc>
      </w:tr>
      <w:tr w:rsidR="000A0889" w:rsidRPr="00485FC1" w14:paraId="1FC6924D" w14:textId="77777777" w:rsidTr="000A0889">
        <w:trPr>
          <w:trHeight w:val="300"/>
        </w:trPr>
        <w:tc>
          <w:tcPr>
            <w:tcW w:w="1369" w:type="dxa"/>
            <w:tcBorders>
              <w:top w:val="nil"/>
              <w:left w:val="nil"/>
              <w:bottom w:val="nil"/>
              <w:right w:val="nil"/>
            </w:tcBorders>
            <w:shd w:val="clear" w:color="auto" w:fill="auto"/>
            <w:noWrap/>
            <w:vAlign w:val="bottom"/>
          </w:tcPr>
          <w:p w14:paraId="46FA051D" w14:textId="77777777" w:rsidR="000A0889" w:rsidRPr="00485FC1" w:rsidRDefault="000A0889" w:rsidP="000A0889">
            <w:pPr>
              <w:widowControl/>
              <w:autoSpaceDE/>
              <w:autoSpaceDN/>
              <w:adjustRightInd/>
              <w:rPr>
                <w:rFonts w:ascii="Calibri" w:hAnsi="Calibri"/>
                <w:sz w:val="16"/>
                <w:szCs w:val="16"/>
                <w:lang w:val="en-GB" w:eastAsia="hu-HU"/>
              </w:rPr>
            </w:pPr>
            <w:r w:rsidRPr="00485FC1">
              <w:rPr>
                <w:rFonts w:ascii="Calibri" w:hAnsi="Calibri"/>
                <w:b/>
                <w:bCs/>
                <w:color w:val="000000"/>
                <w:sz w:val="16"/>
                <w:szCs w:val="16"/>
                <w:lang w:val="en-GB" w:eastAsia="hu-HU"/>
              </w:rPr>
              <w:t>Lithuania</w:t>
            </w:r>
          </w:p>
        </w:tc>
        <w:tc>
          <w:tcPr>
            <w:tcW w:w="1720" w:type="dxa"/>
            <w:tcBorders>
              <w:top w:val="nil"/>
              <w:left w:val="nil"/>
              <w:bottom w:val="nil"/>
              <w:right w:val="nil"/>
            </w:tcBorders>
            <w:shd w:val="clear" w:color="auto" w:fill="auto"/>
            <w:noWrap/>
            <w:vAlign w:val="bottom"/>
          </w:tcPr>
          <w:p w14:paraId="00A30148"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Laimonas Sniauksta</w:t>
            </w:r>
          </w:p>
        </w:tc>
        <w:tc>
          <w:tcPr>
            <w:tcW w:w="3357" w:type="dxa"/>
            <w:tcBorders>
              <w:top w:val="nil"/>
              <w:left w:val="nil"/>
              <w:bottom w:val="nil"/>
              <w:right w:val="nil"/>
            </w:tcBorders>
            <w:shd w:val="clear" w:color="auto" w:fill="auto"/>
            <w:noWrap/>
            <w:vAlign w:val="bottom"/>
          </w:tcPr>
          <w:p w14:paraId="0874CF2C"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lsniauksta@gmail.com</w:t>
            </w:r>
          </w:p>
        </w:tc>
        <w:tc>
          <w:tcPr>
            <w:tcW w:w="3969" w:type="dxa"/>
            <w:tcBorders>
              <w:top w:val="nil"/>
              <w:left w:val="nil"/>
              <w:bottom w:val="nil"/>
              <w:right w:val="nil"/>
            </w:tcBorders>
            <w:shd w:val="clear" w:color="auto" w:fill="auto"/>
            <w:noWrap/>
            <w:vAlign w:val="bottom"/>
          </w:tcPr>
          <w:p w14:paraId="043C7E51"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Vilnius</w:t>
            </w:r>
          </w:p>
        </w:tc>
      </w:tr>
      <w:tr w:rsidR="000A0889" w:rsidRPr="00485FC1" w14:paraId="6AF0DF99" w14:textId="77777777" w:rsidTr="000A0889">
        <w:trPr>
          <w:trHeight w:val="300"/>
        </w:trPr>
        <w:tc>
          <w:tcPr>
            <w:tcW w:w="1369" w:type="dxa"/>
            <w:tcBorders>
              <w:top w:val="nil"/>
              <w:left w:val="nil"/>
              <w:bottom w:val="nil"/>
              <w:right w:val="nil"/>
            </w:tcBorders>
            <w:shd w:val="clear" w:color="auto" w:fill="auto"/>
            <w:noWrap/>
            <w:vAlign w:val="bottom"/>
          </w:tcPr>
          <w:p w14:paraId="1FE75DE4" w14:textId="77777777" w:rsidR="000A0889" w:rsidRPr="00485FC1" w:rsidRDefault="000A0889" w:rsidP="000A0889">
            <w:pPr>
              <w:widowControl/>
              <w:autoSpaceDE/>
              <w:autoSpaceDN/>
              <w:adjustRightInd/>
              <w:rPr>
                <w:rFonts w:ascii="Calibri" w:hAnsi="Calibri"/>
                <w:b/>
                <w:bCs/>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0A09C1B8"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Milda Sniaukstiene</w:t>
            </w:r>
          </w:p>
        </w:tc>
        <w:tc>
          <w:tcPr>
            <w:tcW w:w="3357" w:type="dxa"/>
            <w:tcBorders>
              <w:top w:val="nil"/>
              <w:left w:val="nil"/>
              <w:bottom w:val="nil"/>
              <w:right w:val="nil"/>
            </w:tcBorders>
            <w:shd w:val="clear" w:color="auto" w:fill="auto"/>
            <w:noWrap/>
            <w:vAlign w:val="bottom"/>
          </w:tcPr>
          <w:p w14:paraId="33596F6C"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miildas@gmail.com</w:t>
            </w:r>
          </w:p>
        </w:tc>
        <w:tc>
          <w:tcPr>
            <w:tcW w:w="3969" w:type="dxa"/>
            <w:tcBorders>
              <w:top w:val="nil"/>
              <w:left w:val="nil"/>
              <w:bottom w:val="nil"/>
              <w:right w:val="nil"/>
            </w:tcBorders>
            <w:shd w:val="clear" w:color="auto" w:fill="auto"/>
            <w:noWrap/>
            <w:vAlign w:val="bottom"/>
          </w:tcPr>
          <w:p w14:paraId="09144D94"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Vilnius</w:t>
            </w:r>
          </w:p>
        </w:tc>
      </w:tr>
      <w:tr w:rsidR="000A0889" w:rsidRPr="00485FC1" w14:paraId="4CF56051" w14:textId="77777777" w:rsidTr="000A0889">
        <w:trPr>
          <w:trHeight w:val="300"/>
        </w:trPr>
        <w:tc>
          <w:tcPr>
            <w:tcW w:w="1369" w:type="dxa"/>
            <w:tcBorders>
              <w:top w:val="nil"/>
              <w:left w:val="nil"/>
              <w:bottom w:val="nil"/>
              <w:right w:val="nil"/>
            </w:tcBorders>
            <w:shd w:val="clear" w:color="auto" w:fill="auto"/>
            <w:noWrap/>
            <w:vAlign w:val="bottom"/>
          </w:tcPr>
          <w:p w14:paraId="35BED4F3" w14:textId="77777777" w:rsidR="000A0889" w:rsidRPr="00485FC1" w:rsidRDefault="000A0889" w:rsidP="000A0889">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Montenegro</w:t>
            </w:r>
          </w:p>
        </w:tc>
        <w:tc>
          <w:tcPr>
            <w:tcW w:w="1720" w:type="dxa"/>
            <w:tcBorders>
              <w:top w:val="nil"/>
              <w:left w:val="nil"/>
              <w:bottom w:val="nil"/>
              <w:right w:val="nil"/>
            </w:tcBorders>
            <w:shd w:val="clear" w:color="auto" w:fill="auto"/>
            <w:noWrap/>
            <w:vAlign w:val="bottom"/>
          </w:tcPr>
          <w:p w14:paraId="74FC40C5"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Jelena Popovic</w:t>
            </w:r>
          </w:p>
        </w:tc>
        <w:tc>
          <w:tcPr>
            <w:tcW w:w="3357" w:type="dxa"/>
            <w:tcBorders>
              <w:top w:val="nil"/>
              <w:left w:val="nil"/>
              <w:bottom w:val="nil"/>
              <w:right w:val="nil"/>
            </w:tcBorders>
            <w:shd w:val="clear" w:color="auto" w:fill="auto"/>
            <w:noWrap/>
            <w:vAlign w:val="bottom"/>
          </w:tcPr>
          <w:p w14:paraId="0C4DC53F"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popovic.jelena4@gmail.com</w:t>
            </w:r>
          </w:p>
        </w:tc>
        <w:tc>
          <w:tcPr>
            <w:tcW w:w="3969" w:type="dxa"/>
            <w:tcBorders>
              <w:top w:val="nil"/>
              <w:left w:val="nil"/>
              <w:bottom w:val="nil"/>
              <w:right w:val="nil"/>
            </w:tcBorders>
            <w:shd w:val="clear" w:color="auto" w:fill="auto"/>
            <w:noWrap/>
            <w:vAlign w:val="bottom"/>
          </w:tcPr>
          <w:p w14:paraId="1E94C925"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p>
        </w:tc>
      </w:tr>
      <w:tr w:rsidR="000A0889" w:rsidRPr="00485FC1" w14:paraId="3E6B771B" w14:textId="77777777" w:rsidTr="000A0889">
        <w:trPr>
          <w:trHeight w:val="300"/>
        </w:trPr>
        <w:tc>
          <w:tcPr>
            <w:tcW w:w="1369" w:type="dxa"/>
            <w:tcBorders>
              <w:top w:val="nil"/>
              <w:left w:val="nil"/>
              <w:bottom w:val="nil"/>
              <w:right w:val="nil"/>
            </w:tcBorders>
            <w:shd w:val="clear" w:color="auto" w:fill="auto"/>
            <w:noWrap/>
            <w:vAlign w:val="bottom"/>
          </w:tcPr>
          <w:p w14:paraId="7C7CCF06"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b/>
                <w:bCs/>
                <w:color w:val="000000"/>
                <w:sz w:val="16"/>
                <w:szCs w:val="16"/>
                <w:lang w:val="en-GB" w:eastAsia="hu-HU"/>
              </w:rPr>
              <w:t>Oman</w:t>
            </w:r>
          </w:p>
        </w:tc>
        <w:tc>
          <w:tcPr>
            <w:tcW w:w="1720" w:type="dxa"/>
            <w:tcBorders>
              <w:top w:val="nil"/>
              <w:left w:val="nil"/>
              <w:bottom w:val="nil"/>
              <w:right w:val="nil"/>
            </w:tcBorders>
            <w:shd w:val="clear" w:color="auto" w:fill="auto"/>
            <w:noWrap/>
            <w:vAlign w:val="bottom"/>
          </w:tcPr>
          <w:p w14:paraId="5B1F23F2"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Maïa Sarrouf Willson</w:t>
            </w:r>
          </w:p>
        </w:tc>
        <w:tc>
          <w:tcPr>
            <w:tcW w:w="3357" w:type="dxa"/>
            <w:tcBorders>
              <w:top w:val="nil"/>
              <w:left w:val="nil"/>
              <w:bottom w:val="nil"/>
              <w:right w:val="nil"/>
            </w:tcBorders>
            <w:shd w:val="clear" w:color="auto" w:fill="auto"/>
            <w:noWrap/>
            <w:vAlign w:val="bottom"/>
          </w:tcPr>
          <w:p w14:paraId="54B2E40A" w14:textId="77777777" w:rsidR="000A0889" w:rsidRPr="00485FC1" w:rsidRDefault="000A0889" w:rsidP="000A0889">
            <w:pPr>
              <w:widowControl/>
              <w:autoSpaceDE/>
              <w:autoSpaceDN/>
              <w:adjustRightInd/>
              <w:rPr>
                <w:rFonts w:ascii="Calibri" w:hAnsi="Calibri"/>
                <w:color w:val="0563C1"/>
                <w:sz w:val="16"/>
                <w:szCs w:val="16"/>
                <w:u w:val="single"/>
                <w:lang w:val="en-GB" w:eastAsia="hu-HU"/>
              </w:rPr>
            </w:pPr>
            <w:r w:rsidRPr="00485FC1">
              <w:rPr>
                <w:rFonts w:ascii="Calibri" w:hAnsi="Calibri"/>
                <w:color w:val="000000"/>
                <w:sz w:val="16"/>
                <w:szCs w:val="16"/>
                <w:lang w:val="en-GB" w:eastAsia="hu-HU"/>
              </w:rPr>
              <w:t>maia.sarroufwillson@eso.org.om</w:t>
            </w:r>
          </w:p>
        </w:tc>
        <w:tc>
          <w:tcPr>
            <w:tcW w:w="3969" w:type="dxa"/>
            <w:tcBorders>
              <w:top w:val="nil"/>
              <w:left w:val="nil"/>
              <w:bottom w:val="nil"/>
              <w:right w:val="nil"/>
            </w:tcBorders>
            <w:shd w:val="clear" w:color="auto" w:fill="auto"/>
            <w:noWrap/>
            <w:vAlign w:val="bottom"/>
          </w:tcPr>
          <w:p w14:paraId="6DE32766" w14:textId="77777777" w:rsidR="000A0889" w:rsidRPr="00485FC1" w:rsidRDefault="000A0889" w:rsidP="000A0889">
            <w:pPr>
              <w:widowControl/>
              <w:autoSpaceDE/>
              <w:autoSpaceDN/>
              <w:adjustRightInd/>
              <w:ind w:left="-80"/>
              <w:rPr>
                <w:rFonts w:ascii="Calibri" w:hAnsi="Calibri"/>
                <w:color w:val="000000"/>
                <w:sz w:val="14"/>
                <w:szCs w:val="14"/>
                <w:lang w:val="en-GB" w:eastAsia="hu-HU"/>
              </w:rPr>
            </w:pPr>
            <w:r w:rsidRPr="00485FC1">
              <w:rPr>
                <w:rFonts w:ascii="Calibri" w:hAnsi="Calibri"/>
                <w:color w:val="000000"/>
                <w:sz w:val="16"/>
                <w:szCs w:val="16"/>
                <w:lang w:val="en-GB" w:eastAsia="hu-HU"/>
              </w:rPr>
              <w:t>Environment Society of Oman</w:t>
            </w:r>
          </w:p>
        </w:tc>
      </w:tr>
      <w:tr w:rsidR="000A0889" w:rsidRPr="00485FC1" w14:paraId="1CE1D3EC" w14:textId="77777777" w:rsidTr="000A0889">
        <w:trPr>
          <w:trHeight w:val="300"/>
        </w:trPr>
        <w:tc>
          <w:tcPr>
            <w:tcW w:w="1369" w:type="dxa"/>
            <w:tcBorders>
              <w:top w:val="nil"/>
              <w:left w:val="nil"/>
              <w:bottom w:val="nil"/>
              <w:right w:val="nil"/>
            </w:tcBorders>
            <w:shd w:val="clear" w:color="auto" w:fill="auto"/>
            <w:noWrap/>
            <w:vAlign w:val="bottom"/>
          </w:tcPr>
          <w:p w14:paraId="3BC514CF" w14:textId="77777777" w:rsidR="000A0889" w:rsidRPr="00485FC1" w:rsidRDefault="000A0889" w:rsidP="000A0889">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Poland</w:t>
            </w:r>
          </w:p>
        </w:tc>
        <w:tc>
          <w:tcPr>
            <w:tcW w:w="1720" w:type="dxa"/>
            <w:tcBorders>
              <w:top w:val="nil"/>
              <w:left w:val="nil"/>
              <w:bottom w:val="nil"/>
              <w:right w:val="nil"/>
            </w:tcBorders>
            <w:shd w:val="clear" w:color="auto" w:fill="auto"/>
            <w:noWrap/>
            <w:vAlign w:val="bottom"/>
          </w:tcPr>
          <w:p w14:paraId="12BC266A"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Jaroslaw Krogulec</w:t>
            </w:r>
          </w:p>
        </w:tc>
        <w:tc>
          <w:tcPr>
            <w:tcW w:w="3357" w:type="dxa"/>
            <w:tcBorders>
              <w:top w:val="nil"/>
              <w:left w:val="nil"/>
              <w:bottom w:val="nil"/>
              <w:right w:val="nil"/>
            </w:tcBorders>
            <w:shd w:val="clear" w:color="auto" w:fill="auto"/>
            <w:noWrap/>
            <w:vAlign w:val="bottom"/>
          </w:tcPr>
          <w:p w14:paraId="571A627C"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jaroslaw.krogulec@otop.org.pl</w:t>
            </w:r>
          </w:p>
        </w:tc>
        <w:tc>
          <w:tcPr>
            <w:tcW w:w="3969" w:type="dxa"/>
            <w:tcBorders>
              <w:top w:val="nil"/>
              <w:left w:val="nil"/>
              <w:bottom w:val="nil"/>
              <w:right w:val="nil"/>
            </w:tcBorders>
            <w:shd w:val="clear" w:color="auto" w:fill="auto"/>
            <w:noWrap/>
            <w:vAlign w:val="bottom"/>
          </w:tcPr>
          <w:p w14:paraId="2A410ECF"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Polish Society for the Protection of Birds (OTOP)</w:t>
            </w:r>
          </w:p>
        </w:tc>
      </w:tr>
      <w:tr w:rsidR="000A0889" w:rsidRPr="00485FC1" w14:paraId="20C1625C" w14:textId="77777777" w:rsidTr="000A0889">
        <w:trPr>
          <w:trHeight w:val="300"/>
        </w:trPr>
        <w:tc>
          <w:tcPr>
            <w:tcW w:w="1369" w:type="dxa"/>
            <w:tcBorders>
              <w:top w:val="nil"/>
              <w:left w:val="nil"/>
              <w:bottom w:val="nil"/>
              <w:right w:val="nil"/>
            </w:tcBorders>
            <w:shd w:val="clear" w:color="auto" w:fill="auto"/>
            <w:noWrap/>
            <w:vAlign w:val="bottom"/>
          </w:tcPr>
          <w:p w14:paraId="1E8BCB78" w14:textId="77777777" w:rsidR="000A0889" w:rsidRPr="00485FC1" w:rsidRDefault="000A0889" w:rsidP="000A0889">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7409800D"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Andrzej Górski</w:t>
            </w:r>
          </w:p>
        </w:tc>
        <w:tc>
          <w:tcPr>
            <w:tcW w:w="3357" w:type="dxa"/>
            <w:tcBorders>
              <w:top w:val="nil"/>
              <w:left w:val="nil"/>
              <w:bottom w:val="nil"/>
              <w:right w:val="nil"/>
            </w:tcBorders>
            <w:shd w:val="clear" w:color="auto" w:fill="auto"/>
            <w:noWrap/>
            <w:vAlign w:val="bottom"/>
          </w:tcPr>
          <w:p w14:paraId="2B825B2D" w14:textId="77777777" w:rsidR="000A0889" w:rsidRPr="00485FC1" w:rsidRDefault="000A0889" w:rsidP="000A0889">
            <w:pPr>
              <w:widowControl/>
              <w:autoSpaceDE/>
              <w:autoSpaceDN/>
              <w:adjustRightInd/>
              <w:rPr>
                <w:rFonts w:ascii="Calibri" w:hAnsi="Calibri"/>
                <w:color w:val="000000"/>
                <w:sz w:val="16"/>
                <w:szCs w:val="16"/>
                <w:lang w:val="en-GB" w:eastAsia="hu-HU"/>
              </w:rPr>
            </w:pPr>
            <w:hyperlink r:id="rId34" w:history="1">
              <w:r w:rsidRPr="00485FC1">
                <w:rPr>
                  <w:rFonts w:ascii="Calibri" w:hAnsi="Calibri"/>
                  <w:color w:val="0563C1"/>
                  <w:sz w:val="16"/>
                  <w:szCs w:val="16"/>
                  <w:u w:val="single"/>
                  <w:lang w:val="en-GB" w:eastAsia="hu-HU"/>
                </w:rPr>
                <w:t>andrzej.gorski@uwm.edu.pl</w:t>
              </w:r>
            </w:hyperlink>
          </w:p>
        </w:tc>
        <w:tc>
          <w:tcPr>
            <w:tcW w:w="3969" w:type="dxa"/>
            <w:tcBorders>
              <w:top w:val="nil"/>
              <w:left w:val="nil"/>
              <w:bottom w:val="nil"/>
              <w:right w:val="nil"/>
            </w:tcBorders>
            <w:shd w:val="clear" w:color="auto" w:fill="auto"/>
            <w:noWrap/>
            <w:vAlign w:val="bottom"/>
          </w:tcPr>
          <w:p w14:paraId="42F088EA"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University of Warmia and Mazury in Olsztyn (UWM)</w:t>
            </w:r>
          </w:p>
        </w:tc>
      </w:tr>
      <w:tr w:rsidR="000A0889" w:rsidRPr="00485FC1" w14:paraId="1C5DFD68" w14:textId="77777777" w:rsidTr="000A0889">
        <w:trPr>
          <w:trHeight w:val="300"/>
        </w:trPr>
        <w:tc>
          <w:tcPr>
            <w:tcW w:w="1369" w:type="dxa"/>
            <w:tcBorders>
              <w:top w:val="nil"/>
              <w:left w:val="nil"/>
              <w:bottom w:val="nil"/>
              <w:right w:val="nil"/>
            </w:tcBorders>
            <w:shd w:val="clear" w:color="auto" w:fill="auto"/>
            <w:noWrap/>
            <w:vAlign w:val="bottom"/>
          </w:tcPr>
          <w:p w14:paraId="35E725BC" w14:textId="77777777" w:rsidR="000A0889" w:rsidRPr="00485FC1" w:rsidRDefault="000A0889" w:rsidP="000A0889">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Portugal</w:t>
            </w:r>
          </w:p>
        </w:tc>
        <w:tc>
          <w:tcPr>
            <w:tcW w:w="1720" w:type="dxa"/>
            <w:tcBorders>
              <w:top w:val="nil"/>
              <w:left w:val="nil"/>
              <w:bottom w:val="nil"/>
              <w:right w:val="nil"/>
            </w:tcBorders>
            <w:shd w:val="clear" w:color="auto" w:fill="auto"/>
            <w:noWrap/>
            <w:vAlign w:val="bottom"/>
          </w:tcPr>
          <w:p w14:paraId="7F9F6D9E"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Inês Catry</w:t>
            </w:r>
          </w:p>
        </w:tc>
        <w:tc>
          <w:tcPr>
            <w:tcW w:w="3357" w:type="dxa"/>
            <w:tcBorders>
              <w:top w:val="nil"/>
              <w:left w:val="nil"/>
              <w:bottom w:val="nil"/>
              <w:right w:val="nil"/>
            </w:tcBorders>
            <w:shd w:val="clear" w:color="auto" w:fill="auto"/>
            <w:noWrap/>
            <w:vAlign w:val="bottom"/>
          </w:tcPr>
          <w:p w14:paraId="223D3BD0"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inescatryatgmail.com</w:t>
            </w:r>
          </w:p>
        </w:tc>
        <w:tc>
          <w:tcPr>
            <w:tcW w:w="3969" w:type="dxa"/>
            <w:tcBorders>
              <w:top w:val="nil"/>
              <w:left w:val="nil"/>
              <w:bottom w:val="nil"/>
              <w:right w:val="nil"/>
            </w:tcBorders>
            <w:shd w:val="clear" w:color="auto" w:fill="auto"/>
            <w:noWrap/>
            <w:vAlign w:val="bottom"/>
          </w:tcPr>
          <w:p w14:paraId="222C6651"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University of Lisbon</w:t>
            </w:r>
          </w:p>
        </w:tc>
      </w:tr>
      <w:tr w:rsidR="000A0889" w:rsidRPr="00485FC1" w14:paraId="4B03F96A" w14:textId="77777777" w:rsidTr="000A0889">
        <w:trPr>
          <w:trHeight w:val="300"/>
        </w:trPr>
        <w:tc>
          <w:tcPr>
            <w:tcW w:w="1369" w:type="dxa"/>
            <w:tcBorders>
              <w:top w:val="nil"/>
              <w:left w:val="nil"/>
              <w:bottom w:val="nil"/>
              <w:right w:val="nil"/>
            </w:tcBorders>
            <w:shd w:val="clear" w:color="auto" w:fill="auto"/>
            <w:noWrap/>
            <w:vAlign w:val="bottom"/>
          </w:tcPr>
          <w:p w14:paraId="5CCF394C" w14:textId="77777777" w:rsidR="000A0889" w:rsidRPr="00485FC1" w:rsidRDefault="000A0889" w:rsidP="000A0889">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Romania</w:t>
            </w:r>
          </w:p>
        </w:tc>
        <w:tc>
          <w:tcPr>
            <w:tcW w:w="1720" w:type="dxa"/>
            <w:tcBorders>
              <w:top w:val="nil"/>
              <w:left w:val="nil"/>
              <w:bottom w:val="nil"/>
              <w:right w:val="nil"/>
            </w:tcBorders>
            <w:shd w:val="clear" w:color="auto" w:fill="auto"/>
            <w:noWrap/>
            <w:vAlign w:val="bottom"/>
          </w:tcPr>
          <w:p w14:paraId="14D6137F"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Attila Nagy</w:t>
            </w:r>
          </w:p>
        </w:tc>
        <w:tc>
          <w:tcPr>
            <w:tcW w:w="3357" w:type="dxa"/>
            <w:tcBorders>
              <w:top w:val="nil"/>
              <w:left w:val="nil"/>
              <w:bottom w:val="nil"/>
              <w:right w:val="nil"/>
            </w:tcBorders>
            <w:shd w:val="clear" w:color="auto" w:fill="auto"/>
            <w:noWrap/>
            <w:vAlign w:val="bottom"/>
          </w:tcPr>
          <w:p w14:paraId="73B69E6A"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attila.nagy@milvus.ro</w:t>
            </w:r>
          </w:p>
        </w:tc>
        <w:tc>
          <w:tcPr>
            <w:tcW w:w="3969" w:type="dxa"/>
            <w:tcBorders>
              <w:top w:val="nil"/>
              <w:left w:val="nil"/>
              <w:bottom w:val="nil"/>
              <w:right w:val="nil"/>
            </w:tcBorders>
            <w:shd w:val="clear" w:color="auto" w:fill="auto"/>
            <w:noWrap/>
            <w:vAlign w:val="bottom"/>
          </w:tcPr>
          <w:p w14:paraId="3FE839F3"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Milvus Group</w:t>
            </w:r>
          </w:p>
        </w:tc>
      </w:tr>
      <w:tr w:rsidR="000A0889" w:rsidRPr="00485FC1" w14:paraId="3B3F134C" w14:textId="77777777" w:rsidTr="000A0889">
        <w:trPr>
          <w:trHeight w:val="300"/>
        </w:trPr>
        <w:tc>
          <w:tcPr>
            <w:tcW w:w="1369" w:type="dxa"/>
            <w:tcBorders>
              <w:top w:val="nil"/>
              <w:left w:val="nil"/>
              <w:bottom w:val="nil"/>
              <w:right w:val="nil"/>
            </w:tcBorders>
            <w:shd w:val="clear" w:color="auto" w:fill="auto"/>
            <w:noWrap/>
            <w:vAlign w:val="bottom"/>
          </w:tcPr>
          <w:p w14:paraId="7284450D" w14:textId="77777777" w:rsidR="000A0889" w:rsidRPr="00485FC1" w:rsidRDefault="000A0889" w:rsidP="000A0889">
            <w:pPr>
              <w:widowControl/>
              <w:autoSpaceDE/>
              <w:autoSpaceDN/>
              <w:adjustRightInd/>
              <w:rPr>
                <w:rFonts w:ascii="Calibri" w:hAnsi="Calibri"/>
                <w:b/>
                <w:bCs/>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5759F2FD"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Lőrinc Bárbos</w:t>
            </w:r>
          </w:p>
        </w:tc>
        <w:tc>
          <w:tcPr>
            <w:tcW w:w="3357" w:type="dxa"/>
            <w:tcBorders>
              <w:top w:val="nil"/>
              <w:left w:val="nil"/>
              <w:bottom w:val="nil"/>
              <w:right w:val="nil"/>
            </w:tcBorders>
            <w:shd w:val="clear" w:color="auto" w:fill="auto"/>
            <w:noWrap/>
            <w:vAlign w:val="bottom"/>
          </w:tcPr>
          <w:p w14:paraId="30CBCA13"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lorinc.barbos@apmsm.anpm.ro</w:t>
            </w:r>
          </w:p>
        </w:tc>
        <w:tc>
          <w:tcPr>
            <w:tcW w:w="3969" w:type="dxa"/>
            <w:tcBorders>
              <w:top w:val="nil"/>
              <w:left w:val="nil"/>
              <w:bottom w:val="nil"/>
              <w:right w:val="nil"/>
            </w:tcBorders>
            <w:shd w:val="clear" w:color="auto" w:fill="auto"/>
            <w:noWrap/>
            <w:vAlign w:val="bottom"/>
          </w:tcPr>
          <w:p w14:paraId="1513FF8A"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Milvus Group</w:t>
            </w:r>
          </w:p>
        </w:tc>
      </w:tr>
      <w:tr w:rsidR="000A0889" w:rsidRPr="00485FC1" w14:paraId="18AF6CFB" w14:textId="77777777" w:rsidTr="000A0889">
        <w:trPr>
          <w:trHeight w:val="300"/>
        </w:trPr>
        <w:tc>
          <w:tcPr>
            <w:tcW w:w="1369" w:type="dxa"/>
            <w:tcBorders>
              <w:top w:val="nil"/>
              <w:left w:val="nil"/>
              <w:bottom w:val="nil"/>
              <w:right w:val="nil"/>
            </w:tcBorders>
            <w:shd w:val="clear" w:color="auto" w:fill="auto"/>
            <w:noWrap/>
            <w:vAlign w:val="bottom"/>
          </w:tcPr>
          <w:p w14:paraId="7DD40CFE" w14:textId="77777777" w:rsidR="000A0889" w:rsidRPr="00485FC1" w:rsidRDefault="000A0889" w:rsidP="000A0889">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4B0369EE"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Róbert Zeitz</w:t>
            </w:r>
          </w:p>
        </w:tc>
        <w:tc>
          <w:tcPr>
            <w:tcW w:w="3357" w:type="dxa"/>
            <w:tcBorders>
              <w:top w:val="nil"/>
              <w:left w:val="nil"/>
              <w:bottom w:val="nil"/>
              <w:right w:val="nil"/>
            </w:tcBorders>
            <w:shd w:val="clear" w:color="auto" w:fill="auto"/>
            <w:noWrap/>
            <w:vAlign w:val="bottom"/>
          </w:tcPr>
          <w:p w14:paraId="5D039A76" w14:textId="77777777" w:rsidR="000A0889" w:rsidRPr="00485FC1" w:rsidRDefault="000A0889" w:rsidP="000A0889">
            <w:pPr>
              <w:widowControl/>
              <w:autoSpaceDE/>
              <w:autoSpaceDN/>
              <w:adjustRightInd/>
              <w:rPr>
                <w:rFonts w:ascii="Calibri" w:hAnsi="Calibri"/>
                <w:color w:val="0563C1"/>
                <w:sz w:val="16"/>
                <w:szCs w:val="16"/>
                <w:u w:val="single"/>
                <w:lang w:val="en-GB" w:eastAsia="hu-HU"/>
              </w:rPr>
            </w:pPr>
            <w:r w:rsidRPr="00485FC1">
              <w:rPr>
                <w:rFonts w:ascii="Calibri" w:hAnsi="Calibri"/>
                <w:color w:val="000000"/>
                <w:sz w:val="16"/>
                <w:szCs w:val="16"/>
                <w:lang w:val="en-GB" w:eastAsia="hu-HU"/>
              </w:rPr>
              <w:t>robert.zeitz@milvus.ro</w:t>
            </w:r>
          </w:p>
        </w:tc>
        <w:tc>
          <w:tcPr>
            <w:tcW w:w="3969" w:type="dxa"/>
            <w:tcBorders>
              <w:top w:val="nil"/>
              <w:left w:val="nil"/>
              <w:bottom w:val="nil"/>
              <w:right w:val="nil"/>
            </w:tcBorders>
            <w:shd w:val="clear" w:color="auto" w:fill="auto"/>
            <w:noWrap/>
            <w:vAlign w:val="bottom"/>
          </w:tcPr>
          <w:p w14:paraId="6E499A40"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Milvus Group</w:t>
            </w:r>
          </w:p>
        </w:tc>
      </w:tr>
      <w:tr w:rsidR="000A0889" w:rsidRPr="00485FC1" w14:paraId="107FCC31" w14:textId="77777777" w:rsidTr="000A0889">
        <w:trPr>
          <w:trHeight w:val="300"/>
        </w:trPr>
        <w:tc>
          <w:tcPr>
            <w:tcW w:w="1369" w:type="dxa"/>
            <w:tcBorders>
              <w:top w:val="nil"/>
              <w:left w:val="nil"/>
              <w:bottom w:val="nil"/>
              <w:right w:val="nil"/>
            </w:tcBorders>
            <w:shd w:val="clear" w:color="auto" w:fill="auto"/>
            <w:noWrap/>
            <w:vAlign w:val="bottom"/>
          </w:tcPr>
          <w:p w14:paraId="1CF4AA09" w14:textId="77777777" w:rsidR="000A0889" w:rsidRPr="00485FC1" w:rsidRDefault="000A0889" w:rsidP="000A0889">
            <w:pPr>
              <w:widowControl/>
              <w:autoSpaceDE/>
              <w:autoSpaceDN/>
              <w:adjustRightInd/>
              <w:rPr>
                <w:rFonts w:ascii="Calibri" w:hAnsi="Calibri"/>
                <w:b/>
                <w:bCs/>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712BCE5E"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Szilárd Daróczi</w:t>
            </w:r>
          </w:p>
        </w:tc>
        <w:tc>
          <w:tcPr>
            <w:tcW w:w="3357" w:type="dxa"/>
            <w:tcBorders>
              <w:top w:val="nil"/>
              <w:left w:val="nil"/>
              <w:bottom w:val="nil"/>
              <w:right w:val="nil"/>
            </w:tcBorders>
            <w:shd w:val="clear" w:color="auto" w:fill="auto"/>
            <w:noWrap/>
            <w:vAlign w:val="bottom"/>
          </w:tcPr>
          <w:p w14:paraId="3898E7B5"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szilard.daroczi@milvus.ro</w:t>
            </w:r>
          </w:p>
        </w:tc>
        <w:tc>
          <w:tcPr>
            <w:tcW w:w="3969" w:type="dxa"/>
            <w:tcBorders>
              <w:top w:val="nil"/>
              <w:left w:val="nil"/>
              <w:bottom w:val="nil"/>
              <w:right w:val="nil"/>
            </w:tcBorders>
            <w:shd w:val="clear" w:color="auto" w:fill="auto"/>
            <w:noWrap/>
            <w:vAlign w:val="bottom"/>
          </w:tcPr>
          <w:p w14:paraId="5CFDD275"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Milvus Group</w:t>
            </w:r>
          </w:p>
        </w:tc>
      </w:tr>
      <w:tr w:rsidR="000A0889" w:rsidRPr="00485FC1" w14:paraId="13B71596" w14:textId="77777777" w:rsidTr="000A0889">
        <w:trPr>
          <w:trHeight w:val="300"/>
        </w:trPr>
        <w:tc>
          <w:tcPr>
            <w:tcW w:w="1369" w:type="dxa"/>
            <w:tcBorders>
              <w:top w:val="nil"/>
              <w:left w:val="nil"/>
              <w:bottom w:val="nil"/>
              <w:right w:val="nil"/>
            </w:tcBorders>
            <w:shd w:val="clear" w:color="auto" w:fill="auto"/>
            <w:noWrap/>
            <w:vAlign w:val="bottom"/>
          </w:tcPr>
          <w:p w14:paraId="11C926AE" w14:textId="77777777" w:rsidR="000A0889" w:rsidRPr="00485FC1" w:rsidRDefault="000A0889" w:rsidP="000A0889">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Serbia</w:t>
            </w:r>
          </w:p>
        </w:tc>
        <w:tc>
          <w:tcPr>
            <w:tcW w:w="1720" w:type="dxa"/>
            <w:tcBorders>
              <w:top w:val="nil"/>
              <w:left w:val="nil"/>
              <w:bottom w:val="nil"/>
              <w:right w:val="nil"/>
            </w:tcBorders>
            <w:shd w:val="clear" w:color="auto" w:fill="auto"/>
            <w:noWrap/>
            <w:vAlign w:val="bottom"/>
          </w:tcPr>
          <w:p w14:paraId="6CDDA17F"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József Gergely</w:t>
            </w:r>
          </w:p>
        </w:tc>
        <w:tc>
          <w:tcPr>
            <w:tcW w:w="3357" w:type="dxa"/>
            <w:tcBorders>
              <w:top w:val="nil"/>
              <w:left w:val="nil"/>
              <w:bottom w:val="nil"/>
              <w:right w:val="nil"/>
            </w:tcBorders>
            <w:shd w:val="clear" w:color="auto" w:fill="auto"/>
            <w:noWrap/>
            <w:vAlign w:val="bottom"/>
          </w:tcPr>
          <w:p w14:paraId="0D897F7F"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gerjo.madarasz@gmail.com</w:t>
            </w:r>
          </w:p>
        </w:tc>
        <w:tc>
          <w:tcPr>
            <w:tcW w:w="3969" w:type="dxa"/>
            <w:tcBorders>
              <w:top w:val="nil"/>
              <w:left w:val="nil"/>
              <w:bottom w:val="nil"/>
              <w:right w:val="nil"/>
            </w:tcBorders>
            <w:shd w:val="clear" w:color="auto" w:fill="auto"/>
            <w:noWrap/>
            <w:vAlign w:val="bottom"/>
          </w:tcPr>
          <w:p w14:paraId="6EECF670"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Riparia Association of Environmentalists</w:t>
            </w:r>
          </w:p>
        </w:tc>
      </w:tr>
      <w:tr w:rsidR="000A0889" w:rsidRPr="00485FC1" w14:paraId="79BBBA58" w14:textId="77777777" w:rsidTr="000A0889">
        <w:trPr>
          <w:trHeight w:val="300"/>
        </w:trPr>
        <w:tc>
          <w:tcPr>
            <w:tcW w:w="1369" w:type="dxa"/>
            <w:tcBorders>
              <w:top w:val="nil"/>
              <w:left w:val="nil"/>
              <w:bottom w:val="nil"/>
              <w:right w:val="nil"/>
            </w:tcBorders>
            <w:shd w:val="clear" w:color="auto" w:fill="auto"/>
            <w:noWrap/>
            <w:vAlign w:val="bottom"/>
          </w:tcPr>
          <w:p w14:paraId="71C3C85F" w14:textId="77777777" w:rsidR="000A0889" w:rsidRPr="00485FC1" w:rsidRDefault="000A0889" w:rsidP="000A0889">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7EEADD25"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Attila Ágoston</w:t>
            </w:r>
          </w:p>
        </w:tc>
        <w:tc>
          <w:tcPr>
            <w:tcW w:w="3357" w:type="dxa"/>
            <w:tcBorders>
              <w:top w:val="nil"/>
              <w:left w:val="nil"/>
              <w:bottom w:val="nil"/>
              <w:right w:val="nil"/>
            </w:tcBorders>
            <w:shd w:val="clear" w:color="auto" w:fill="auto"/>
            <w:noWrap/>
            <w:vAlign w:val="bottom"/>
          </w:tcPr>
          <w:p w14:paraId="1332BF5E"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atiagoston@gmail.com</w:t>
            </w:r>
          </w:p>
        </w:tc>
        <w:tc>
          <w:tcPr>
            <w:tcW w:w="3969" w:type="dxa"/>
            <w:tcBorders>
              <w:top w:val="nil"/>
              <w:left w:val="nil"/>
              <w:bottom w:val="nil"/>
              <w:right w:val="nil"/>
            </w:tcBorders>
            <w:shd w:val="clear" w:color="auto" w:fill="auto"/>
            <w:noWrap/>
            <w:vAlign w:val="bottom"/>
          </w:tcPr>
          <w:p w14:paraId="1CE4346B"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Riparia Association of Environmentalists</w:t>
            </w:r>
          </w:p>
        </w:tc>
      </w:tr>
      <w:tr w:rsidR="000A0889" w:rsidRPr="00485FC1" w14:paraId="1537C424" w14:textId="77777777" w:rsidTr="000A0889">
        <w:trPr>
          <w:trHeight w:val="300"/>
        </w:trPr>
        <w:tc>
          <w:tcPr>
            <w:tcW w:w="1369" w:type="dxa"/>
            <w:tcBorders>
              <w:top w:val="nil"/>
              <w:left w:val="nil"/>
              <w:bottom w:val="nil"/>
              <w:right w:val="nil"/>
            </w:tcBorders>
            <w:shd w:val="clear" w:color="auto" w:fill="auto"/>
            <w:noWrap/>
            <w:vAlign w:val="bottom"/>
          </w:tcPr>
          <w:p w14:paraId="31E8BB21" w14:textId="77777777" w:rsidR="000A0889" w:rsidRPr="00485FC1" w:rsidRDefault="000A0889" w:rsidP="000A0889">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485FAFE3"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Ottó Szekeres</w:t>
            </w:r>
          </w:p>
        </w:tc>
        <w:tc>
          <w:tcPr>
            <w:tcW w:w="3357" w:type="dxa"/>
            <w:tcBorders>
              <w:top w:val="nil"/>
              <w:left w:val="nil"/>
              <w:bottom w:val="nil"/>
              <w:right w:val="nil"/>
            </w:tcBorders>
            <w:shd w:val="clear" w:color="auto" w:fill="auto"/>
            <w:noWrap/>
            <w:vAlign w:val="bottom"/>
          </w:tcPr>
          <w:p w14:paraId="19EB7B92"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otus@riparia.org.rs</w:t>
            </w:r>
          </w:p>
        </w:tc>
        <w:tc>
          <w:tcPr>
            <w:tcW w:w="3969" w:type="dxa"/>
            <w:tcBorders>
              <w:top w:val="nil"/>
              <w:left w:val="nil"/>
              <w:bottom w:val="nil"/>
              <w:right w:val="nil"/>
            </w:tcBorders>
            <w:shd w:val="clear" w:color="auto" w:fill="auto"/>
            <w:noWrap/>
            <w:vAlign w:val="bottom"/>
          </w:tcPr>
          <w:p w14:paraId="79F05D49"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Riparia Association of Environmentalists</w:t>
            </w:r>
          </w:p>
        </w:tc>
      </w:tr>
      <w:tr w:rsidR="000A0889" w:rsidRPr="00485FC1" w14:paraId="7FDCC401" w14:textId="77777777" w:rsidTr="000A0889">
        <w:trPr>
          <w:trHeight w:val="300"/>
        </w:trPr>
        <w:tc>
          <w:tcPr>
            <w:tcW w:w="1369" w:type="dxa"/>
            <w:tcBorders>
              <w:top w:val="nil"/>
              <w:left w:val="nil"/>
              <w:bottom w:val="nil"/>
              <w:right w:val="nil"/>
            </w:tcBorders>
            <w:shd w:val="clear" w:color="auto" w:fill="auto"/>
            <w:noWrap/>
            <w:vAlign w:val="bottom"/>
          </w:tcPr>
          <w:p w14:paraId="176C4E0E" w14:textId="77777777" w:rsidR="000A0889" w:rsidRPr="00485FC1" w:rsidRDefault="000A0889" w:rsidP="000A0889">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30FB32AC"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Dimitij Radisic</w:t>
            </w:r>
          </w:p>
        </w:tc>
        <w:tc>
          <w:tcPr>
            <w:tcW w:w="3357" w:type="dxa"/>
            <w:tcBorders>
              <w:top w:val="nil"/>
              <w:left w:val="nil"/>
              <w:bottom w:val="nil"/>
              <w:right w:val="nil"/>
            </w:tcBorders>
            <w:shd w:val="clear" w:color="auto" w:fill="auto"/>
            <w:noWrap/>
            <w:vAlign w:val="bottom"/>
          </w:tcPr>
          <w:p w14:paraId="2FD3C42E"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dimitrije.radisic@gmail.com</w:t>
            </w:r>
          </w:p>
        </w:tc>
        <w:tc>
          <w:tcPr>
            <w:tcW w:w="3969" w:type="dxa"/>
            <w:tcBorders>
              <w:top w:val="nil"/>
              <w:left w:val="nil"/>
              <w:bottom w:val="nil"/>
              <w:right w:val="nil"/>
            </w:tcBorders>
            <w:shd w:val="clear" w:color="auto" w:fill="auto"/>
            <w:noWrap/>
            <w:vAlign w:val="bottom"/>
          </w:tcPr>
          <w:p w14:paraId="6A19EE6D"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University Of Novi Sad</w:t>
            </w:r>
          </w:p>
        </w:tc>
      </w:tr>
      <w:tr w:rsidR="000A0889" w:rsidRPr="00485FC1" w14:paraId="11D85FAC" w14:textId="77777777" w:rsidTr="000A0889">
        <w:trPr>
          <w:trHeight w:val="300"/>
        </w:trPr>
        <w:tc>
          <w:tcPr>
            <w:tcW w:w="1369" w:type="dxa"/>
            <w:tcBorders>
              <w:top w:val="nil"/>
              <w:left w:val="nil"/>
              <w:bottom w:val="nil"/>
              <w:right w:val="nil"/>
            </w:tcBorders>
            <w:shd w:val="clear" w:color="auto" w:fill="auto"/>
            <w:noWrap/>
            <w:vAlign w:val="bottom"/>
          </w:tcPr>
          <w:p w14:paraId="53585698" w14:textId="77777777" w:rsidR="000A0889" w:rsidRPr="00485FC1" w:rsidRDefault="000A0889" w:rsidP="000A0889">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Slovakia</w:t>
            </w:r>
          </w:p>
        </w:tc>
        <w:tc>
          <w:tcPr>
            <w:tcW w:w="1720" w:type="dxa"/>
            <w:tcBorders>
              <w:top w:val="nil"/>
              <w:left w:val="nil"/>
              <w:bottom w:val="nil"/>
              <w:right w:val="nil"/>
            </w:tcBorders>
            <w:shd w:val="clear" w:color="auto" w:fill="auto"/>
            <w:noWrap/>
            <w:vAlign w:val="bottom"/>
          </w:tcPr>
          <w:p w14:paraId="7EFEE559"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Radovan Vaclav</w:t>
            </w:r>
          </w:p>
        </w:tc>
        <w:tc>
          <w:tcPr>
            <w:tcW w:w="3357" w:type="dxa"/>
            <w:tcBorders>
              <w:top w:val="nil"/>
              <w:left w:val="nil"/>
              <w:bottom w:val="nil"/>
              <w:right w:val="nil"/>
            </w:tcBorders>
            <w:shd w:val="clear" w:color="auto" w:fill="auto"/>
            <w:noWrap/>
            <w:vAlign w:val="bottom"/>
          </w:tcPr>
          <w:p w14:paraId="13B18943"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vaclav.radovan@gmail.com</w:t>
            </w:r>
          </w:p>
        </w:tc>
        <w:tc>
          <w:tcPr>
            <w:tcW w:w="3969" w:type="dxa"/>
            <w:tcBorders>
              <w:top w:val="nil"/>
              <w:left w:val="nil"/>
              <w:bottom w:val="nil"/>
              <w:right w:val="nil"/>
            </w:tcBorders>
            <w:shd w:val="clear" w:color="auto" w:fill="auto"/>
            <w:noWrap/>
            <w:vAlign w:val="bottom"/>
          </w:tcPr>
          <w:p w14:paraId="1CEB819F"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p>
        </w:tc>
      </w:tr>
      <w:tr w:rsidR="000A0889" w:rsidRPr="00485FC1" w14:paraId="2A659C56" w14:textId="77777777" w:rsidTr="000A0889">
        <w:trPr>
          <w:trHeight w:val="300"/>
        </w:trPr>
        <w:tc>
          <w:tcPr>
            <w:tcW w:w="1369" w:type="dxa"/>
            <w:tcBorders>
              <w:top w:val="nil"/>
              <w:left w:val="nil"/>
              <w:bottom w:val="nil"/>
              <w:right w:val="nil"/>
            </w:tcBorders>
            <w:shd w:val="clear" w:color="auto" w:fill="auto"/>
            <w:noWrap/>
            <w:vAlign w:val="bottom"/>
          </w:tcPr>
          <w:p w14:paraId="34DAF1B9" w14:textId="77777777" w:rsidR="000A0889" w:rsidRPr="00485FC1" w:rsidRDefault="000A0889" w:rsidP="000A0889">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4E780E70"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Jan Gugh</w:t>
            </w:r>
          </w:p>
        </w:tc>
        <w:tc>
          <w:tcPr>
            <w:tcW w:w="3357" w:type="dxa"/>
            <w:tcBorders>
              <w:top w:val="nil"/>
              <w:left w:val="nil"/>
              <w:bottom w:val="nil"/>
              <w:right w:val="nil"/>
            </w:tcBorders>
            <w:shd w:val="clear" w:color="auto" w:fill="auto"/>
            <w:noWrap/>
            <w:vAlign w:val="bottom"/>
          </w:tcPr>
          <w:p w14:paraId="6ECEBC6C"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 gugh@vtaky.sk</w:t>
            </w:r>
          </w:p>
        </w:tc>
        <w:tc>
          <w:tcPr>
            <w:tcW w:w="3969" w:type="dxa"/>
            <w:tcBorders>
              <w:top w:val="nil"/>
              <w:left w:val="nil"/>
              <w:bottom w:val="nil"/>
              <w:right w:val="nil"/>
            </w:tcBorders>
            <w:shd w:val="clear" w:color="auto" w:fill="auto"/>
            <w:noWrap/>
            <w:vAlign w:val="bottom"/>
          </w:tcPr>
          <w:p w14:paraId="0C1F5DFE"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SOS/BirdLife Slovakia</w:t>
            </w:r>
          </w:p>
        </w:tc>
      </w:tr>
      <w:tr w:rsidR="000A0889" w:rsidRPr="00485FC1" w14:paraId="6E529F4B" w14:textId="77777777" w:rsidTr="000A0889">
        <w:trPr>
          <w:trHeight w:val="300"/>
        </w:trPr>
        <w:tc>
          <w:tcPr>
            <w:tcW w:w="1369" w:type="dxa"/>
            <w:tcBorders>
              <w:top w:val="nil"/>
              <w:left w:val="nil"/>
              <w:bottom w:val="nil"/>
              <w:right w:val="nil"/>
            </w:tcBorders>
            <w:shd w:val="clear" w:color="auto" w:fill="auto"/>
            <w:noWrap/>
            <w:vAlign w:val="bottom"/>
          </w:tcPr>
          <w:p w14:paraId="172B5886"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b/>
                <w:bCs/>
                <w:color w:val="000000"/>
                <w:sz w:val="16"/>
                <w:szCs w:val="16"/>
                <w:lang w:val="en-GB" w:eastAsia="hu-HU"/>
              </w:rPr>
              <w:t>Slovenia</w:t>
            </w:r>
          </w:p>
        </w:tc>
        <w:tc>
          <w:tcPr>
            <w:tcW w:w="1720" w:type="dxa"/>
            <w:tcBorders>
              <w:top w:val="nil"/>
              <w:left w:val="nil"/>
              <w:bottom w:val="nil"/>
              <w:right w:val="nil"/>
            </w:tcBorders>
            <w:shd w:val="clear" w:color="auto" w:fill="auto"/>
            <w:noWrap/>
            <w:vAlign w:val="bottom"/>
          </w:tcPr>
          <w:p w14:paraId="74EFD8E1"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Gregor Domanjko</w:t>
            </w:r>
          </w:p>
        </w:tc>
        <w:tc>
          <w:tcPr>
            <w:tcW w:w="3357" w:type="dxa"/>
            <w:tcBorders>
              <w:top w:val="nil"/>
              <w:left w:val="nil"/>
              <w:bottom w:val="nil"/>
              <w:right w:val="nil"/>
            </w:tcBorders>
            <w:shd w:val="clear" w:color="auto" w:fill="auto"/>
            <w:noWrap/>
            <w:vAlign w:val="bottom"/>
          </w:tcPr>
          <w:p w14:paraId="30602587"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gregor.domanjko@goricko.info</w:t>
            </w:r>
          </w:p>
        </w:tc>
        <w:tc>
          <w:tcPr>
            <w:tcW w:w="3969" w:type="dxa"/>
            <w:tcBorders>
              <w:top w:val="nil"/>
              <w:left w:val="nil"/>
              <w:bottom w:val="nil"/>
              <w:right w:val="nil"/>
            </w:tcBorders>
            <w:shd w:val="clear" w:color="auto" w:fill="auto"/>
            <w:noWrap/>
            <w:vAlign w:val="bottom"/>
          </w:tcPr>
          <w:p w14:paraId="738C7432"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Goričko Natural Park</w:t>
            </w:r>
          </w:p>
        </w:tc>
      </w:tr>
      <w:tr w:rsidR="000A0889" w:rsidRPr="00485FC1" w14:paraId="4F70FFB2" w14:textId="77777777" w:rsidTr="000A0889">
        <w:trPr>
          <w:trHeight w:val="300"/>
        </w:trPr>
        <w:tc>
          <w:tcPr>
            <w:tcW w:w="1369" w:type="dxa"/>
            <w:tcBorders>
              <w:top w:val="nil"/>
              <w:left w:val="nil"/>
              <w:bottom w:val="nil"/>
              <w:right w:val="nil"/>
            </w:tcBorders>
            <w:shd w:val="clear" w:color="auto" w:fill="auto"/>
            <w:noWrap/>
            <w:vAlign w:val="bottom"/>
          </w:tcPr>
          <w:p w14:paraId="72B5E745"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b/>
                <w:bCs/>
                <w:color w:val="000000"/>
                <w:sz w:val="16"/>
                <w:szCs w:val="16"/>
                <w:lang w:val="en-GB" w:eastAsia="hu-HU"/>
              </w:rPr>
              <w:t>South Africa</w:t>
            </w:r>
          </w:p>
        </w:tc>
        <w:tc>
          <w:tcPr>
            <w:tcW w:w="1720" w:type="dxa"/>
            <w:tcBorders>
              <w:top w:val="nil"/>
              <w:left w:val="nil"/>
              <w:bottom w:val="nil"/>
              <w:right w:val="nil"/>
            </w:tcBorders>
            <w:shd w:val="clear" w:color="auto" w:fill="auto"/>
            <w:noWrap/>
            <w:vAlign w:val="bottom"/>
          </w:tcPr>
          <w:p w14:paraId="477638FA"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Linda van der Heever </w:t>
            </w:r>
          </w:p>
        </w:tc>
        <w:tc>
          <w:tcPr>
            <w:tcW w:w="3357" w:type="dxa"/>
            <w:tcBorders>
              <w:top w:val="nil"/>
              <w:left w:val="nil"/>
              <w:bottom w:val="nil"/>
              <w:right w:val="nil"/>
            </w:tcBorders>
            <w:shd w:val="clear" w:color="auto" w:fill="auto"/>
            <w:noWrap/>
            <w:vAlign w:val="bottom"/>
          </w:tcPr>
          <w:p w14:paraId="1D74B2DA"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linda.vdheever@birdlife.org.za</w:t>
            </w:r>
          </w:p>
        </w:tc>
        <w:tc>
          <w:tcPr>
            <w:tcW w:w="3969" w:type="dxa"/>
            <w:tcBorders>
              <w:top w:val="nil"/>
              <w:left w:val="nil"/>
              <w:bottom w:val="nil"/>
              <w:right w:val="nil"/>
            </w:tcBorders>
            <w:shd w:val="clear" w:color="auto" w:fill="auto"/>
            <w:noWrap/>
            <w:vAlign w:val="bottom"/>
          </w:tcPr>
          <w:p w14:paraId="20FE1B7B"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BirdLife South Africa</w:t>
            </w:r>
          </w:p>
        </w:tc>
      </w:tr>
      <w:tr w:rsidR="000A0889" w:rsidRPr="00485FC1" w14:paraId="0A6207D1" w14:textId="77777777" w:rsidTr="000A0889">
        <w:trPr>
          <w:trHeight w:val="300"/>
        </w:trPr>
        <w:tc>
          <w:tcPr>
            <w:tcW w:w="1369" w:type="dxa"/>
            <w:tcBorders>
              <w:top w:val="nil"/>
              <w:left w:val="nil"/>
              <w:bottom w:val="nil"/>
              <w:right w:val="nil"/>
            </w:tcBorders>
            <w:shd w:val="clear" w:color="auto" w:fill="auto"/>
            <w:noWrap/>
            <w:vAlign w:val="bottom"/>
          </w:tcPr>
          <w:p w14:paraId="3D0E2A7A" w14:textId="77777777" w:rsidR="000A0889" w:rsidRPr="00485FC1" w:rsidRDefault="000A0889" w:rsidP="000A0889">
            <w:pPr>
              <w:widowControl/>
              <w:autoSpaceDE/>
              <w:autoSpaceDN/>
              <w:adjustRightInd/>
              <w:rPr>
                <w:rFonts w:ascii="Calibri" w:hAnsi="Calibri"/>
                <w:b/>
                <w:bCs/>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638069DA"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Helene Loon</w:t>
            </w:r>
          </w:p>
        </w:tc>
        <w:tc>
          <w:tcPr>
            <w:tcW w:w="3357" w:type="dxa"/>
            <w:tcBorders>
              <w:top w:val="nil"/>
              <w:left w:val="nil"/>
              <w:bottom w:val="nil"/>
              <w:right w:val="nil"/>
            </w:tcBorders>
            <w:shd w:val="clear" w:color="auto" w:fill="auto"/>
            <w:noWrap/>
            <w:vAlign w:val="bottom"/>
          </w:tcPr>
          <w:p w14:paraId="5069C0BD"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helene_loon@yahoo.com</w:t>
            </w:r>
          </w:p>
        </w:tc>
        <w:tc>
          <w:tcPr>
            <w:tcW w:w="3969" w:type="dxa"/>
            <w:tcBorders>
              <w:top w:val="nil"/>
              <w:left w:val="nil"/>
              <w:bottom w:val="nil"/>
              <w:right w:val="nil"/>
            </w:tcBorders>
            <w:shd w:val="clear" w:color="auto" w:fill="auto"/>
            <w:noWrap/>
            <w:vAlign w:val="bottom"/>
          </w:tcPr>
          <w:p w14:paraId="0413E5C2"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South-Africa</w:t>
            </w:r>
          </w:p>
        </w:tc>
      </w:tr>
      <w:tr w:rsidR="000A0889" w:rsidRPr="00485FC1" w14:paraId="37AE66C7" w14:textId="77777777" w:rsidTr="000A0889">
        <w:trPr>
          <w:trHeight w:val="300"/>
        </w:trPr>
        <w:tc>
          <w:tcPr>
            <w:tcW w:w="1369" w:type="dxa"/>
            <w:tcBorders>
              <w:top w:val="nil"/>
              <w:left w:val="nil"/>
              <w:bottom w:val="nil"/>
              <w:right w:val="nil"/>
            </w:tcBorders>
            <w:shd w:val="clear" w:color="auto" w:fill="auto"/>
            <w:noWrap/>
            <w:vAlign w:val="bottom"/>
          </w:tcPr>
          <w:p w14:paraId="6DD28336" w14:textId="77777777" w:rsidR="000A0889" w:rsidRPr="00485FC1" w:rsidRDefault="000A0889" w:rsidP="000A0889">
            <w:pPr>
              <w:widowControl/>
              <w:autoSpaceDE/>
              <w:autoSpaceDN/>
              <w:adjustRightInd/>
              <w:rPr>
                <w:rFonts w:ascii="Calibri" w:hAnsi="Calibri"/>
                <w:sz w:val="16"/>
                <w:szCs w:val="16"/>
                <w:lang w:val="en-GB" w:eastAsia="hu-HU"/>
              </w:rPr>
            </w:pPr>
          </w:p>
        </w:tc>
        <w:tc>
          <w:tcPr>
            <w:tcW w:w="1720" w:type="dxa"/>
            <w:tcBorders>
              <w:top w:val="nil"/>
              <w:left w:val="nil"/>
              <w:bottom w:val="nil"/>
              <w:right w:val="nil"/>
            </w:tcBorders>
            <w:shd w:val="clear" w:color="auto" w:fill="auto"/>
            <w:noWrap/>
            <w:vAlign w:val="bottom"/>
          </w:tcPr>
          <w:p w14:paraId="4000A7DA"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Rael Loon</w:t>
            </w:r>
          </w:p>
        </w:tc>
        <w:tc>
          <w:tcPr>
            <w:tcW w:w="3357" w:type="dxa"/>
            <w:tcBorders>
              <w:top w:val="nil"/>
              <w:left w:val="nil"/>
              <w:bottom w:val="nil"/>
              <w:right w:val="nil"/>
            </w:tcBorders>
            <w:shd w:val="clear" w:color="auto" w:fill="auto"/>
            <w:noWrap/>
            <w:vAlign w:val="bottom"/>
          </w:tcPr>
          <w:p w14:paraId="74342C23"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rmloon@icon.co.za</w:t>
            </w:r>
          </w:p>
        </w:tc>
        <w:tc>
          <w:tcPr>
            <w:tcW w:w="3969" w:type="dxa"/>
            <w:tcBorders>
              <w:top w:val="nil"/>
              <w:left w:val="nil"/>
              <w:bottom w:val="nil"/>
              <w:right w:val="nil"/>
            </w:tcBorders>
            <w:shd w:val="clear" w:color="auto" w:fill="auto"/>
            <w:noWrap/>
            <w:vAlign w:val="bottom"/>
          </w:tcPr>
          <w:p w14:paraId="108E21AB"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South-Africa</w:t>
            </w:r>
          </w:p>
        </w:tc>
      </w:tr>
      <w:tr w:rsidR="000A0889" w:rsidRPr="00485FC1" w14:paraId="44284AF5" w14:textId="77777777" w:rsidTr="000A0889">
        <w:trPr>
          <w:trHeight w:val="300"/>
        </w:trPr>
        <w:tc>
          <w:tcPr>
            <w:tcW w:w="1369" w:type="dxa"/>
            <w:tcBorders>
              <w:top w:val="nil"/>
              <w:left w:val="nil"/>
              <w:bottom w:val="nil"/>
              <w:right w:val="nil"/>
            </w:tcBorders>
            <w:shd w:val="clear" w:color="auto" w:fill="auto"/>
            <w:noWrap/>
            <w:vAlign w:val="bottom"/>
          </w:tcPr>
          <w:p w14:paraId="38A9A8F9" w14:textId="77777777" w:rsidR="000A0889" w:rsidRPr="00485FC1" w:rsidRDefault="000A0889" w:rsidP="000A0889">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Spain</w:t>
            </w:r>
          </w:p>
        </w:tc>
        <w:tc>
          <w:tcPr>
            <w:tcW w:w="1720" w:type="dxa"/>
            <w:tcBorders>
              <w:top w:val="nil"/>
              <w:left w:val="nil"/>
              <w:bottom w:val="nil"/>
              <w:right w:val="nil"/>
            </w:tcBorders>
            <w:shd w:val="clear" w:color="auto" w:fill="auto"/>
            <w:noWrap/>
            <w:vAlign w:val="bottom"/>
          </w:tcPr>
          <w:p w14:paraId="5FC439A3"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Juan Rodríguez-Ruiz</w:t>
            </w:r>
          </w:p>
        </w:tc>
        <w:tc>
          <w:tcPr>
            <w:tcW w:w="3357" w:type="dxa"/>
            <w:tcBorders>
              <w:top w:val="nil"/>
              <w:left w:val="nil"/>
              <w:bottom w:val="nil"/>
              <w:right w:val="nil"/>
            </w:tcBorders>
            <w:shd w:val="clear" w:color="auto" w:fill="auto"/>
            <w:noWrap/>
            <w:vAlign w:val="bottom"/>
          </w:tcPr>
          <w:p w14:paraId="05E4129C"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juanrodruiz@eeza.csic.es</w:t>
            </w:r>
          </w:p>
        </w:tc>
        <w:tc>
          <w:tcPr>
            <w:tcW w:w="3969" w:type="dxa"/>
            <w:tcBorders>
              <w:top w:val="nil"/>
              <w:left w:val="nil"/>
              <w:bottom w:val="nil"/>
              <w:right w:val="nil"/>
            </w:tcBorders>
            <w:shd w:val="clear" w:color="auto" w:fill="auto"/>
            <w:noWrap/>
            <w:vAlign w:val="bottom"/>
          </w:tcPr>
          <w:p w14:paraId="19AAAFD5"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Spanish National Research Council (CSIC)</w:t>
            </w:r>
          </w:p>
        </w:tc>
      </w:tr>
      <w:tr w:rsidR="000A0889" w:rsidRPr="00485FC1" w14:paraId="36DA7E69" w14:textId="77777777" w:rsidTr="000A0889">
        <w:trPr>
          <w:trHeight w:val="300"/>
        </w:trPr>
        <w:tc>
          <w:tcPr>
            <w:tcW w:w="1369" w:type="dxa"/>
            <w:tcBorders>
              <w:top w:val="nil"/>
              <w:left w:val="nil"/>
              <w:bottom w:val="nil"/>
              <w:right w:val="nil"/>
            </w:tcBorders>
            <w:shd w:val="clear" w:color="auto" w:fill="auto"/>
            <w:noWrap/>
            <w:vAlign w:val="bottom"/>
          </w:tcPr>
          <w:p w14:paraId="58D064E8" w14:textId="77777777" w:rsidR="000A0889" w:rsidRPr="00485FC1" w:rsidRDefault="000A0889" w:rsidP="000A0889">
            <w:pPr>
              <w:widowControl/>
              <w:autoSpaceDE/>
              <w:autoSpaceDN/>
              <w:adjustRightInd/>
              <w:rPr>
                <w:rFonts w:ascii="Calibri" w:hAnsi="Calibri"/>
                <w:b/>
                <w:bCs/>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4DBBF232"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Ferran Gonzàlez-Prat</w:t>
            </w:r>
            <w:r w:rsidRPr="00485FC1" w:rsidDel="004B071E">
              <w:rPr>
                <w:rFonts w:ascii="Calibri" w:hAnsi="Calibri"/>
                <w:color w:val="000000"/>
                <w:sz w:val="16"/>
                <w:szCs w:val="16"/>
                <w:lang w:val="en-GB" w:eastAsia="hu-HU"/>
              </w:rPr>
              <w:t xml:space="preserve"> </w:t>
            </w:r>
          </w:p>
        </w:tc>
        <w:tc>
          <w:tcPr>
            <w:tcW w:w="3357" w:type="dxa"/>
            <w:tcBorders>
              <w:top w:val="nil"/>
              <w:left w:val="nil"/>
              <w:bottom w:val="nil"/>
              <w:right w:val="nil"/>
            </w:tcBorders>
            <w:shd w:val="clear" w:color="auto" w:fill="auto"/>
            <w:noWrap/>
            <w:vAlign w:val="bottom"/>
          </w:tcPr>
          <w:p w14:paraId="3E4740CE"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fgprat@gmail.com</w:t>
            </w:r>
          </w:p>
        </w:tc>
        <w:tc>
          <w:tcPr>
            <w:tcW w:w="3969" w:type="dxa"/>
            <w:tcBorders>
              <w:top w:val="nil"/>
              <w:left w:val="nil"/>
              <w:bottom w:val="nil"/>
              <w:right w:val="nil"/>
            </w:tcBorders>
            <w:shd w:val="clear" w:color="auto" w:fill="auto"/>
            <w:noWrap/>
            <w:vAlign w:val="bottom"/>
          </w:tcPr>
          <w:p w14:paraId="4E8DF41B"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University of Barcelona</w:t>
            </w:r>
          </w:p>
        </w:tc>
      </w:tr>
      <w:tr w:rsidR="000A0889" w:rsidRPr="00485FC1" w14:paraId="59F281C2" w14:textId="77777777" w:rsidTr="000A0889">
        <w:trPr>
          <w:trHeight w:val="300"/>
        </w:trPr>
        <w:tc>
          <w:tcPr>
            <w:tcW w:w="1369" w:type="dxa"/>
            <w:tcBorders>
              <w:top w:val="nil"/>
              <w:left w:val="nil"/>
              <w:bottom w:val="nil"/>
              <w:right w:val="nil"/>
            </w:tcBorders>
            <w:shd w:val="clear" w:color="auto" w:fill="auto"/>
            <w:noWrap/>
            <w:vAlign w:val="bottom"/>
          </w:tcPr>
          <w:p w14:paraId="77304A5F" w14:textId="77777777" w:rsidR="000A0889" w:rsidRPr="00485FC1" w:rsidRDefault="000A0889" w:rsidP="000A0889">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Switzerland</w:t>
            </w:r>
          </w:p>
        </w:tc>
        <w:tc>
          <w:tcPr>
            <w:tcW w:w="1720" w:type="dxa"/>
            <w:tcBorders>
              <w:top w:val="nil"/>
              <w:left w:val="nil"/>
              <w:bottom w:val="nil"/>
              <w:right w:val="nil"/>
            </w:tcBorders>
            <w:shd w:val="clear" w:color="auto" w:fill="auto"/>
            <w:noWrap/>
            <w:vAlign w:val="bottom"/>
          </w:tcPr>
          <w:p w14:paraId="12A2229D"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Olivier Biber</w:t>
            </w:r>
          </w:p>
        </w:tc>
        <w:tc>
          <w:tcPr>
            <w:tcW w:w="3357" w:type="dxa"/>
            <w:tcBorders>
              <w:top w:val="nil"/>
              <w:left w:val="nil"/>
              <w:bottom w:val="nil"/>
              <w:right w:val="nil"/>
            </w:tcBorders>
            <w:shd w:val="clear" w:color="auto" w:fill="auto"/>
            <w:noWrap/>
            <w:vAlign w:val="bottom"/>
          </w:tcPr>
          <w:p w14:paraId="71169D80"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o.biber@bluewin.ch</w:t>
            </w:r>
          </w:p>
        </w:tc>
        <w:tc>
          <w:tcPr>
            <w:tcW w:w="3969" w:type="dxa"/>
            <w:tcBorders>
              <w:top w:val="nil"/>
              <w:left w:val="nil"/>
              <w:bottom w:val="nil"/>
              <w:right w:val="nil"/>
            </w:tcBorders>
            <w:shd w:val="clear" w:color="auto" w:fill="auto"/>
            <w:noWrap/>
            <w:vAlign w:val="bottom"/>
          </w:tcPr>
          <w:p w14:paraId="0BA527BF"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African-Eurasian Migratory Landbirds Action Plan</w:t>
            </w:r>
          </w:p>
        </w:tc>
      </w:tr>
      <w:tr w:rsidR="000A0889" w:rsidRPr="00485FC1" w14:paraId="15445DBD" w14:textId="77777777" w:rsidTr="000A0889">
        <w:trPr>
          <w:trHeight w:val="300"/>
        </w:trPr>
        <w:tc>
          <w:tcPr>
            <w:tcW w:w="1369" w:type="dxa"/>
            <w:tcBorders>
              <w:top w:val="nil"/>
              <w:left w:val="nil"/>
              <w:bottom w:val="nil"/>
              <w:right w:val="nil"/>
            </w:tcBorders>
            <w:shd w:val="clear" w:color="auto" w:fill="auto"/>
            <w:noWrap/>
            <w:vAlign w:val="bottom"/>
            <w:hideMark/>
          </w:tcPr>
          <w:p w14:paraId="4768D23B" w14:textId="77777777" w:rsidR="000A0889" w:rsidRPr="00485FC1" w:rsidRDefault="000A0889" w:rsidP="000A0889">
            <w:pPr>
              <w:widowControl/>
              <w:autoSpaceDE/>
              <w:autoSpaceDN/>
              <w:adjustRightInd/>
              <w:rPr>
                <w:rFonts w:ascii="Calibri" w:hAnsi="Calibri"/>
                <w:sz w:val="16"/>
                <w:szCs w:val="16"/>
                <w:lang w:val="en-GB" w:eastAsia="hu-HU"/>
              </w:rPr>
            </w:pPr>
            <w:r w:rsidRPr="00485FC1">
              <w:rPr>
                <w:rFonts w:ascii="Calibri" w:hAnsi="Calibri"/>
                <w:b/>
                <w:bCs/>
                <w:color w:val="000000"/>
                <w:sz w:val="16"/>
                <w:szCs w:val="16"/>
                <w:lang w:val="en-GB" w:eastAsia="hu-HU"/>
              </w:rPr>
              <w:t>Ukraine</w:t>
            </w:r>
          </w:p>
        </w:tc>
        <w:tc>
          <w:tcPr>
            <w:tcW w:w="1720" w:type="dxa"/>
            <w:tcBorders>
              <w:top w:val="nil"/>
              <w:left w:val="nil"/>
              <w:bottom w:val="nil"/>
              <w:right w:val="nil"/>
            </w:tcBorders>
            <w:shd w:val="clear" w:color="auto" w:fill="auto"/>
            <w:noWrap/>
            <w:vAlign w:val="bottom"/>
          </w:tcPr>
          <w:p w14:paraId="1B560AB6"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Tatiana Kuzmenko</w:t>
            </w:r>
          </w:p>
        </w:tc>
        <w:tc>
          <w:tcPr>
            <w:tcW w:w="3357" w:type="dxa"/>
            <w:tcBorders>
              <w:top w:val="nil"/>
              <w:left w:val="nil"/>
              <w:bottom w:val="nil"/>
              <w:right w:val="nil"/>
            </w:tcBorders>
            <w:shd w:val="clear" w:color="auto" w:fill="auto"/>
            <w:noWrap/>
            <w:vAlign w:val="bottom"/>
          </w:tcPr>
          <w:p w14:paraId="4EE5A376"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Tatiana.Kuzmenko@birdlife.org.ua</w:t>
            </w:r>
          </w:p>
        </w:tc>
        <w:tc>
          <w:tcPr>
            <w:tcW w:w="3969" w:type="dxa"/>
            <w:tcBorders>
              <w:top w:val="nil"/>
              <w:left w:val="nil"/>
              <w:bottom w:val="nil"/>
              <w:right w:val="nil"/>
            </w:tcBorders>
            <w:shd w:val="clear" w:color="auto" w:fill="auto"/>
            <w:noWrap/>
            <w:vAlign w:val="bottom"/>
          </w:tcPr>
          <w:p w14:paraId="5ABCBA4F"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BirdLife Ukraine</w:t>
            </w:r>
          </w:p>
        </w:tc>
      </w:tr>
      <w:tr w:rsidR="000A0889" w:rsidRPr="00485FC1" w14:paraId="1B37C5CE" w14:textId="77777777" w:rsidTr="000A0889">
        <w:trPr>
          <w:trHeight w:val="300"/>
        </w:trPr>
        <w:tc>
          <w:tcPr>
            <w:tcW w:w="1369" w:type="dxa"/>
            <w:tcBorders>
              <w:top w:val="nil"/>
              <w:left w:val="nil"/>
              <w:bottom w:val="nil"/>
              <w:right w:val="nil"/>
            </w:tcBorders>
            <w:shd w:val="clear" w:color="auto" w:fill="auto"/>
            <w:noWrap/>
            <w:vAlign w:val="bottom"/>
            <w:hideMark/>
          </w:tcPr>
          <w:p w14:paraId="7ACCEADB" w14:textId="77777777" w:rsidR="000A0889" w:rsidRPr="00485FC1" w:rsidRDefault="000A0889" w:rsidP="000A0889">
            <w:pPr>
              <w:widowControl/>
              <w:autoSpaceDE/>
              <w:autoSpaceDN/>
              <w:adjustRightInd/>
              <w:rPr>
                <w:rFonts w:ascii="Calibri" w:hAnsi="Calibri"/>
                <w:sz w:val="16"/>
                <w:szCs w:val="16"/>
                <w:lang w:val="en-GB" w:eastAsia="hu-HU"/>
              </w:rPr>
            </w:pPr>
          </w:p>
        </w:tc>
        <w:tc>
          <w:tcPr>
            <w:tcW w:w="1720" w:type="dxa"/>
            <w:tcBorders>
              <w:top w:val="nil"/>
              <w:left w:val="nil"/>
              <w:bottom w:val="nil"/>
              <w:right w:val="nil"/>
            </w:tcBorders>
            <w:shd w:val="clear" w:color="auto" w:fill="auto"/>
            <w:noWrap/>
            <w:vAlign w:val="bottom"/>
          </w:tcPr>
          <w:p w14:paraId="225AD38A"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Hanna Kuzo</w:t>
            </w:r>
          </w:p>
        </w:tc>
        <w:tc>
          <w:tcPr>
            <w:tcW w:w="3357" w:type="dxa"/>
            <w:tcBorders>
              <w:top w:val="nil"/>
              <w:left w:val="nil"/>
              <w:bottom w:val="nil"/>
              <w:right w:val="nil"/>
            </w:tcBorders>
            <w:shd w:val="clear" w:color="auto" w:fill="auto"/>
            <w:noWrap/>
            <w:vAlign w:val="bottom"/>
          </w:tcPr>
          <w:p w14:paraId="117211E7"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HannaKuzyo@gmail.com</w:t>
            </w:r>
          </w:p>
        </w:tc>
        <w:tc>
          <w:tcPr>
            <w:tcW w:w="3969" w:type="dxa"/>
            <w:tcBorders>
              <w:top w:val="nil"/>
              <w:left w:val="nil"/>
              <w:bottom w:val="nil"/>
              <w:right w:val="nil"/>
            </w:tcBorders>
            <w:shd w:val="clear" w:color="auto" w:fill="auto"/>
            <w:noWrap/>
            <w:vAlign w:val="bottom"/>
          </w:tcPr>
          <w:p w14:paraId="60258A4E"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BirdLife Ukraine</w:t>
            </w:r>
          </w:p>
        </w:tc>
      </w:tr>
      <w:tr w:rsidR="000A0889" w:rsidRPr="00485FC1" w14:paraId="1E908869" w14:textId="77777777" w:rsidTr="000A0889">
        <w:trPr>
          <w:trHeight w:val="300"/>
        </w:trPr>
        <w:tc>
          <w:tcPr>
            <w:tcW w:w="1369" w:type="dxa"/>
            <w:tcBorders>
              <w:top w:val="nil"/>
              <w:left w:val="nil"/>
              <w:bottom w:val="nil"/>
              <w:right w:val="nil"/>
            </w:tcBorders>
            <w:shd w:val="clear" w:color="auto" w:fill="auto"/>
            <w:noWrap/>
            <w:vAlign w:val="bottom"/>
            <w:hideMark/>
          </w:tcPr>
          <w:p w14:paraId="45AC1FCA" w14:textId="77777777" w:rsidR="000A0889" w:rsidRPr="005B4123" w:rsidRDefault="000A0889" w:rsidP="000A0889">
            <w:pPr>
              <w:widowControl/>
              <w:autoSpaceDE/>
              <w:autoSpaceDN/>
              <w:adjustRightInd/>
              <w:rPr>
                <w:rFonts w:ascii="Calibri" w:hAnsi="Calibri"/>
                <w:b/>
                <w:sz w:val="16"/>
                <w:szCs w:val="16"/>
                <w:lang w:val="en-GB" w:eastAsia="hu-HU"/>
              </w:rPr>
            </w:pPr>
            <w:r w:rsidRPr="005B4123">
              <w:rPr>
                <w:rFonts w:ascii="Calibri" w:hAnsi="Calibri"/>
                <w:b/>
                <w:sz w:val="16"/>
                <w:szCs w:val="16"/>
                <w:lang w:val="en-GB" w:eastAsia="hu-HU"/>
              </w:rPr>
              <w:t>United Kingdom</w:t>
            </w:r>
          </w:p>
        </w:tc>
        <w:tc>
          <w:tcPr>
            <w:tcW w:w="1720" w:type="dxa"/>
            <w:tcBorders>
              <w:top w:val="nil"/>
              <w:left w:val="nil"/>
              <w:bottom w:val="nil"/>
              <w:right w:val="nil"/>
            </w:tcBorders>
            <w:shd w:val="clear" w:color="auto" w:fill="auto"/>
            <w:noWrap/>
            <w:vAlign w:val="bottom"/>
          </w:tcPr>
          <w:p w14:paraId="774C6BCF"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Ian Fisher</w:t>
            </w:r>
          </w:p>
        </w:tc>
        <w:tc>
          <w:tcPr>
            <w:tcW w:w="3357" w:type="dxa"/>
            <w:tcBorders>
              <w:top w:val="nil"/>
              <w:left w:val="nil"/>
              <w:bottom w:val="nil"/>
              <w:right w:val="nil"/>
            </w:tcBorders>
            <w:shd w:val="clear" w:color="auto" w:fill="auto"/>
            <w:noWrap/>
            <w:vAlign w:val="bottom"/>
          </w:tcPr>
          <w:p w14:paraId="49D0E5D3"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ian.fisher@rspb.org.uk</w:t>
            </w:r>
          </w:p>
        </w:tc>
        <w:tc>
          <w:tcPr>
            <w:tcW w:w="3969" w:type="dxa"/>
            <w:tcBorders>
              <w:top w:val="nil"/>
              <w:left w:val="nil"/>
              <w:bottom w:val="nil"/>
              <w:right w:val="nil"/>
            </w:tcBorders>
            <w:shd w:val="clear" w:color="auto" w:fill="auto"/>
            <w:noWrap/>
            <w:vAlign w:val="bottom"/>
          </w:tcPr>
          <w:p w14:paraId="6E0DB2C8"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RSPB</w:t>
            </w:r>
          </w:p>
        </w:tc>
      </w:tr>
      <w:tr w:rsidR="000A0889" w:rsidRPr="00485FC1" w14:paraId="26A3B771" w14:textId="77777777" w:rsidTr="000A0889">
        <w:trPr>
          <w:trHeight w:val="300"/>
        </w:trPr>
        <w:tc>
          <w:tcPr>
            <w:tcW w:w="1369" w:type="dxa"/>
            <w:tcBorders>
              <w:top w:val="nil"/>
              <w:left w:val="nil"/>
              <w:bottom w:val="nil"/>
              <w:right w:val="nil"/>
            </w:tcBorders>
            <w:shd w:val="clear" w:color="auto" w:fill="auto"/>
            <w:noWrap/>
            <w:vAlign w:val="bottom"/>
          </w:tcPr>
          <w:p w14:paraId="29CDF166" w14:textId="77777777" w:rsidR="000A0889" w:rsidRPr="00485FC1" w:rsidRDefault="000A0889" w:rsidP="000A0889">
            <w:pPr>
              <w:widowControl/>
              <w:autoSpaceDE/>
              <w:autoSpaceDN/>
              <w:adjustRightInd/>
              <w:rPr>
                <w:rFonts w:ascii="Calibri" w:hAnsi="Calibri"/>
                <w:b/>
                <w:bCs/>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5CB293F2"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Phil Saunders</w:t>
            </w:r>
          </w:p>
        </w:tc>
        <w:tc>
          <w:tcPr>
            <w:tcW w:w="3357" w:type="dxa"/>
            <w:tcBorders>
              <w:top w:val="nil"/>
              <w:left w:val="nil"/>
              <w:bottom w:val="nil"/>
              <w:right w:val="nil"/>
            </w:tcBorders>
            <w:shd w:val="clear" w:color="auto" w:fill="auto"/>
            <w:noWrap/>
            <w:vAlign w:val="bottom"/>
          </w:tcPr>
          <w:p w14:paraId="49E2861A" w14:textId="77777777" w:rsidR="000A0889" w:rsidRPr="00485FC1" w:rsidRDefault="000A0889" w:rsidP="000A0889">
            <w:pPr>
              <w:widowControl/>
              <w:autoSpaceDE/>
              <w:autoSpaceDN/>
              <w:adjustRightInd/>
              <w:rPr>
                <w:rFonts w:ascii="Calibri" w:hAnsi="Calibri"/>
                <w:color w:val="000000"/>
                <w:sz w:val="16"/>
                <w:szCs w:val="16"/>
                <w:lang w:val="en-GB" w:eastAsia="hu-HU"/>
              </w:rPr>
            </w:pPr>
            <w:hyperlink r:id="rId35" w:history="1">
              <w:r w:rsidRPr="00485FC1">
                <w:rPr>
                  <w:rFonts w:ascii="Calibri" w:hAnsi="Calibri"/>
                  <w:color w:val="0563C1"/>
                  <w:sz w:val="16"/>
                  <w:szCs w:val="16"/>
                  <w:u w:val="single"/>
                  <w:lang w:val="en-GB" w:eastAsia="hu-HU"/>
                </w:rPr>
                <w:t>philip.saunders@uea.ac.uk</w:t>
              </w:r>
            </w:hyperlink>
          </w:p>
        </w:tc>
        <w:tc>
          <w:tcPr>
            <w:tcW w:w="3969" w:type="dxa"/>
            <w:tcBorders>
              <w:top w:val="nil"/>
              <w:left w:val="nil"/>
              <w:bottom w:val="nil"/>
              <w:right w:val="nil"/>
            </w:tcBorders>
            <w:shd w:val="clear" w:color="auto" w:fill="auto"/>
            <w:noWrap/>
            <w:vAlign w:val="bottom"/>
          </w:tcPr>
          <w:p w14:paraId="123F6F76"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University of East Anglia</w:t>
            </w:r>
          </w:p>
        </w:tc>
      </w:tr>
      <w:tr w:rsidR="000A0889" w:rsidRPr="00485FC1" w14:paraId="4F5D32BE" w14:textId="77777777" w:rsidTr="000A0889">
        <w:trPr>
          <w:trHeight w:val="300"/>
        </w:trPr>
        <w:tc>
          <w:tcPr>
            <w:tcW w:w="1369" w:type="dxa"/>
            <w:tcBorders>
              <w:top w:val="nil"/>
              <w:left w:val="nil"/>
              <w:bottom w:val="nil"/>
              <w:right w:val="nil"/>
            </w:tcBorders>
            <w:shd w:val="clear" w:color="auto" w:fill="auto"/>
            <w:noWrap/>
            <w:vAlign w:val="bottom"/>
          </w:tcPr>
          <w:p w14:paraId="71C13F04" w14:textId="77777777" w:rsidR="000A0889" w:rsidRPr="00485FC1" w:rsidRDefault="000A0889" w:rsidP="000A0889">
            <w:pPr>
              <w:widowControl/>
              <w:autoSpaceDE/>
              <w:autoSpaceDN/>
              <w:adjustRightInd/>
              <w:rPr>
                <w:rFonts w:ascii="Calibri" w:hAnsi="Calibri"/>
                <w:b/>
                <w:bCs/>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1D9B7BE9" w14:textId="77777777" w:rsidR="000A0889" w:rsidRPr="00485FC1" w:rsidRDefault="000A0889" w:rsidP="000A0889">
            <w:pPr>
              <w:widowControl/>
              <w:autoSpaceDE/>
              <w:autoSpaceDN/>
              <w:adjustRightInd/>
              <w:rPr>
                <w:rFonts w:ascii="Calibri" w:hAnsi="Calibri"/>
                <w:color w:val="000000"/>
                <w:sz w:val="16"/>
                <w:szCs w:val="16"/>
                <w:lang w:val="en-GB" w:eastAsia="hu-HU"/>
              </w:rPr>
            </w:pPr>
          </w:p>
        </w:tc>
        <w:tc>
          <w:tcPr>
            <w:tcW w:w="3357" w:type="dxa"/>
            <w:tcBorders>
              <w:top w:val="nil"/>
              <w:left w:val="nil"/>
              <w:bottom w:val="nil"/>
              <w:right w:val="nil"/>
            </w:tcBorders>
            <w:shd w:val="clear" w:color="auto" w:fill="auto"/>
            <w:noWrap/>
            <w:vAlign w:val="bottom"/>
          </w:tcPr>
          <w:p w14:paraId="70ED4C12" w14:textId="77777777" w:rsidR="000A0889" w:rsidRPr="00485FC1" w:rsidRDefault="000A0889" w:rsidP="000A0889">
            <w:pPr>
              <w:widowControl/>
              <w:autoSpaceDE/>
              <w:autoSpaceDN/>
              <w:adjustRightInd/>
              <w:rPr>
                <w:rFonts w:ascii="Calibri" w:hAnsi="Calibri"/>
                <w:color w:val="000000"/>
                <w:sz w:val="16"/>
                <w:szCs w:val="16"/>
                <w:lang w:val="en-GB" w:eastAsia="hu-HU"/>
              </w:rPr>
            </w:pPr>
          </w:p>
        </w:tc>
        <w:tc>
          <w:tcPr>
            <w:tcW w:w="3969" w:type="dxa"/>
            <w:tcBorders>
              <w:top w:val="nil"/>
              <w:left w:val="nil"/>
              <w:bottom w:val="nil"/>
              <w:right w:val="nil"/>
            </w:tcBorders>
            <w:shd w:val="clear" w:color="auto" w:fill="auto"/>
            <w:noWrap/>
            <w:vAlign w:val="bottom"/>
          </w:tcPr>
          <w:p w14:paraId="5A8C31BE" w14:textId="77777777" w:rsidR="000A0889" w:rsidRPr="00485FC1" w:rsidRDefault="000A0889" w:rsidP="000A0889">
            <w:pPr>
              <w:widowControl/>
              <w:autoSpaceDE/>
              <w:autoSpaceDN/>
              <w:adjustRightInd/>
              <w:ind w:left="-80"/>
              <w:rPr>
                <w:rFonts w:ascii="Calibri" w:hAnsi="Calibri"/>
                <w:color w:val="000000"/>
                <w:sz w:val="16"/>
                <w:szCs w:val="16"/>
                <w:lang w:val="en-GB" w:eastAsia="hu-HU"/>
              </w:rPr>
            </w:pPr>
          </w:p>
        </w:tc>
      </w:tr>
      <w:tr w:rsidR="000A0889" w:rsidRPr="00485FC1" w14:paraId="43D89D07" w14:textId="77777777" w:rsidTr="000A0889">
        <w:trPr>
          <w:trHeight w:val="300"/>
        </w:trPr>
        <w:tc>
          <w:tcPr>
            <w:tcW w:w="1369" w:type="dxa"/>
            <w:tcBorders>
              <w:top w:val="nil"/>
              <w:left w:val="nil"/>
              <w:bottom w:val="nil"/>
              <w:right w:val="nil"/>
            </w:tcBorders>
            <w:shd w:val="clear" w:color="auto" w:fill="auto"/>
            <w:noWrap/>
            <w:vAlign w:val="bottom"/>
          </w:tcPr>
          <w:p w14:paraId="4570925E" w14:textId="77777777" w:rsidR="000A0889" w:rsidRPr="00485FC1" w:rsidRDefault="000A0889" w:rsidP="000A0889">
            <w:pPr>
              <w:widowControl/>
              <w:tabs>
                <w:tab w:val="left" w:pos="6663"/>
              </w:tabs>
              <w:autoSpaceDE/>
              <w:autoSpaceDN/>
              <w:adjustRightInd/>
              <w:rPr>
                <w:rFonts w:ascii="Calibri" w:hAnsi="Calibri"/>
                <w:sz w:val="16"/>
                <w:szCs w:val="16"/>
                <w:lang w:val="en-GB" w:eastAsia="hu-HU"/>
              </w:rPr>
            </w:pPr>
          </w:p>
        </w:tc>
        <w:tc>
          <w:tcPr>
            <w:tcW w:w="1720" w:type="dxa"/>
            <w:tcBorders>
              <w:top w:val="nil"/>
              <w:left w:val="nil"/>
              <w:bottom w:val="nil"/>
              <w:right w:val="nil"/>
            </w:tcBorders>
            <w:shd w:val="clear" w:color="auto" w:fill="auto"/>
            <w:noWrap/>
            <w:vAlign w:val="bottom"/>
          </w:tcPr>
          <w:p w14:paraId="0AABF6D8" w14:textId="77777777" w:rsidR="000A0889" w:rsidRPr="00485FC1" w:rsidRDefault="000A0889" w:rsidP="000A0889">
            <w:pPr>
              <w:widowControl/>
              <w:tabs>
                <w:tab w:val="left" w:pos="6663"/>
              </w:tabs>
              <w:autoSpaceDE/>
              <w:autoSpaceDN/>
              <w:adjustRightInd/>
              <w:rPr>
                <w:rFonts w:ascii="Calibri" w:hAnsi="Calibri"/>
                <w:color w:val="000000"/>
                <w:sz w:val="16"/>
                <w:szCs w:val="16"/>
                <w:lang w:val="en-GB" w:eastAsia="hu-HU"/>
              </w:rPr>
            </w:pPr>
          </w:p>
        </w:tc>
        <w:tc>
          <w:tcPr>
            <w:tcW w:w="3357" w:type="dxa"/>
            <w:tcBorders>
              <w:top w:val="nil"/>
              <w:left w:val="nil"/>
              <w:bottom w:val="nil"/>
              <w:right w:val="nil"/>
            </w:tcBorders>
            <w:shd w:val="clear" w:color="auto" w:fill="auto"/>
            <w:noWrap/>
            <w:vAlign w:val="bottom"/>
          </w:tcPr>
          <w:p w14:paraId="02297605" w14:textId="77777777" w:rsidR="000A0889" w:rsidRPr="00485FC1" w:rsidRDefault="000A0889" w:rsidP="000A0889">
            <w:pPr>
              <w:widowControl/>
              <w:tabs>
                <w:tab w:val="left" w:pos="6663"/>
              </w:tabs>
              <w:autoSpaceDE/>
              <w:autoSpaceDN/>
              <w:adjustRightInd/>
              <w:rPr>
                <w:rFonts w:ascii="Calibri" w:hAnsi="Calibri"/>
                <w:color w:val="000000"/>
                <w:sz w:val="16"/>
                <w:szCs w:val="16"/>
                <w:lang w:val="en-GB" w:eastAsia="hu-HU"/>
              </w:rPr>
            </w:pPr>
          </w:p>
        </w:tc>
        <w:tc>
          <w:tcPr>
            <w:tcW w:w="3969" w:type="dxa"/>
            <w:tcBorders>
              <w:top w:val="nil"/>
              <w:left w:val="nil"/>
              <w:bottom w:val="nil"/>
              <w:right w:val="nil"/>
            </w:tcBorders>
            <w:shd w:val="clear" w:color="auto" w:fill="auto"/>
            <w:noWrap/>
            <w:vAlign w:val="bottom"/>
          </w:tcPr>
          <w:p w14:paraId="0BA13E1D" w14:textId="77777777" w:rsidR="000A0889" w:rsidRPr="00485FC1" w:rsidRDefault="000A0889" w:rsidP="000A0889">
            <w:pPr>
              <w:widowControl/>
              <w:tabs>
                <w:tab w:val="left" w:pos="6663"/>
              </w:tabs>
              <w:autoSpaceDE/>
              <w:autoSpaceDN/>
              <w:adjustRightInd/>
              <w:ind w:left="-80"/>
              <w:rPr>
                <w:rFonts w:ascii="Calibri" w:hAnsi="Calibri"/>
                <w:color w:val="000000"/>
                <w:sz w:val="16"/>
                <w:szCs w:val="16"/>
                <w:lang w:val="en-GB" w:eastAsia="hu-HU"/>
              </w:rPr>
            </w:pPr>
          </w:p>
        </w:tc>
      </w:tr>
    </w:tbl>
    <w:p w14:paraId="680CF2BE" w14:textId="77777777" w:rsidR="000A0889" w:rsidRPr="00485FC1" w:rsidRDefault="000A0889" w:rsidP="000A0889">
      <w:pPr>
        <w:widowControl/>
        <w:tabs>
          <w:tab w:val="left" w:pos="1560"/>
          <w:tab w:val="left" w:pos="6663"/>
        </w:tabs>
        <w:autoSpaceDE/>
        <w:autoSpaceDN/>
        <w:adjustRightInd/>
        <w:spacing w:line="360" w:lineRule="auto"/>
        <w:ind w:left="720"/>
        <w:contextualSpacing/>
        <w:rPr>
          <w:rFonts w:ascii="Calibri" w:eastAsia="Calibri" w:hAnsi="Calibri"/>
          <w:sz w:val="16"/>
          <w:szCs w:val="16"/>
          <w:lang w:val="en-GB"/>
        </w:rPr>
      </w:pPr>
    </w:p>
    <w:p w14:paraId="53C95271" w14:textId="77777777" w:rsidR="000A0889" w:rsidRDefault="000A0889" w:rsidP="000A0889">
      <w:pPr>
        <w:widowControl/>
        <w:autoSpaceDE/>
        <w:autoSpaceDN/>
        <w:adjustRightInd/>
        <w:rPr>
          <w:rFonts w:ascii="Calibri" w:eastAsia="Calibri" w:hAnsi="Calibri"/>
          <w:sz w:val="16"/>
          <w:szCs w:val="16"/>
          <w:lang w:val="en-GB"/>
        </w:rPr>
      </w:pPr>
      <w:r>
        <w:rPr>
          <w:rFonts w:ascii="Calibri" w:eastAsia="Calibri" w:hAnsi="Calibri"/>
          <w:sz w:val="16"/>
          <w:szCs w:val="16"/>
          <w:lang w:val="en-GB"/>
        </w:rPr>
        <w:br w:type="page"/>
      </w:r>
    </w:p>
    <w:p w14:paraId="6D6C96B5" w14:textId="77777777" w:rsidR="000A0889" w:rsidRPr="00485FC1" w:rsidRDefault="000A0889" w:rsidP="000A0889">
      <w:pPr>
        <w:widowControl/>
        <w:autoSpaceDE/>
        <w:autoSpaceDN/>
        <w:adjustRightInd/>
        <w:spacing w:line="360" w:lineRule="auto"/>
        <w:contextualSpacing/>
        <w:rPr>
          <w:rFonts w:ascii="Calibri" w:eastAsia="Calibri" w:hAnsi="Calibri"/>
          <w:sz w:val="16"/>
          <w:szCs w:val="16"/>
          <w:lang w:val="en-GB"/>
        </w:rPr>
      </w:pPr>
    </w:p>
    <w:p w14:paraId="36311457" w14:textId="77777777" w:rsidR="000A0889" w:rsidRPr="00485FC1" w:rsidRDefault="000A0889" w:rsidP="000A0889">
      <w:pPr>
        <w:widowControl/>
        <w:autoSpaceDE/>
        <w:autoSpaceDN/>
        <w:adjustRightInd/>
        <w:spacing w:line="360" w:lineRule="auto"/>
        <w:contextualSpacing/>
        <w:rPr>
          <w:rFonts w:ascii="Calibri" w:eastAsia="Calibri" w:hAnsi="Calibri"/>
          <w:b/>
          <w:sz w:val="22"/>
          <w:szCs w:val="22"/>
          <w:lang w:val="en-GB"/>
        </w:rPr>
      </w:pPr>
      <w:r w:rsidRPr="00485FC1">
        <w:rPr>
          <w:rFonts w:ascii="Calibri" w:eastAsia="Calibri" w:hAnsi="Calibri"/>
          <w:b/>
          <w:sz w:val="22"/>
          <w:szCs w:val="22"/>
          <w:lang w:val="en-GB"/>
        </w:rPr>
        <w:t>Milestones in the production of the Plan</w:t>
      </w:r>
    </w:p>
    <w:p w14:paraId="13E6287F" w14:textId="77777777" w:rsidR="000A0889" w:rsidRPr="00485FC1" w:rsidRDefault="000A0889" w:rsidP="000A0889">
      <w:pPr>
        <w:widowControl/>
        <w:autoSpaceDE/>
        <w:autoSpaceDN/>
        <w:adjustRightInd/>
        <w:spacing w:line="360" w:lineRule="auto"/>
        <w:contextualSpacing/>
        <w:rPr>
          <w:rFonts w:ascii="Calibri" w:eastAsia="Calibri" w:hAnsi="Calibri"/>
          <w:sz w:val="20"/>
          <w:szCs w:val="20"/>
          <w:lang w:val="en-GB"/>
        </w:rPr>
      </w:pPr>
      <w:r w:rsidRPr="00485FC1">
        <w:rPr>
          <w:rFonts w:ascii="Calibri" w:eastAsia="Calibri" w:hAnsi="Calibri"/>
          <w:sz w:val="20"/>
          <w:szCs w:val="20"/>
          <w:lang w:val="en-GB"/>
        </w:rPr>
        <w:t>International Species Action Plan (ISAP) Conference January 2017, Kecskemét, Hungary</w:t>
      </w:r>
    </w:p>
    <w:p w14:paraId="7FAC5046" w14:textId="77777777" w:rsidR="000A0889" w:rsidRPr="00485FC1" w:rsidRDefault="000A0889" w:rsidP="000A0889">
      <w:pPr>
        <w:widowControl/>
        <w:autoSpaceDE/>
        <w:autoSpaceDN/>
        <w:adjustRightInd/>
        <w:spacing w:line="360" w:lineRule="auto"/>
        <w:contextualSpacing/>
        <w:rPr>
          <w:rFonts w:ascii="Calibri" w:eastAsia="Calibri" w:hAnsi="Calibri"/>
          <w:sz w:val="20"/>
          <w:szCs w:val="20"/>
          <w:lang w:val="en-GB"/>
        </w:rPr>
      </w:pPr>
      <w:r w:rsidRPr="00485FC1">
        <w:rPr>
          <w:rFonts w:ascii="Calibri" w:eastAsia="Calibri" w:hAnsi="Calibri"/>
          <w:sz w:val="20"/>
          <w:szCs w:val="20"/>
          <w:lang w:val="en-GB"/>
        </w:rPr>
        <w:t>Draft 1.0 sent to all Contributors by 20 April, 2017.</w:t>
      </w:r>
    </w:p>
    <w:p w14:paraId="109079DB" w14:textId="77777777" w:rsidR="000A0889" w:rsidRPr="00485FC1" w:rsidRDefault="000A0889" w:rsidP="000A0889">
      <w:pPr>
        <w:widowControl/>
        <w:autoSpaceDE/>
        <w:autoSpaceDN/>
        <w:adjustRightInd/>
        <w:spacing w:line="360" w:lineRule="auto"/>
        <w:contextualSpacing/>
        <w:rPr>
          <w:rFonts w:ascii="Calibri" w:eastAsia="Calibri" w:hAnsi="Calibri"/>
          <w:sz w:val="20"/>
          <w:szCs w:val="20"/>
          <w:lang w:val="en-GB"/>
        </w:rPr>
      </w:pPr>
      <w:r w:rsidRPr="00485FC1">
        <w:rPr>
          <w:rFonts w:ascii="Calibri" w:eastAsia="Calibri" w:hAnsi="Calibri"/>
          <w:sz w:val="20"/>
          <w:szCs w:val="20"/>
          <w:lang w:val="en-GB"/>
        </w:rPr>
        <w:t>Draft 2.0 sent to CMS Scientific Council by 21 May, 2017.</w:t>
      </w:r>
    </w:p>
    <w:p w14:paraId="119F73BE" w14:textId="77777777" w:rsidR="000A0889" w:rsidRPr="00485FC1" w:rsidRDefault="000A0889" w:rsidP="000A0889">
      <w:pPr>
        <w:widowControl/>
        <w:autoSpaceDE/>
        <w:autoSpaceDN/>
        <w:adjustRightInd/>
        <w:spacing w:line="360" w:lineRule="auto"/>
        <w:contextualSpacing/>
        <w:rPr>
          <w:rFonts w:ascii="Calibri" w:eastAsia="Calibri" w:hAnsi="Calibri"/>
          <w:sz w:val="20"/>
          <w:szCs w:val="20"/>
          <w:lang w:val="en-GB"/>
        </w:rPr>
      </w:pPr>
    </w:p>
    <w:p w14:paraId="2D2807CE" w14:textId="77777777" w:rsidR="000A0889" w:rsidRPr="00485FC1" w:rsidRDefault="000A0889" w:rsidP="000A0889">
      <w:pPr>
        <w:widowControl/>
        <w:autoSpaceDE/>
        <w:autoSpaceDN/>
        <w:adjustRightInd/>
        <w:spacing w:line="360" w:lineRule="auto"/>
        <w:contextualSpacing/>
        <w:rPr>
          <w:rFonts w:ascii="Calibri" w:eastAsia="Calibri" w:hAnsi="Calibri"/>
          <w:b/>
          <w:sz w:val="22"/>
          <w:szCs w:val="22"/>
          <w:lang w:val="en-GB"/>
        </w:rPr>
      </w:pPr>
      <w:r w:rsidRPr="00485FC1">
        <w:rPr>
          <w:rFonts w:ascii="Calibri" w:eastAsia="Calibri" w:hAnsi="Calibri"/>
          <w:b/>
          <w:sz w:val="22"/>
          <w:szCs w:val="22"/>
          <w:lang w:val="en-GB"/>
        </w:rPr>
        <w:t>Reviews</w:t>
      </w:r>
    </w:p>
    <w:p w14:paraId="73C0441F" w14:textId="77777777" w:rsidR="000A0889" w:rsidRPr="00485FC1" w:rsidRDefault="000A0889" w:rsidP="000A0889">
      <w:pPr>
        <w:widowControl/>
        <w:autoSpaceDE/>
        <w:autoSpaceDN/>
        <w:adjustRightInd/>
        <w:spacing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The Flyway Action Plan for the European Roller should be reviewed every ten years. (First review due in 2027). An emergency review will be undertaken if there is a sudden major change liable to affect one of the population or subspecies.</w:t>
      </w:r>
    </w:p>
    <w:p w14:paraId="320254BF" w14:textId="77777777" w:rsidR="000A0889" w:rsidRPr="00485FC1" w:rsidRDefault="000A0889" w:rsidP="000A0889">
      <w:pPr>
        <w:widowControl/>
        <w:autoSpaceDE/>
        <w:autoSpaceDN/>
        <w:adjustRightInd/>
        <w:spacing w:line="360" w:lineRule="auto"/>
        <w:contextualSpacing/>
        <w:jc w:val="both"/>
        <w:rPr>
          <w:rFonts w:ascii="Calibri" w:eastAsia="Calibri" w:hAnsi="Calibri"/>
          <w:sz w:val="20"/>
          <w:szCs w:val="20"/>
          <w:lang w:val="en-GB"/>
        </w:rPr>
      </w:pPr>
    </w:p>
    <w:p w14:paraId="1E79E40D" w14:textId="77777777" w:rsidR="000A0889" w:rsidRPr="00485FC1" w:rsidRDefault="000A0889" w:rsidP="000A0889">
      <w:pPr>
        <w:widowControl/>
        <w:autoSpaceDE/>
        <w:autoSpaceDN/>
        <w:adjustRightInd/>
        <w:spacing w:after="200" w:line="276" w:lineRule="auto"/>
        <w:rPr>
          <w:rFonts w:ascii="Calibri" w:eastAsia="Calibri" w:hAnsi="Calibri"/>
          <w:sz w:val="22"/>
          <w:szCs w:val="22"/>
          <w:lang w:val="hu-HU"/>
        </w:rPr>
      </w:pPr>
      <w:r w:rsidRPr="00485FC1">
        <w:rPr>
          <w:rFonts w:ascii="Calibri" w:eastAsia="Calibri" w:hAnsi="Calibri"/>
          <w:b/>
          <w:sz w:val="22"/>
          <w:szCs w:val="22"/>
          <w:lang w:val="en-GB"/>
        </w:rPr>
        <w:t>Photo credit</w:t>
      </w:r>
      <w:r w:rsidRPr="00485FC1">
        <w:rPr>
          <w:rFonts w:ascii="Calibri" w:eastAsia="Calibri" w:hAnsi="Calibri"/>
          <w:sz w:val="22"/>
          <w:szCs w:val="22"/>
          <w:lang w:val="en-GB"/>
        </w:rPr>
        <w:t>: © Bence Máté</w:t>
      </w:r>
    </w:p>
    <w:p w14:paraId="452E9732" w14:textId="77777777" w:rsidR="000A0889" w:rsidRPr="00485FC1" w:rsidRDefault="000A0889" w:rsidP="000A0889">
      <w:pPr>
        <w:widowControl/>
        <w:autoSpaceDE/>
        <w:autoSpaceDN/>
        <w:adjustRightInd/>
        <w:spacing w:after="200" w:line="276" w:lineRule="auto"/>
        <w:rPr>
          <w:rFonts w:ascii="Calibri" w:eastAsia="Calibri" w:hAnsi="Calibri"/>
          <w:b/>
          <w:sz w:val="22"/>
          <w:szCs w:val="22"/>
          <w:lang w:val="en-GB"/>
        </w:rPr>
      </w:pPr>
      <w:r w:rsidRPr="00485FC1">
        <w:rPr>
          <w:rFonts w:ascii="Calibri" w:eastAsia="Calibri" w:hAnsi="Calibri"/>
          <w:b/>
          <w:sz w:val="22"/>
          <w:szCs w:val="22"/>
          <w:lang w:val="en-GB"/>
        </w:rPr>
        <w:t>Recommended Citation</w:t>
      </w:r>
    </w:p>
    <w:p w14:paraId="276B3627" w14:textId="77777777" w:rsidR="000A0889" w:rsidRPr="00485FC1" w:rsidRDefault="000A0889" w:rsidP="000A0889">
      <w:pPr>
        <w:widowControl/>
        <w:autoSpaceDE/>
        <w:autoSpaceDN/>
        <w:adjustRightInd/>
        <w:spacing w:after="200" w:line="276" w:lineRule="auto"/>
        <w:rPr>
          <w:rFonts w:ascii="Calibri" w:eastAsia="Calibri" w:hAnsi="Calibri"/>
          <w:b/>
          <w:sz w:val="22"/>
          <w:szCs w:val="22"/>
          <w:lang w:val="en-GB"/>
        </w:rPr>
      </w:pPr>
      <w:r w:rsidRPr="00485FC1">
        <w:rPr>
          <w:rFonts w:ascii="Calibri" w:eastAsia="Calibri" w:hAnsi="Calibri"/>
          <w:sz w:val="23"/>
          <w:szCs w:val="23"/>
          <w:lang w:val="hu-HU"/>
        </w:rPr>
        <w:t xml:space="preserve">Tokody, B., Butler, S.J., Finch, T., Folch, A., Schneider,T.C., Schwartz,T., Valera,F., Kiss,O. (2017):  </w:t>
      </w:r>
      <w:r w:rsidRPr="00485FC1">
        <w:rPr>
          <w:rFonts w:ascii="Calibri" w:eastAsia="Calibri" w:hAnsi="Calibri"/>
          <w:sz w:val="22"/>
          <w:szCs w:val="22"/>
          <w:lang w:val="en-GB"/>
        </w:rPr>
        <w:t>The Flyway Action Plan for the European Roller (</w:t>
      </w:r>
      <w:r w:rsidRPr="00485FC1">
        <w:rPr>
          <w:rFonts w:ascii="Calibri" w:eastAsia="Calibri" w:hAnsi="Calibri"/>
          <w:i/>
          <w:sz w:val="22"/>
          <w:szCs w:val="22"/>
          <w:lang w:val="en-GB"/>
        </w:rPr>
        <w:t>Coracias garrulus</w:t>
      </w:r>
      <w:r w:rsidRPr="00485FC1">
        <w:rPr>
          <w:rFonts w:ascii="Calibri" w:eastAsia="Calibri" w:hAnsi="Calibri"/>
          <w:sz w:val="22"/>
          <w:szCs w:val="22"/>
          <w:lang w:val="en-GB"/>
        </w:rPr>
        <w:t>)</w:t>
      </w:r>
      <w:r w:rsidRPr="00485FC1">
        <w:rPr>
          <w:rFonts w:ascii="Calibri" w:eastAsia="Calibri" w:hAnsi="Calibri"/>
          <w:b/>
          <w:sz w:val="22"/>
          <w:szCs w:val="22"/>
          <w:lang w:val="en-GB"/>
        </w:rPr>
        <w:t xml:space="preserve"> </w:t>
      </w:r>
    </w:p>
    <w:p w14:paraId="5709399A" w14:textId="77777777" w:rsidR="000A0889" w:rsidRPr="00485FC1" w:rsidRDefault="000A0889" w:rsidP="000A0889">
      <w:pPr>
        <w:widowControl/>
        <w:autoSpaceDE/>
        <w:autoSpaceDN/>
        <w:adjustRightInd/>
        <w:spacing w:after="200" w:line="276" w:lineRule="auto"/>
        <w:rPr>
          <w:rFonts w:ascii="Calibri" w:eastAsia="Calibri" w:hAnsi="Calibri"/>
          <w:sz w:val="22"/>
          <w:szCs w:val="22"/>
          <w:lang w:val="hu-HU"/>
        </w:rPr>
      </w:pPr>
    </w:p>
    <w:p w14:paraId="17F3B512" w14:textId="77777777" w:rsidR="000A0889" w:rsidRPr="00485FC1" w:rsidRDefault="000A0889" w:rsidP="000A0889">
      <w:pPr>
        <w:widowControl/>
        <w:autoSpaceDE/>
        <w:autoSpaceDN/>
        <w:adjustRightInd/>
        <w:spacing w:after="200" w:line="276" w:lineRule="auto"/>
        <w:rPr>
          <w:rFonts w:ascii="Calibri" w:eastAsia="Calibri" w:hAnsi="Calibri"/>
          <w:b/>
          <w:sz w:val="22"/>
          <w:szCs w:val="22"/>
          <w:lang w:val="en-GB"/>
        </w:rPr>
      </w:pPr>
      <w:r w:rsidRPr="00485FC1">
        <w:rPr>
          <w:rFonts w:ascii="Calibri" w:eastAsia="Calibri" w:hAnsi="Calibri"/>
          <w:b/>
          <w:sz w:val="22"/>
          <w:szCs w:val="22"/>
          <w:lang w:val="en-GB"/>
        </w:rPr>
        <w:t>Geographical scope of the FAP</w:t>
      </w:r>
    </w:p>
    <w:p w14:paraId="7B762B22" w14:textId="77777777" w:rsidR="000A0889" w:rsidRPr="00485FC1" w:rsidRDefault="000A0889" w:rsidP="000A0889">
      <w:pPr>
        <w:widowControl/>
        <w:autoSpaceDE/>
        <w:autoSpaceDN/>
        <w:adjustRightInd/>
        <w:spacing w:after="200" w:line="276" w:lineRule="auto"/>
        <w:jc w:val="both"/>
        <w:rPr>
          <w:rFonts w:ascii="Calibri" w:eastAsia="Calibri" w:hAnsi="Calibri"/>
          <w:sz w:val="20"/>
          <w:szCs w:val="20"/>
          <w:lang w:val="en-GB"/>
        </w:rPr>
      </w:pPr>
      <w:r w:rsidRPr="00485FC1">
        <w:rPr>
          <w:rFonts w:ascii="Calibri" w:eastAsia="Calibri" w:hAnsi="Calibri"/>
          <w:sz w:val="20"/>
          <w:szCs w:val="20"/>
          <w:lang w:val="en-GB"/>
        </w:rPr>
        <w:t>The Flyway Action Plan for the European Roller (ER</w:t>
      </w:r>
      <w:r>
        <w:rPr>
          <w:rFonts w:ascii="Calibri" w:eastAsia="Calibri" w:hAnsi="Calibri"/>
          <w:sz w:val="20"/>
          <w:szCs w:val="20"/>
          <w:lang w:val="en-GB"/>
        </w:rPr>
        <w:t>FAP) covers all</w:t>
      </w:r>
      <w:r w:rsidRPr="00485FC1">
        <w:rPr>
          <w:rFonts w:ascii="Calibri" w:eastAsia="Calibri" w:hAnsi="Calibri"/>
          <w:sz w:val="20"/>
          <w:szCs w:val="20"/>
          <w:lang w:val="en-GB"/>
        </w:rPr>
        <w:t xml:space="preserve"> </w:t>
      </w:r>
      <w:r>
        <w:rPr>
          <w:rFonts w:ascii="Calibri" w:eastAsia="Calibri" w:hAnsi="Calibri"/>
          <w:sz w:val="20"/>
          <w:szCs w:val="20"/>
          <w:lang w:val="en-GB"/>
        </w:rPr>
        <w:t>R</w:t>
      </w:r>
      <w:r w:rsidRPr="00485FC1">
        <w:rPr>
          <w:rFonts w:ascii="Calibri" w:eastAsia="Calibri" w:hAnsi="Calibri"/>
          <w:sz w:val="20"/>
          <w:szCs w:val="20"/>
          <w:lang w:val="en-GB"/>
        </w:rPr>
        <w:t xml:space="preserve">ange </w:t>
      </w:r>
      <w:r>
        <w:rPr>
          <w:rFonts w:ascii="Calibri" w:eastAsia="Calibri" w:hAnsi="Calibri"/>
          <w:sz w:val="20"/>
          <w:szCs w:val="20"/>
          <w:lang w:val="en-GB"/>
        </w:rPr>
        <w:t>S</w:t>
      </w:r>
      <w:r w:rsidRPr="00485FC1">
        <w:rPr>
          <w:rFonts w:ascii="Calibri" w:eastAsia="Calibri" w:hAnsi="Calibri"/>
          <w:sz w:val="20"/>
          <w:szCs w:val="20"/>
          <w:lang w:val="en-GB"/>
        </w:rPr>
        <w:t>tates that include the migration routes, stopover sites and the wintering grounds of the European Roller’s two subspecies (</w:t>
      </w:r>
      <w:r w:rsidRPr="00485FC1">
        <w:rPr>
          <w:rFonts w:ascii="Calibri" w:eastAsia="Calibri" w:hAnsi="Calibri"/>
          <w:i/>
          <w:sz w:val="20"/>
          <w:szCs w:val="20"/>
          <w:lang w:val="en-GB"/>
        </w:rPr>
        <w:t xml:space="preserve">Coracias garrulus garrulus </w:t>
      </w:r>
      <w:r w:rsidRPr="00485FC1">
        <w:rPr>
          <w:rFonts w:ascii="Calibri" w:eastAsia="Calibri" w:hAnsi="Calibri"/>
          <w:sz w:val="20"/>
          <w:szCs w:val="20"/>
          <w:lang w:val="en-GB"/>
        </w:rPr>
        <w:t xml:space="preserve">and </w:t>
      </w:r>
      <w:r w:rsidRPr="00485FC1">
        <w:rPr>
          <w:rFonts w:ascii="Calibri" w:eastAsia="Calibri" w:hAnsi="Calibri"/>
          <w:i/>
          <w:sz w:val="20"/>
          <w:szCs w:val="20"/>
          <w:lang w:val="en-GB"/>
        </w:rPr>
        <w:t>Coracias garrulus semenowi</w:t>
      </w:r>
      <w:r w:rsidRPr="00485FC1">
        <w:rPr>
          <w:rFonts w:ascii="Calibri" w:eastAsia="Calibri" w:hAnsi="Calibri"/>
          <w:sz w:val="20"/>
          <w:szCs w:val="20"/>
          <w:lang w:val="en-GB"/>
        </w:rPr>
        <w:t>).</w:t>
      </w:r>
    </w:p>
    <w:p w14:paraId="7F61AF02" w14:textId="77777777" w:rsidR="000A0889" w:rsidRPr="00485FC1" w:rsidRDefault="000A0889" w:rsidP="000A0889">
      <w:pPr>
        <w:widowControl/>
        <w:autoSpaceDE/>
        <w:autoSpaceDN/>
        <w:adjustRightInd/>
        <w:spacing w:after="200" w:line="276" w:lineRule="auto"/>
        <w:jc w:val="both"/>
        <w:rPr>
          <w:rFonts w:ascii="Calibri" w:eastAsia="Calibri" w:hAnsi="Calibri"/>
          <w:sz w:val="20"/>
          <w:szCs w:val="20"/>
          <w:lang w:val="en-GB"/>
        </w:rPr>
      </w:pPr>
    </w:p>
    <w:p w14:paraId="6183E313" w14:textId="77777777" w:rsidR="000A0889" w:rsidRPr="00485FC1" w:rsidRDefault="000A0889" w:rsidP="000A0889">
      <w:pPr>
        <w:widowControl/>
        <w:autoSpaceDE/>
        <w:autoSpaceDN/>
        <w:adjustRightInd/>
        <w:spacing w:after="200" w:line="276" w:lineRule="auto"/>
        <w:jc w:val="both"/>
        <w:rPr>
          <w:rFonts w:ascii="Calibri" w:eastAsia="Calibri" w:hAnsi="Calibri"/>
          <w:b/>
          <w:sz w:val="22"/>
          <w:szCs w:val="22"/>
          <w:lang w:val="en-GB"/>
        </w:rPr>
      </w:pPr>
      <w:r w:rsidRPr="00485FC1">
        <w:rPr>
          <w:rFonts w:ascii="Calibri" w:eastAsia="Calibri" w:hAnsi="Calibri"/>
          <w:b/>
          <w:sz w:val="22"/>
          <w:szCs w:val="22"/>
          <w:lang w:val="en-GB"/>
        </w:rPr>
        <w:t>Overall goal of The Flyway Action Plan for the European Roller</w:t>
      </w:r>
    </w:p>
    <w:p w14:paraId="1BAB39C7" w14:textId="77777777" w:rsidR="000A0889" w:rsidRPr="00485FC1" w:rsidRDefault="000A0889" w:rsidP="000A0889">
      <w:pPr>
        <w:widowControl/>
        <w:autoSpaceDE/>
        <w:autoSpaceDN/>
        <w:adjustRightInd/>
        <w:spacing w:after="200" w:line="276" w:lineRule="auto"/>
        <w:jc w:val="both"/>
        <w:rPr>
          <w:rFonts w:ascii="Calibri" w:eastAsia="Calibri" w:hAnsi="Calibri"/>
          <w:sz w:val="20"/>
          <w:szCs w:val="20"/>
          <w:lang w:val="en-GB"/>
        </w:rPr>
      </w:pPr>
      <w:r w:rsidRPr="00485FC1">
        <w:rPr>
          <w:rFonts w:ascii="Calibri" w:eastAsia="Calibri" w:hAnsi="Calibri"/>
          <w:sz w:val="20"/>
          <w:szCs w:val="20"/>
          <w:lang w:val="en-GB"/>
        </w:rPr>
        <w:t>The overall goal of the Flyway Action Plan for the European Roller (ERFAP), in the long term, is to improve the conservation status of the European Roller in the ERFAP range, achieving a favourable conservation status of the species across its range.</w:t>
      </w:r>
    </w:p>
    <w:p w14:paraId="12D45406" w14:textId="77777777" w:rsidR="000A0889" w:rsidRPr="00485FC1" w:rsidRDefault="000A0889" w:rsidP="000A0889">
      <w:pPr>
        <w:widowControl/>
        <w:numPr>
          <w:ilvl w:val="0"/>
          <w:numId w:val="4"/>
        </w:numPr>
        <w:autoSpaceDE/>
        <w:autoSpaceDN/>
        <w:adjustRightInd/>
        <w:spacing w:after="200" w:line="360" w:lineRule="auto"/>
        <w:contextualSpacing/>
        <w:rPr>
          <w:rFonts w:ascii="Calibri" w:eastAsia="Calibri" w:hAnsi="Calibri"/>
          <w:b/>
          <w:sz w:val="24"/>
          <w:lang w:val="hu-HU"/>
        </w:rPr>
      </w:pPr>
      <w:r w:rsidRPr="00485FC1">
        <w:rPr>
          <w:rFonts w:ascii="Calibri" w:eastAsia="Calibri" w:hAnsi="Calibri"/>
          <w:sz w:val="22"/>
          <w:szCs w:val="22"/>
          <w:lang w:val="hu-HU"/>
        </w:rPr>
        <w:br w:type="page"/>
      </w:r>
      <w:r w:rsidRPr="00485FC1">
        <w:rPr>
          <w:rFonts w:ascii="Calibri" w:eastAsia="Calibri" w:hAnsi="Calibri"/>
          <w:b/>
          <w:sz w:val="24"/>
          <w:lang w:val="en-GB"/>
        </w:rPr>
        <w:lastRenderedPageBreak/>
        <w:t>Biological assessment</w:t>
      </w:r>
      <w:r w:rsidRPr="00485FC1">
        <w:rPr>
          <w:rFonts w:ascii="Calibri" w:eastAsia="Calibri" w:hAnsi="Calibri"/>
          <w:b/>
          <w:sz w:val="24"/>
          <w:lang w:val="hu-HU"/>
        </w:rPr>
        <w:t xml:space="preserve"> </w:t>
      </w:r>
    </w:p>
    <w:p w14:paraId="76A81DA7" w14:textId="77777777" w:rsidR="000A0889" w:rsidRPr="00485FC1" w:rsidRDefault="000A0889" w:rsidP="000A0889">
      <w:pPr>
        <w:widowControl/>
        <w:autoSpaceDE/>
        <w:autoSpaceDN/>
        <w:adjustRightInd/>
        <w:spacing w:after="200" w:line="360" w:lineRule="auto"/>
        <w:jc w:val="both"/>
        <w:rPr>
          <w:rFonts w:ascii="Calibri" w:eastAsia="Calibri" w:hAnsi="Calibri"/>
          <w:sz w:val="20"/>
          <w:szCs w:val="20"/>
          <w:lang w:val="en-GB"/>
        </w:rPr>
      </w:pPr>
      <w:r w:rsidRPr="00485FC1">
        <w:rPr>
          <w:rFonts w:ascii="Calibri" w:eastAsia="Calibri" w:hAnsi="Calibri"/>
          <w:sz w:val="20"/>
          <w:szCs w:val="20"/>
          <w:lang w:val="en-GB"/>
        </w:rPr>
        <w:t xml:space="preserve">The European Roller is a medium sized, primarily insectivorous species (31–32 cm, wingspan 52–58 cm). </w:t>
      </w:r>
      <w:r>
        <w:rPr>
          <w:rFonts w:ascii="Calibri" w:eastAsia="Calibri" w:hAnsi="Calibri"/>
          <w:sz w:val="20"/>
          <w:szCs w:val="20"/>
          <w:lang w:val="en-GB"/>
        </w:rPr>
        <w:t>Its b</w:t>
      </w:r>
      <w:r w:rsidRPr="00485FC1">
        <w:rPr>
          <w:rFonts w:ascii="Calibri" w:eastAsia="Calibri" w:hAnsi="Calibri"/>
          <w:sz w:val="20"/>
          <w:szCs w:val="20"/>
          <w:lang w:val="en-GB"/>
        </w:rPr>
        <w:t>ody mass is 120-160 g, varying according to sex and condition (wintering weight c. 120 g (del Hoyo et al., 2001)). Sexes are similar, although blue colours in males are more vibrant, and the violet of the rump is wider (Blasco-Zumeta &amp; Heinze, 2010). There is only a small difference in biometric data between the sexes; males have slightly longer wings than females (20.08±1.32cm and19.62±0.94cm respectively) (Silva et al., 2008). Juveniles are paler, with browner cheeks, distinctly brown throat and breast, shorter outermost tail feathers with no dark spots at their tips. The second</w:t>
      </w:r>
      <w:r>
        <w:rPr>
          <w:rFonts w:ascii="Calibri" w:eastAsia="Calibri" w:hAnsi="Calibri"/>
          <w:sz w:val="20"/>
          <w:szCs w:val="20"/>
          <w:lang w:val="en-GB"/>
        </w:rPr>
        <w:t>-</w:t>
      </w:r>
      <w:r w:rsidRPr="00485FC1">
        <w:rPr>
          <w:rFonts w:ascii="Calibri" w:eastAsia="Calibri" w:hAnsi="Calibri"/>
          <w:sz w:val="20"/>
          <w:szCs w:val="20"/>
          <w:lang w:val="en-GB"/>
        </w:rPr>
        <w:t>year birds have unmoulted greater coverts and very worn flight feathers and tail (Blasco-Zumeta &amp; Heinze, 2010).</w:t>
      </w:r>
    </w:p>
    <w:p w14:paraId="2A8687B4" w14:textId="77777777" w:rsidR="000A0889" w:rsidRPr="00485FC1" w:rsidRDefault="000A0889" w:rsidP="000A0889">
      <w:pPr>
        <w:widowControl/>
        <w:autoSpaceDE/>
        <w:autoSpaceDN/>
        <w:adjustRightInd/>
        <w:spacing w:after="200" w:line="360" w:lineRule="auto"/>
        <w:rPr>
          <w:rFonts w:ascii="Calibri" w:eastAsia="Calibri" w:hAnsi="Calibri"/>
          <w:sz w:val="20"/>
          <w:szCs w:val="20"/>
          <w:lang w:val="en-GB"/>
        </w:rPr>
      </w:pPr>
      <w:r w:rsidRPr="00485FC1">
        <w:rPr>
          <w:rFonts w:ascii="Calibri" w:eastAsia="Calibri" w:hAnsi="Calibri"/>
          <w:sz w:val="20"/>
          <w:szCs w:val="20"/>
          <w:lang w:val="en-GB"/>
        </w:rPr>
        <w:t>The European Roller is a polytypic species with two subspecies:</w:t>
      </w:r>
    </w:p>
    <w:p w14:paraId="0610DDEF" w14:textId="77777777" w:rsidR="000A0889" w:rsidRPr="00485FC1" w:rsidRDefault="000A0889" w:rsidP="000A0889">
      <w:pPr>
        <w:widowControl/>
        <w:numPr>
          <w:ilvl w:val="0"/>
          <w:numId w:val="6"/>
        </w:numPr>
        <w:autoSpaceDE/>
        <w:autoSpaceDN/>
        <w:adjustRightInd/>
        <w:spacing w:after="200" w:line="360" w:lineRule="auto"/>
        <w:contextualSpacing/>
        <w:rPr>
          <w:rFonts w:ascii="Calibri" w:eastAsia="Calibri" w:hAnsi="Calibri"/>
          <w:sz w:val="20"/>
          <w:szCs w:val="20"/>
          <w:lang w:val="en-GB"/>
        </w:rPr>
      </w:pPr>
      <w:r w:rsidRPr="00485FC1">
        <w:rPr>
          <w:rFonts w:ascii="Calibri" w:eastAsia="Calibri" w:hAnsi="Calibri"/>
          <w:i/>
          <w:sz w:val="20"/>
          <w:szCs w:val="20"/>
          <w:lang w:val="en-GB"/>
        </w:rPr>
        <w:t>Coracias garrulus garrulus</w:t>
      </w:r>
      <w:r w:rsidRPr="00485FC1">
        <w:rPr>
          <w:rFonts w:ascii="Calibri" w:eastAsia="Calibri" w:hAnsi="Calibri"/>
          <w:sz w:val="20"/>
          <w:szCs w:val="20"/>
          <w:lang w:val="en-GB"/>
        </w:rPr>
        <w:t xml:space="preserve">: NW Africa, SW, SC &amp; E Europe and Asia Minor E through NW Iran to SW Siberia; </w:t>
      </w:r>
    </w:p>
    <w:p w14:paraId="501ECF9F" w14:textId="77777777" w:rsidR="000A0889" w:rsidRPr="00485FC1" w:rsidRDefault="000A0889" w:rsidP="000A0889">
      <w:pPr>
        <w:widowControl/>
        <w:numPr>
          <w:ilvl w:val="0"/>
          <w:numId w:val="6"/>
        </w:numPr>
        <w:autoSpaceDE/>
        <w:autoSpaceDN/>
        <w:adjustRightInd/>
        <w:spacing w:after="200" w:line="360" w:lineRule="auto"/>
        <w:contextualSpacing/>
        <w:rPr>
          <w:rFonts w:ascii="Calibri" w:eastAsia="Calibri" w:hAnsi="Calibri"/>
          <w:sz w:val="20"/>
          <w:szCs w:val="20"/>
          <w:lang w:val="en-GB"/>
        </w:rPr>
      </w:pPr>
      <w:r w:rsidRPr="00485FC1">
        <w:rPr>
          <w:rFonts w:ascii="Calibri" w:eastAsia="Calibri" w:hAnsi="Calibri"/>
          <w:i/>
          <w:sz w:val="20"/>
          <w:szCs w:val="20"/>
          <w:lang w:val="en-GB"/>
        </w:rPr>
        <w:t>Coracias garrulus semenowi</w:t>
      </w:r>
      <w:r w:rsidRPr="00485FC1">
        <w:rPr>
          <w:rFonts w:ascii="Calibri" w:eastAsia="Calibri" w:hAnsi="Calibri"/>
          <w:sz w:val="20"/>
          <w:szCs w:val="20"/>
          <w:lang w:val="en-GB"/>
        </w:rPr>
        <w:t>: Iraq, Iran (except NW), Pakistan, south Kazakhstan, Turkmenistan, and possibly NW China (W Xinjiang);</w:t>
      </w:r>
    </w:p>
    <w:p w14:paraId="490FF0A3" w14:textId="77777777" w:rsidR="000A0889" w:rsidRPr="00485FC1" w:rsidRDefault="000A0889" w:rsidP="000A0889">
      <w:pPr>
        <w:widowControl/>
        <w:autoSpaceDE/>
        <w:autoSpaceDN/>
        <w:adjustRightInd/>
        <w:spacing w:after="200" w:line="360" w:lineRule="auto"/>
        <w:ind w:left="360"/>
        <w:rPr>
          <w:rFonts w:ascii="Calibri" w:eastAsia="Calibri" w:hAnsi="Calibri"/>
          <w:sz w:val="20"/>
          <w:szCs w:val="20"/>
          <w:lang w:val="en-GB"/>
        </w:rPr>
      </w:pPr>
      <w:r w:rsidRPr="00485FC1">
        <w:rPr>
          <w:rFonts w:ascii="Calibri" w:eastAsia="Calibri" w:hAnsi="Calibri"/>
          <w:sz w:val="20"/>
          <w:szCs w:val="20"/>
          <w:lang w:val="en-GB"/>
        </w:rPr>
        <w:t xml:space="preserve">Subspecies </w:t>
      </w:r>
      <w:r w:rsidRPr="00623DEA">
        <w:rPr>
          <w:rFonts w:ascii="Calibri" w:eastAsia="Calibri" w:hAnsi="Calibri"/>
          <w:i/>
          <w:sz w:val="20"/>
          <w:szCs w:val="20"/>
          <w:lang w:val="en-GB"/>
        </w:rPr>
        <w:t>semenowi</w:t>
      </w:r>
      <w:r w:rsidRPr="00485FC1">
        <w:rPr>
          <w:rFonts w:ascii="Calibri" w:eastAsia="Calibri" w:hAnsi="Calibri"/>
          <w:sz w:val="20"/>
          <w:szCs w:val="20"/>
          <w:lang w:val="en-GB"/>
        </w:rPr>
        <w:t xml:space="preserve"> is slightly paler,</w:t>
      </w:r>
      <w:r w:rsidRPr="00485FC1">
        <w:rPr>
          <w:rFonts w:ascii="Calibri" w:eastAsia="Calibri" w:hAnsi="Calibri"/>
          <w:sz w:val="22"/>
          <w:szCs w:val="22"/>
          <w:lang w:val="en-GB"/>
        </w:rPr>
        <w:t xml:space="preserve"> </w:t>
      </w:r>
      <w:r w:rsidRPr="00485FC1">
        <w:rPr>
          <w:rFonts w:ascii="Calibri" w:eastAsia="Calibri" w:hAnsi="Calibri"/>
          <w:sz w:val="20"/>
          <w:szCs w:val="20"/>
          <w:lang w:val="en-GB"/>
        </w:rPr>
        <w:t>with neck, underparts, great and median upper wing coverts more greenish.</w:t>
      </w:r>
    </w:p>
    <w:p w14:paraId="038F69F2" w14:textId="77777777" w:rsidR="000A0889" w:rsidRPr="00485FC1" w:rsidRDefault="000A0889" w:rsidP="000A0889">
      <w:pPr>
        <w:widowControl/>
        <w:numPr>
          <w:ilvl w:val="1"/>
          <w:numId w:val="4"/>
        </w:numPr>
        <w:tabs>
          <w:tab w:val="left" w:pos="426"/>
        </w:tabs>
        <w:autoSpaceDE/>
        <w:autoSpaceDN/>
        <w:adjustRightInd/>
        <w:spacing w:after="200" w:line="360" w:lineRule="auto"/>
        <w:ind w:left="0" w:firstLine="0"/>
        <w:contextualSpacing/>
        <w:rPr>
          <w:rFonts w:ascii="Calibri" w:eastAsia="Calibri" w:hAnsi="Calibri"/>
          <w:b/>
          <w:sz w:val="22"/>
          <w:szCs w:val="22"/>
          <w:lang w:val="en-GB"/>
        </w:rPr>
      </w:pPr>
      <w:r w:rsidRPr="00485FC1">
        <w:rPr>
          <w:rFonts w:ascii="Calibri" w:eastAsia="Calibri" w:hAnsi="Calibri"/>
          <w:b/>
          <w:sz w:val="22"/>
          <w:szCs w:val="22"/>
          <w:lang w:val="en-GB"/>
        </w:rPr>
        <w:t>Distribution throughout the annual cycle</w:t>
      </w:r>
    </w:p>
    <w:p w14:paraId="2FE01C64" w14:textId="77777777" w:rsidR="000A0889" w:rsidRPr="00485FC1" w:rsidRDefault="000A0889" w:rsidP="000A0889">
      <w:pPr>
        <w:widowControl/>
        <w:autoSpaceDE/>
        <w:autoSpaceDN/>
        <w:adjustRightInd/>
        <w:spacing w:after="200" w:line="360" w:lineRule="auto"/>
        <w:jc w:val="both"/>
        <w:rPr>
          <w:rFonts w:ascii="Calibri" w:eastAsia="Calibri" w:hAnsi="Calibri"/>
          <w:sz w:val="20"/>
          <w:szCs w:val="20"/>
          <w:lang w:val="en-GB"/>
        </w:rPr>
      </w:pPr>
      <w:r w:rsidRPr="00485FC1">
        <w:rPr>
          <w:rFonts w:ascii="Calibri" w:eastAsia="Calibri" w:hAnsi="Calibri"/>
          <w:sz w:val="20"/>
          <w:szCs w:val="20"/>
          <w:lang w:val="en-GB"/>
        </w:rPr>
        <w:t xml:space="preserve">The European Roller is a long-distance migrant. The breeding season starts from the beginning of May and lasts until the end of July. Autumn migration begins in August/September (Rodriguez-Ruiz et al., 2014; Finch et al., 2015; ROLLERPROJECT, LIFE/13/NAT/HU/000081). Birds spend ca. 1-1.5 month (from September until late November) at stopover sites in </w:t>
      </w:r>
      <w:r>
        <w:rPr>
          <w:rFonts w:ascii="Calibri" w:eastAsia="Calibri" w:hAnsi="Calibri"/>
          <w:sz w:val="20"/>
          <w:szCs w:val="20"/>
          <w:lang w:val="en-GB"/>
        </w:rPr>
        <w:t xml:space="preserve">the </w:t>
      </w:r>
      <w:r w:rsidRPr="00485FC1">
        <w:rPr>
          <w:rFonts w:ascii="Calibri" w:eastAsia="Calibri" w:hAnsi="Calibri"/>
          <w:sz w:val="20"/>
          <w:szCs w:val="20"/>
          <w:lang w:val="en-GB"/>
        </w:rPr>
        <w:t xml:space="preserve">Sahel </w:t>
      </w:r>
      <w:r>
        <w:rPr>
          <w:rFonts w:ascii="Calibri" w:eastAsia="Calibri" w:hAnsi="Calibri"/>
          <w:sz w:val="20"/>
          <w:szCs w:val="20"/>
          <w:lang w:val="en-GB"/>
        </w:rPr>
        <w:t>B</w:t>
      </w:r>
      <w:r w:rsidRPr="00485FC1">
        <w:rPr>
          <w:rFonts w:ascii="Calibri" w:eastAsia="Calibri" w:hAnsi="Calibri"/>
          <w:sz w:val="20"/>
          <w:szCs w:val="20"/>
          <w:lang w:val="en-GB"/>
        </w:rPr>
        <w:t>elt and overwinters in an area extending from Angola to South Africa and Kenya. Different breeding populations use different but overlapping wintering areas, and individuals from the same population might use different wintering regions (Rodriguez-Ruiz et al., 2014; Finch et al., 2015; ROLLERPROJECT, LIFE/13/NAT/HU/000081). Spring migration takes place between March and June, mainly in April/May (Kovács et. al., 2008; Finch et al., 2015).</w:t>
      </w:r>
    </w:p>
    <w:p w14:paraId="43ADFA00" w14:textId="77777777" w:rsidR="000A0889" w:rsidRPr="00485FC1" w:rsidRDefault="000A0889" w:rsidP="000A0889">
      <w:pPr>
        <w:widowControl/>
        <w:numPr>
          <w:ilvl w:val="1"/>
          <w:numId w:val="4"/>
        </w:numPr>
        <w:autoSpaceDE/>
        <w:autoSpaceDN/>
        <w:adjustRightInd/>
        <w:spacing w:after="200" w:line="360" w:lineRule="auto"/>
        <w:ind w:left="426" w:hanging="426"/>
        <w:contextualSpacing/>
        <w:rPr>
          <w:rFonts w:ascii="Calibri" w:eastAsia="Calibri" w:hAnsi="Calibri"/>
          <w:sz w:val="22"/>
          <w:szCs w:val="22"/>
          <w:lang w:val="en-GB"/>
        </w:rPr>
      </w:pPr>
      <w:r w:rsidRPr="00485FC1">
        <w:rPr>
          <w:rFonts w:ascii="Calibri" w:eastAsia="Calibri" w:hAnsi="Calibri"/>
          <w:b/>
          <w:sz w:val="22"/>
          <w:szCs w:val="22"/>
          <w:lang w:val="en-GB"/>
        </w:rPr>
        <w:t>Global distribution and European population</w:t>
      </w:r>
    </w:p>
    <w:p w14:paraId="045CAB65" w14:textId="77777777" w:rsidR="000A0889" w:rsidRPr="00485FC1" w:rsidRDefault="000A0889" w:rsidP="000A0889">
      <w:pPr>
        <w:widowControl/>
        <w:autoSpaceDE/>
        <w:autoSpaceDN/>
        <w:adjustRightInd/>
        <w:spacing w:after="200" w:line="360" w:lineRule="auto"/>
        <w:jc w:val="both"/>
        <w:rPr>
          <w:rFonts w:ascii="Calibri" w:eastAsia="Calibri" w:hAnsi="Calibri"/>
          <w:sz w:val="20"/>
          <w:szCs w:val="20"/>
          <w:lang w:val="en-GB"/>
        </w:rPr>
      </w:pPr>
      <w:r w:rsidRPr="00485FC1">
        <w:rPr>
          <w:rFonts w:ascii="Calibri" w:eastAsia="Calibri" w:hAnsi="Calibri"/>
          <w:sz w:val="20"/>
          <w:szCs w:val="20"/>
          <w:lang w:val="en-GB"/>
        </w:rPr>
        <w:t>The Roller breeds throughout temperate, steppe, and Mediterranean zones enjoying reliably warm summer climates. Predominantly a lowlands species but ascends in Moroccan High Atlas to 2</w:t>
      </w:r>
      <w:r>
        <w:rPr>
          <w:rFonts w:ascii="Calibri" w:eastAsia="Calibri" w:hAnsi="Calibri"/>
          <w:sz w:val="20"/>
          <w:szCs w:val="20"/>
          <w:lang w:val="en-GB"/>
        </w:rPr>
        <w:t>,</w:t>
      </w:r>
      <w:r w:rsidRPr="00485FC1">
        <w:rPr>
          <w:rFonts w:ascii="Calibri" w:eastAsia="Calibri" w:hAnsi="Calibri"/>
          <w:sz w:val="20"/>
          <w:szCs w:val="20"/>
          <w:lang w:val="en-GB"/>
        </w:rPr>
        <w:t>000 m in Caucasus no higher than 800–1</w:t>
      </w:r>
      <w:r>
        <w:rPr>
          <w:rFonts w:ascii="Calibri" w:eastAsia="Calibri" w:hAnsi="Calibri"/>
          <w:sz w:val="20"/>
          <w:szCs w:val="20"/>
          <w:lang w:val="en-GB"/>
        </w:rPr>
        <w:t>,</w:t>
      </w:r>
      <w:r w:rsidRPr="00485FC1">
        <w:rPr>
          <w:rFonts w:ascii="Calibri" w:eastAsia="Calibri" w:hAnsi="Calibri"/>
          <w:sz w:val="20"/>
          <w:szCs w:val="20"/>
          <w:lang w:val="en-GB"/>
        </w:rPr>
        <w:t>000 m and in central Europe only to that level in isolated cases, 400–600 m being normal limit (Cramp 1998). Normally avoids deserts, semi-deserts, and treeless grasslands, and shows no attachment to water but will inhabit lines or groups of poplars. The very approximate estimate</w:t>
      </w:r>
      <w:r w:rsidRPr="00485FC1">
        <w:rPr>
          <w:rFonts w:ascii="Calibri" w:eastAsia="Calibri" w:hAnsi="Calibri"/>
          <w:sz w:val="20"/>
          <w:szCs w:val="20"/>
          <w:lang w:val="hu-HU"/>
        </w:rPr>
        <w:t xml:space="preserve"> of the</w:t>
      </w:r>
      <w:r w:rsidRPr="00485FC1">
        <w:rPr>
          <w:rFonts w:ascii="Calibri" w:eastAsia="Calibri" w:hAnsi="Calibri"/>
          <w:sz w:val="22"/>
          <w:szCs w:val="22"/>
          <w:lang w:val="hu-HU"/>
        </w:rPr>
        <w:t xml:space="preserve"> </w:t>
      </w:r>
      <w:r w:rsidRPr="00485FC1">
        <w:rPr>
          <w:rFonts w:ascii="Calibri" w:eastAsia="Calibri" w:hAnsi="Calibri"/>
          <w:sz w:val="20"/>
          <w:szCs w:val="20"/>
          <w:lang w:val="en-GB"/>
        </w:rPr>
        <w:t>global population is between 200</w:t>
      </w:r>
      <w:r>
        <w:rPr>
          <w:rFonts w:ascii="Calibri" w:eastAsia="Calibri" w:hAnsi="Calibri"/>
          <w:sz w:val="20"/>
          <w:szCs w:val="20"/>
          <w:lang w:val="en-GB"/>
        </w:rPr>
        <w:t>,</w:t>
      </w:r>
      <w:r w:rsidRPr="00485FC1">
        <w:rPr>
          <w:rFonts w:ascii="Calibri" w:eastAsia="Calibri" w:hAnsi="Calibri"/>
          <w:sz w:val="20"/>
          <w:szCs w:val="20"/>
          <w:lang w:val="en-GB"/>
        </w:rPr>
        <w:t>000-600</w:t>
      </w:r>
      <w:r>
        <w:rPr>
          <w:rFonts w:ascii="Calibri" w:eastAsia="Calibri" w:hAnsi="Calibri"/>
          <w:sz w:val="20"/>
          <w:szCs w:val="20"/>
          <w:lang w:val="en-GB"/>
        </w:rPr>
        <w:t>,</w:t>
      </w:r>
      <w:r w:rsidRPr="00485FC1">
        <w:rPr>
          <w:rFonts w:ascii="Calibri" w:eastAsia="Calibri" w:hAnsi="Calibri"/>
          <w:sz w:val="20"/>
          <w:szCs w:val="20"/>
          <w:lang w:val="en-GB"/>
        </w:rPr>
        <w:t xml:space="preserve">000 </w:t>
      </w:r>
      <w:r w:rsidRPr="00485FC1">
        <w:rPr>
          <w:rFonts w:ascii="Calibri" w:eastAsia="Calibri" w:hAnsi="Calibri"/>
          <w:sz w:val="20"/>
          <w:szCs w:val="20"/>
          <w:lang w:val="hu-HU"/>
        </w:rPr>
        <w:t>individuals</w:t>
      </w:r>
      <w:r w:rsidRPr="00485FC1">
        <w:rPr>
          <w:rFonts w:ascii="Calibri" w:eastAsia="Calibri" w:hAnsi="Calibri"/>
          <w:sz w:val="20"/>
          <w:szCs w:val="20"/>
          <w:lang w:val="en-GB"/>
        </w:rPr>
        <w:t xml:space="preserve"> (IUCN 2017), 40 </w:t>
      </w:r>
      <w:r>
        <w:rPr>
          <w:rFonts w:ascii="Calibri" w:eastAsia="Calibri" w:hAnsi="Calibri"/>
          <w:sz w:val="20"/>
          <w:szCs w:val="20"/>
          <w:lang w:val="en-GB"/>
        </w:rPr>
        <w:t>per cent</w:t>
      </w:r>
      <w:r w:rsidRPr="00485FC1">
        <w:rPr>
          <w:rFonts w:ascii="Calibri" w:eastAsia="Calibri" w:hAnsi="Calibri"/>
          <w:sz w:val="20"/>
          <w:szCs w:val="20"/>
          <w:lang w:val="en-GB"/>
        </w:rPr>
        <w:t xml:space="preserve"> of this breed in Europe, out of which 11,900-22,800 breeding pairs in the EU 2</w:t>
      </w:r>
      <w:r>
        <w:rPr>
          <w:rFonts w:ascii="Calibri" w:eastAsia="Calibri" w:hAnsi="Calibri"/>
          <w:sz w:val="20"/>
          <w:szCs w:val="20"/>
          <w:lang w:val="en-GB"/>
        </w:rPr>
        <w:t>8</w:t>
      </w:r>
      <w:r w:rsidRPr="00485FC1">
        <w:rPr>
          <w:rFonts w:ascii="Calibri" w:eastAsia="Calibri" w:hAnsi="Calibri"/>
          <w:sz w:val="20"/>
          <w:szCs w:val="20"/>
          <w:lang w:val="en-GB"/>
        </w:rPr>
        <w:t xml:space="preserve"> (BirdLife International, 2015). The European population is still declining. </w:t>
      </w:r>
    </w:p>
    <w:p w14:paraId="7227E98D" w14:textId="77777777" w:rsidR="000A0889" w:rsidRPr="00485FC1" w:rsidRDefault="000A0889" w:rsidP="000A0889">
      <w:pPr>
        <w:widowControl/>
        <w:autoSpaceDE/>
        <w:autoSpaceDN/>
        <w:adjustRightInd/>
        <w:spacing w:after="200" w:line="360" w:lineRule="auto"/>
        <w:jc w:val="both"/>
        <w:rPr>
          <w:rFonts w:ascii="Calibri" w:eastAsia="Calibri" w:hAnsi="Calibri"/>
          <w:sz w:val="20"/>
          <w:szCs w:val="20"/>
          <w:lang w:val="en-GB"/>
        </w:rPr>
      </w:pPr>
      <w:r w:rsidRPr="00485FC1">
        <w:rPr>
          <w:rFonts w:ascii="Calibri" w:eastAsia="Calibri" w:hAnsi="Calibri"/>
          <w:sz w:val="20"/>
          <w:szCs w:val="20"/>
          <w:lang w:val="en-GB"/>
        </w:rPr>
        <w:t>Following a moderate decline during 1970-1990, the species has continued to decline by up to 25</w:t>
      </w:r>
      <w:r>
        <w:rPr>
          <w:rFonts w:ascii="Calibri" w:eastAsia="Calibri" w:hAnsi="Calibri"/>
          <w:sz w:val="20"/>
          <w:szCs w:val="20"/>
          <w:lang w:val="en-GB"/>
        </w:rPr>
        <w:t xml:space="preserve"> per cent</w:t>
      </w:r>
      <w:r w:rsidRPr="00485FC1">
        <w:rPr>
          <w:rFonts w:ascii="Calibri" w:eastAsia="Calibri" w:hAnsi="Calibri"/>
          <w:sz w:val="20"/>
          <w:szCs w:val="20"/>
          <w:lang w:val="en-GB"/>
        </w:rPr>
        <w:t xml:space="preserve"> across Europe during 1990-2000. </w:t>
      </w:r>
      <w:r>
        <w:rPr>
          <w:rFonts w:ascii="Calibri" w:eastAsia="Calibri" w:hAnsi="Calibri"/>
          <w:sz w:val="20"/>
          <w:szCs w:val="20"/>
          <w:lang w:val="en-GB"/>
        </w:rPr>
        <w:t>It is e</w:t>
      </w:r>
      <w:r w:rsidRPr="00485FC1">
        <w:rPr>
          <w:rFonts w:ascii="Calibri" w:eastAsia="Calibri" w:hAnsi="Calibri"/>
          <w:sz w:val="20"/>
          <w:szCs w:val="20"/>
          <w:lang w:val="en-GB"/>
        </w:rPr>
        <w:t xml:space="preserve">xtinct </w:t>
      </w:r>
      <w:r>
        <w:rPr>
          <w:rFonts w:ascii="Calibri" w:eastAsia="Calibri" w:hAnsi="Calibri"/>
          <w:sz w:val="20"/>
          <w:szCs w:val="20"/>
          <w:lang w:val="en-GB"/>
        </w:rPr>
        <w:t>in</w:t>
      </w:r>
      <w:r w:rsidRPr="00485FC1">
        <w:rPr>
          <w:rFonts w:ascii="Calibri" w:eastAsia="Calibri" w:hAnsi="Calibri"/>
          <w:sz w:val="20"/>
          <w:szCs w:val="20"/>
          <w:lang w:val="en-GB"/>
        </w:rPr>
        <w:t xml:space="preserve"> Germany, Denmark, Sweden, Finland and </w:t>
      </w:r>
      <w:r>
        <w:rPr>
          <w:rFonts w:ascii="Calibri" w:eastAsia="Calibri" w:hAnsi="Calibri"/>
          <w:sz w:val="20"/>
          <w:szCs w:val="20"/>
          <w:lang w:val="en-GB"/>
        </w:rPr>
        <w:t xml:space="preserve">the </w:t>
      </w:r>
      <w:r w:rsidRPr="00485FC1">
        <w:rPr>
          <w:rFonts w:ascii="Calibri" w:eastAsia="Calibri" w:hAnsi="Calibri"/>
          <w:sz w:val="20"/>
          <w:szCs w:val="20"/>
          <w:lang w:val="en-GB"/>
        </w:rPr>
        <w:t>Czech Republic. The species recently became extinct in Slovakia, Estonia and possibly in Slovenia. Small and declining populations occur in Austria, Belarus, Latvia</w:t>
      </w:r>
      <w:r>
        <w:rPr>
          <w:rFonts w:ascii="Calibri" w:eastAsia="Calibri" w:hAnsi="Calibri"/>
          <w:sz w:val="20"/>
          <w:szCs w:val="20"/>
          <w:lang w:val="en-GB"/>
        </w:rPr>
        <w:t xml:space="preserve">, </w:t>
      </w:r>
      <w:r w:rsidRPr="00485FC1">
        <w:rPr>
          <w:rFonts w:ascii="Calibri" w:eastAsia="Calibri" w:hAnsi="Calibri"/>
          <w:sz w:val="20"/>
          <w:szCs w:val="20"/>
          <w:lang w:val="en-GB"/>
        </w:rPr>
        <w:t>Lithuania, and Poland. Decline</w:t>
      </w:r>
      <w:r>
        <w:rPr>
          <w:rFonts w:ascii="Calibri" w:eastAsia="Calibri" w:hAnsi="Calibri"/>
          <w:sz w:val="20"/>
          <w:szCs w:val="20"/>
          <w:lang w:val="en-GB"/>
        </w:rPr>
        <w:t>s</w:t>
      </w:r>
      <w:r w:rsidRPr="00485FC1">
        <w:rPr>
          <w:rFonts w:ascii="Calibri" w:eastAsia="Calibri" w:hAnsi="Calibri"/>
          <w:sz w:val="20"/>
          <w:szCs w:val="20"/>
          <w:lang w:val="en-GB"/>
        </w:rPr>
        <w:t xml:space="preserve"> have also been reported from Russian regions </w:t>
      </w:r>
      <w:r w:rsidRPr="00485FC1">
        <w:rPr>
          <w:rFonts w:ascii="Calibri" w:eastAsia="Calibri" w:hAnsi="Calibri"/>
          <w:sz w:val="20"/>
          <w:szCs w:val="20"/>
          <w:lang w:val="en-GB"/>
        </w:rPr>
        <w:lastRenderedPageBreak/>
        <w:t xml:space="preserve">(Malovichko, 1999) and north-eastern part of Ukraine (Knysh, 2007). However, several </w:t>
      </w:r>
      <w:r>
        <w:rPr>
          <w:rFonts w:ascii="Calibri" w:eastAsia="Calibri" w:hAnsi="Calibri"/>
          <w:sz w:val="20"/>
          <w:szCs w:val="20"/>
          <w:lang w:val="en-GB"/>
        </w:rPr>
        <w:t>R</w:t>
      </w:r>
      <w:r w:rsidRPr="00485FC1">
        <w:rPr>
          <w:rFonts w:ascii="Calibri" w:eastAsia="Calibri" w:hAnsi="Calibri"/>
          <w:sz w:val="20"/>
          <w:szCs w:val="20"/>
          <w:lang w:val="en-GB"/>
        </w:rPr>
        <w:t>oller populations show increasing trends, mostly in Southern</w:t>
      </w:r>
      <w:r>
        <w:rPr>
          <w:rFonts w:ascii="Calibri" w:eastAsia="Calibri" w:hAnsi="Calibri"/>
          <w:sz w:val="20"/>
          <w:szCs w:val="20"/>
          <w:lang w:val="en-GB"/>
        </w:rPr>
        <w:t xml:space="preserve"> </w:t>
      </w:r>
      <w:r w:rsidRPr="00485FC1">
        <w:rPr>
          <w:rFonts w:ascii="Calibri" w:eastAsia="Calibri" w:hAnsi="Calibri"/>
          <w:sz w:val="20"/>
          <w:szCs w:val="20"/>
          <w:lang w:val="en-GB"/>
        </w:rPr>
        <w:t>Europe (France, Italy) and conservation measures were also successful (Rodriguez-Ruiz et al., 2011; Kiss et al., 2014, Ružić et al. 2017 ).</w:t>
      </w:r>
    </w:p>
    <w:p w14:paraId="0037B858" w14:textId="77777777" w:rsidR="000A0889" w:rsidRPr="00485FC1" w:rsidRDefault="000A0889" w:rsidP="000A0889">
      <w:pPr>
        <w:widowControl/>
        <w:autoSpaceDE/>
        <w:autoSpaceDN/>
        <w:adjustRightInd/>
        <w:spacing w:after="200" w:line="360" w:lineRule="auto"/>
        <w:jc w:val="both"/>
        <w:rPr>
          <w:rFonts w:ascii="Calibri" w:eastAsia="Calibri" w:hAnsi="Calibri"/>
          <w:b/>
          <w:sz w:val="20"/>
          <w:szCs w:val="20"/>
          <w:lang w:val="en-GB"/>
        </w:rPr>
      </w:pPr>
      <w:r w:rsidRPr="00485FC1">
        <w:rPr>
          <w:rFonts w:ascii="Calibri" w:eastAsia="Calibri" w:hAnsi="Calibri"/>
          <w:b/>
          <w:sz w:val="16"/>
          <w:szCs w:val="16"/>
          <w:lang w:val="en-GB"/>
        </w:rPr>
        <w:t xml:space="preserve">Table 1. Estimated population size and trend of the European </w:t>
      </w:r>
      <w:r>
        <w:rPr>
          <w:rFonts w:ascii="Calibri" w:eastAsia="Calibri" w:hAnsi="Calibri"/>
          <w:b/>
          <w:sz w:val="16"/>
          <w:szCs w:val="16"/>
          <w:lang w:val="en-GB"/>
        </w:rPr>
        <w:t>R</w:t>
      </w:r>
      <w:r w:rsidRPr="00485FC1">
        <w:rPr>
          <w:rFonts w:ascii="Calibri" w:eastAsia="Calibri" w:hAnsi="Calibri"/>
          <w:b/>
          <w:sz w:val="16"/>
          <w:szCs w:val="16"/>
          <w:lang w:val="en-GB"/>
        </w:rPr>
        <w:t>oller’ (</w:t>
      </w:r>
      <w:r w:rsidRPr="00485FC1">
        <w:rPr>
          <w:rFonts w:ascii="Calibri" w:eastAsia="Calibri" w:hAnsi="Calibri"/>
          <w:b/>
          <w:i/>
          <w:sz w:val="16"/>
          <w:szCs w:val="16"/>
          <w:lang w:val="en-GB"/>
        </w:rPr>
        <w:t>Coracias garrulus</w:t>
      </w:r>
      <w:r w:rsidRPr="00485FC1">
        <w:rPr>
          <w:rFonts w:ascii="Calibri" w:eastAsia="Calibri" w:hAnsi="Calibri"/>
          <w:b/>
          <w:sz w:val="16"/>
          <w:szCs w:val="16"/>
          <w:lang w:val="en-GB"/>
        </w:rPr>
        <w:t xml:space="preserve">) breeding populations in Europe based on: ISAP conference 2017 and * data from </w:t>
      </w:r>
      <w:r w:rsidRPr="00485FC1">
        <w:rPr>
          <w:rFonts w:ascii="Calibri" w:eastAsia="Calibri" w:hAnsi="Calibri"/>
          <w:b/>
          <w:sz w:val="16"/>
          <w:szCs w:val="16"/>
          <w:lang w:val="hu-HU"/>
        </w:rPr>
        <w:t xml:space="preserve">European Union (EU27) Red List </w:t>
      </w:r>
      <w:r w:rsidRPr="00485FC1">
        <w:rPr>
          <w:rFonts w:ascii="Calibri" w:eastAsia="Calibri" w:hAnsi="Calibri"/>
          <w:b/>
          <w:sz w:val="16"/>
          <w:szCs w:val="16"/>
          <w:lang w:val="en-GB"/>
        </w:rPr>
        <w:t>assessment (BirdLife International 2015), more recent estimations are not available (in italic).</w:t>
      </w:r>
    </w:p>
    <w:tbl>
      <w:tblPr>
        <w:tblW w:w="6848" w:type="dxa"/>
        <w:tblInd w:w="1488" w:type="dxa"/>
        <w:tblCellMar>
          <w:left w:w="70" w:type="dxa"/>
          <w:right w:w="70" w:type="dxa"/>
        </w:tblCellMar>
        <w:tblLook w:val="04A0" w:firstRow="1" w:lastRow="0" w:firstColumn="1" w:lastColumn="0" w:noHBand="0" w:noVBand="1"/>
      </w:tblPr>
      <w:tblGrid>
        <w:gridCol w:w="2268"/>
        <w:gridCol w:w="2472"/>
        <w:gridCol w:w="2108"/>
      </w:tblGrid>
      <w:tr w:rsidR="000A0889" w:rsidRPr="00485FC1" w14:paraId="222936B0" w14:textId="77777777" w:rsidTr="000A0889">
        <w:trPr>
          <w:trHeight w:val="300"/>
        </w:trPr>
        <w:tc>
          <w:tcPr>
            <w:tcW w:w="22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A7ADA8" w14:textId="77777777" w:rsidR="000A0889" w:rsidRPr="00485FC1" w:rsidRDefault="000A0889" w:rsidP="000A0889">
            <w:pPr>
              <w:widowControl/>
              <w:autoSpaceDE/>
              <w:autoSpaceDN/>
              <w:adjustRightInd/>
              <w:jc w:val="center"/>
              <w:rPr>
                <w:rFonts w:ascii="Calibri" w:hAnsi="Calibri"/>
                <w:b/>
                <w:bCs/>
                <w:color w:val="000000"/>
                <w:sz w:val="16"/>
                <w:szCs w:val="16"/>
                <w:lang w:val="en-GB" w:eastAsia="hu-HU"/>
              </w:rPr>
            </w:pPr>
            <w:r w:rsidRPr="00485FC1">
              <w:rPr>
                <w:rFonts w:ascii="Calibri" w:hAnsi="Calibri"/>
                <w:b/>
                <w:bCs/>
                <w:color w:val="000000"/>
                <w:sz w:val="16"/>
                <w:szCs w:val="16"/>
                <w:lang w:val="en-GB" w:eastAsia="hu-HU"/>
              </w:rPr>
              <w:t>Country (EU counties in bold)</w:t>
            </w:r>
          </w:p>
        </w:tc>
        <w:tc>
          <w:tcPr>
            <w:tcW w:w="2472" w:type="dxa"/>
            <w:tcBorders>
              <w:top w:val="single" w:sz="4" w:space="0" w:color="auto"/>
              <w:left w:val="nil"/>
              <w:bottom w:val="single" w:sz="4" w:space="0" w:color="auto"/>
              <w:right w:val="single" w:sz="4" w:space="0" w:color="auto"/>
            </w:tcBorders>
            <w:shd w:val="clear" w:color="auto" w:fill="auto"/>
            <w:noWrap/>
            <w:vAlign w:val="bottom"/>
            <w:hideMark/>
          </w:tcPr>
          <w:p w14:paraId="5FBDEDE2" w14:textId="77777777" w:rsidR="000A0889" w:rsidRPr="00485FC1" w:rsidRDefault="000A0889" w:rsidP="000A0889">
            <w:pPr>
              <w:widowControl/>
              <w:autoSpaceDE/>
              <w:autoSpaceDN/>
              <w:adjustRightInd/>
              <w:jc w:val="center"/>
              <w:rPr>
                <w:rFonts w:ascii="Calibri" w:hAnsi="Calibri"/>
                <w:b/>
                <w:bCs/>
                <w:color w:val="000000"/>
                <w:sz w:val="16"/>
                <w:szCs w:val="16"/>
                <w:lang w:val="en-GB" w:eastAsia="hu-HU"/>
              </w:rPr>
            </w:pPr>
            <w:r w:rsidRPr="00485FC1">
              <w:rPr>
                <w:rFonts w:ascii="Calibri" w:hAnsi="Calibri"/>
                <w:b/>
                <w:bCs/>
                <w:color w:val="000000"/>
                <w:sz w:val="16"/>
                <w:szCs w:val="16"/>
                <w:lang w:val="en-GB" w:eastAsia="hu-HU"/>
              </w:rPr>
              <w:t>Estimated population size (pairs)</w:t>
            </w:r>
          </w:p>
        </w:tc>
        <w:tc>
          <w:tcPr>
            <w:tcW w:w="2108" w:type="dxa"/>
            <w:tcBorders>
              <w:top w:val="single" w:sz="4" w:space="0" w:color="auto"/>
              <w:left w:val="nil"/>
              <w:bottom w:val="single" w:sz="4" w:space="0" w:color="auto"/>
              <w:right w:val="single" w:sz="4" w:space="0" w:color="auto"/>
            </w:tcBorders>
            <w:shd w:val="clear" w:color="auto" w:fill="auto"/>
            <w:noWrap/>
            <w:vAlign w:val="bottom"/>
            <w:hideMark/>
          </w:tcPr>
          <w:p w14:paraId="145BD5E4" w14:textId="77777777" w:rsidR="000A0889" w:rsidRPr="00485FC1" w:rsidRDefault="000A0889" w:rsidP="000A0889">
            <w:pPr>
              <w:widowControl/>
              <w:autoSpaceDE/>
              <w:autoSpaceDN/>
              <w:adjustRightInd/>
              <w:jc w:val="center"/>
              <w:rPr>
                <w:rFonts w:ascii="Calibri" w:hAnsi="Calibri"/>
                <w:b/>
                <w:bCs/>
                <w:color w:val="000000"/>
                <w:sz w:val="16"/>
                <w:szCs w:val="16"/>
                <w:lang w:val="en-GB" w:eastAsia="hu-HU"/>
              </w:rPr>
            </w:pPr>
            <w:r w:rsidRPr="00485FC1">
              <w:rPr>
                <w:rFonts w:ascii="Calibri" w:hAnsi="Calibri"/>
                <w:b/>
                <w:bCs/>
                <w:color w:val="000000"/>
                <w:sz w:val="16"/>
                <w:szCs w:val="16"/>
                <w:lang w:val="en-GB" w:eastAsia="hu-HU"/>
              </w:rPr>
              <w:t>Trend (2008-2016)</w:t>
            </w:r>
          </w:p>
        </w:tc>
      </w:tr>
      <w:tr w:rsidR="000A0889" w:rsidRPr="00485FC1" w14:paraId="02F89FF2" w14:textId="77777777" w:rsidTr="000A0889">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2223D3E2"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Albania</w:t>
            </w:r>
          </w:p>
        </w:tc>
        <w:tc>
          <w:tcPr>
            <w:tcW w:w="2472" w:type="dxa"/>
            <w:tcBorders>
              <w:top w:val="nil"/>
              <w:left w:val="nil"/>
              <w:bottom w:val="single" w:sz="4" w:space="0" w:color="auto"/>
              <w:right w:val="single" w:sz="4" w:space="0" w:color="auto"/>
            </w:tcBorders>
            <w:shd w:val="clear" w:color="auto" w:fill="auto"/>
            <w:noWrap/>
            <w:vAlign w:val="bottom"/>
            <w:hideMark/>
          </w:tcPr>
          <w:p w14:paraId="538445B0"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1-3</w:t>
            </w:r>
          </w:p>
        </w:tc>
        <w:tc>
          <w:tcPr>
            <w:tcW w:w="2108" w:type="dxa"/>
            <w:tcBorders>
              <w:top w:val="nil"/>
              <w:left w:val="nil"/>
              <w:bottom w:val="single" w:sz="4" w:space="0" w:color="auto"/>
              <w:right w:val="single" w:sz="4" w:space="0" w:color="auto"/>
            </w:tcBorders>
            <w:shd w:val="clear" w:color="auto" w:fill="auto"/>
            <w:noWrap/>
            <w:vAlign w:val="bottom"/>
            <w:hideMark/>
          </w:tcPr>
          <w:p w14:paraId="147260CF"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large decline</w:t>
            </w:r>
          </w:p>
        </w:tc>
      </w:tr>
      <w:tr w:rsidR="000A0889" w:rsidRPr="00485FC1" w14:paraId="3D3AA207" w14:textId="77777777" w:rsidTr="000A0889">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171CC9FA"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Armenia</w:t>
            </w:r>
          </w:p>
        </w:tc>
        <w:tc>
          <w:tcPr>
            <w:tcW w:w="2472" w:type="dxa"/>
            <w:tcBorders>
              <w:top w:val="nil"/>
              <w:left w:val="nil"/>
              <w:bottom w:val="single" w:sz="4" w:space="0" w:color="auto"/>
              <w:right w:val="single" w:sz="4" w:space="0" w:color="auto"/>
            </w:tcBorders>
            <w:shd w:val="clear" w:color="auto" w:fill="auto"/>
            <w:noWrap/>
            <w:vAlign w:val="bottom"/>
            <w:hideMark/>
          </w:tcPr>
          <w:p w14:paraId="467D451A"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400-700*</w:t>
            </w:r>
          </w:p>
        </w:tc>
        <w:tc>
          <w:tcPr>
            <w:tcW w:w="2108" w:type="dxa"/>
            <w:tcBorders>
              <w:top w:val="nil"/>
              <w:left w:val="nil"/>
              <w:bottom w:val="single" w:sz="4" w:space="0" w:color="auto"/>
              <w:right w:val="single" w:sz="4" w:space="0" w:color="auto"/>
            </w:tcBorders>
            <w:shd w:val="clear" w:color="auto" w:fill="auto"/>
            <w:noWrap/>
            <w:vAlign w:val="bottom"/>
            <w:hideMark/>
          </w:tcPr>
          <w:p w14:paraId="4ED0D9A6"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small increase</w:t>
            </w:r>
          </w:p>
        </w:tc>
      </w:tr>
      <w:tr w:rsidR="000A0889" w:rsidRPr="00485FC1" w14:paraId="222F0FE5" w14:textId="77777777" w:rsidTr="000A0889">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0D66AF87"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Austria</w:t>
            </w:r>
          </w:p>
        </w:tc>
        <w:tc>
          <w:tcPr>
            <w:tcW w:w="2472" w:type="dxa"/>
            <w:tcBorders>
              <w:top w:val="nil"/>
              <w:left w:val="nil"/>
              <w:bottom w:val="single" w:sz="4" w:space="0" w:color="auto"/>
              <w:right w:val="single" w:sz="4" w:space="0" w:color="auto"/>
            </w:tcBorders>
            <w:shd w:val="clear" w:color="auto" w:fill="auto"/>
            <w:noWrap/>
            <w:vAlign w:val="bottom"/>
            <w:hideMark/>
          </w:tcPr>
          <w:p w14:paraId="37687E5F"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2</w:t>
            </w:r>
          </w:p>
        </w:tc>
        <w:tc>
          <w:tcPr>
            <w:tcW w:w="2108" w:type="dxa"/>
            <w:tcBorders>
              <w:top w:val="nil"/>
              <w:left w:val="nil"/>
              <w:bottom w:val="single" w:sz="4" w:space="0" w:color="auto"/>
              <w:right w:val="single" w:sz="4" w:space="0" w:color="auto"/>
            </w:tcBorders>
            <w:shd w:val="clear" w:color="auto" w:fill="auto"/>
            <w:noWrap/>
            <w:vAlign w:val="bottom"/>
            <w:hideMark/>
          </w:tcPr>
          <w:p w14:paraId="3EC4E26C"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large decline</w:t>
            </w:r>
          </w:p>
        </w:tc>
      </w:tr>
      <w:tr w:rsidR="000A0889" w:rsidRPr="00485FC1" w14:paraId="12F54EC1" w14:textId="77777777" w:rsidTr="000A0889">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028182B0"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Azerbaijan</w:t>
            </w:r>
          </w:p>
        </w:tc>
        <w:tc>
          <w:tcPr>
            <w:tcW w:w="2472" w:type="dxa"/>
            <w:tcBorders>
              <w:top w:val="nil"/>
              <w:left w:val="nil"/>
              <w:bottom w:val="single" w:sz="4" w:space="0" w:color="auto"/>
              <w:right w:val="single" w:sz="4" w:space="0" w:color="auto"/>
            </w:tcBorders>
            <w:shd w:val="clear" w:color="auto" w:fill="auto"/>
            <w:noWrap/>
            <w:vAlign w:val="bottom"/>
            <w:hideMark/>
          </w:tcPr>
          <w:p w14:paraId="3D7F39C8"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2</w:t>
            </w:r>
            <w:r>
              <w:rPr>
                <w:rFonts w:ascii="Calibri" w:hAnsi="Calibri"/>
                <w:color w:val="000000"/>
                <w:sz w:val="16"/>
                <w:szCs w:val="16"/>
                <w:lang w:val="en-GB" w:eastAsia="hu-HU"/>
              </w:rPr>
              <w:t>,</w:t>
            </w:r>
            <w:r w:rsidRPr="00485FC1">
              <w:rPr>
                <w:rFonts w:ascii="Calibri" w:hAnsi="Calibri"/>
                <w:color w:val="000000"/>
                <w:sz w:val="16"/>
                <w:szCs w:val="16"/>
                <w:lang w:val="en-GB" w:eastAsia="hu-HU"/>
              </w:rPr>
              <w:t>000-10</w:t>
            </w:r>
            <w:r>
              <w:rPr>
                <w:rFonts w:ascii="Calibri" w:hAnsi="Calibri"/>
                <w:color w:val="000000"/>
                <w:sz w:val="16"/>
                <w:szCs w:val="16"/>
                <w:lang w:val="en-GB" w:eastAsia="hu-HU"/>
              </w:rPr>
              <w:t>,</w:t>
            </w:r>
            <w:r w:rsidRPr="00485FC1">
              <w:rPr>
                <w:rFonts w:ascii="Calibri" w:hAnsi="Calibri"/>
                <w:color w:val="000000"/>
                <w:sz w:val="16"/>
                <w:szCs w:val="16"/>
                <w:lang w:val="en-GB" w:eastAsia="hu-HU"/>
              </w:rPr>
              <w:t>000*</w:t>
            </w:r>
          </w:p>
        </w:tc>
        <w:tc>
          <w:tcPr>
            <w:tcW w:w="2108" w:type="dxa"/>
            <w:tcBorders>
              <w:top w:val="nil"/>
              <w:left w:val="nil"/>
              <w:bottom w:val="single" w:sz="4" w:space="0" w:color="auto"/>
              <w:right w:val="single" w:sz="4" w:space="0" w:color="auto"/>
            </w:tcBorders>
            <w:shd w:val="clear" w:color="auto" w:fill="auto"/>
            <w:noWrap/>
            <w:vAlign w:val="bottom"/>
            <w:hideMark/>
          </w:tcPr>
          <w:p w14:paraId="54D88F10"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large increase</w:t>
            </w:r>
          </w:p>
        </w:tc>
      </w:tr>
      <w:tr w:rsidR="000A0889" w:rsidRPr="00485FC1" w14:paraId="47DF5569" w14:textId="77777777" w:rsidTr="000A0889">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67DAF1D7"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Belarus</w:t>
            </w:r>
          </w:p>
        </w:tc>
        <w:tc>
          <w:tcPr>
            <w:tcW w:w="2472" w:type="dxa"/>
            <w:tcBorders>
              <w:top w:val="nil"/>
              <w:left w:val="nil"/>
              <w:bottom w:val="single" w:sz="4" w:space="0" w:color="auto"/>
              <w:right w:val="single" w:sz="4" w:space="0" w:color="auto"/>
            </w:tcBorders>
            <w:shd w:val="clear" w:color="auto" w:fill="auto"/>
            <w:noWrap/>
            <w:vAlign w:val="bottom"/>
            <w:hideMark/>
          </w:tcPr>
          <w:p w14:paraId="557CB9FE"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10-20</w:t>
            </w:r>
          </w:p>
        </w:tc>
        <w:tc>
          <w:tcPr>
            <w:tcW w:w="2108" w:type="dxa"/>
            <w:tcBorders>
              <w:top w:val="nil"/>
              <w:left w:val="nil"/>
              <w:bottom w:val="single" w:sz="4" w:space="0" w:color="auto"/>
              <w:right w:val="single" w:sz="4" w:space="0" w:color="auto"/>
            </w:tcBorders>
            <w:shd w:val="clear" w:color="auto" w:fill="auto"/>
            <w:noWrap/>
            <w:vAlign w:val="bottom"/>
            <w:hideMark/>
          </w:tcPr>
          <w:p w14:paraId="2CF82CE7"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large decline</w:t>
            </w:r>
          </w:p>
        </w:tc>
      </w:tr>
      <w:tr w:rsidR="000A0889" w:rsidRPr="00485FC1" w14:paraId="422025B6" w14:textId="77777777" w:rsidTr="000A0889">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5DDC7F86"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Bosnia and Herzegovina</w:t>
            </w:r>
          </w:p>
        </w:tc>
        <w:tc>
          <w:tcPr>
            <w:tcW w:w="2472" w:type="dxa"/>
            <w:tcBorders>
              <w:top w:val="nil"/>
              <w:left w:val="nil"/>
              <w:bottom w:val="single" w:sz="4" w:space="0" w:color="auto"/>
              <w:right w:val="single" w:sz="4" w:space="0" w:color="auto"/>
            </w:tcBorders>
            <w:shd w:val="clear" w:color="auto" w:fill="auto"/>
            <w:noWrap/>
            <w:vAlign w:val="bottom"/>
            <w:hideMark/>
          </w:tcPr>
          <w:p w14:paraId="6F152479"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0-2</w:t>
            </w:r>
          </w:p>
        </w:tc>
        <w:tc>
          <w:tcPr>
            <w:tcW w:w="2108" w:type="dxa"/>
            <w:tcBorders>
              <w:top w:val="nil"/>
              <w:left w:val="nil"/>
              <w:bottom w:val="single" w:sz="4" w:space="0" w:color="auto"/>
              <w:right w:val="single" w:sz="4" w:space="0" w:color="auto"/>
            </w:tcBorders>
            <w:shd w:val="clear" w:color="auto" w:fill="auto"/>
            <w:noWrap/>
            <w:vAlign w:val="bottom"/>
            <w:hideMark/>
          </w:tcPr>
          <w:p w14:paraId="19252C46"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unknown</w:t>
            </w:r>
          </w:p>
        </w:tc>
      </w:tr>
      <w:tr w:rsidR="000A0889" w:rsidRPr="00485FC1" w14:paraId="63598CAE" w14:textId="77777777" w:rsidTr="000A0889">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66539E5E" w14:textId="77777777" w:rsidR="000A0889" w:rsidRPr="00485FC1" w:rsidRDefault="000A0889" w:rsidP="000A0889">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Bulgaria</w:t>
            </w:r>
          </w:p>
        </w:tc>
        <w:tc>
          <w:tcPr>
            <w:tcW w:w="2472" w:type="dxa"/>
            <w:tcBorders>
              <w:top w:val="nil"/>
              <w:left w:val="nil"/>
              <w:bottom w:val="single" w:sz="4" w:space="0" w:color="auto"/>
              <w:right w:val="single" w:sz="4" w:space="0" w:color="auto"/>
            </w:tcBorders>
            <w:shd w:val="clear" w:color="auto" w:fill="auto"/>
            <w:noWrap/>
            <w:vAlign w:val="bottom"/>
            <w:hideMark/>
          </w:tcPr>
          <w:p w14:paraId="30EF6187"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2</w:t>
            </w:r>
            <w:r>
              <w:rPr>
                <w:rFonts w:ascii="Calibri" w:hAnsi="Calibri"/>
                <w:color w:val="000000"/>
                <w:sz w:val="16"/>
                <w:szCs w:val="16"/>
                <w:lang w:val="en-GB" w:eastAsia="hu-HU"/>
              </w:rPr>
              <w:t>,</w:t>
            </w:r>
            <w:r w:rsidRPr="00485FC1">
              <w:rPr>
                <w:rFonts w:ascii="Calibri" w:hAnsi="Calibri"/>
                <w:color w:val="000000"/>
                <w:sz w:val="16"/>
                <w:szCs w:val="16"/>
                <w:lang w:val="en-GB" w:eastAsia="hu-HU"/>
              </w:rPr>
              <w:t>500-4</w:t>
            </w:r>
            <w:r>
              <w:rPr>
                <w:rFonts w:ascii="Calibri" w:hAnsi="Calibri"/>
                <w:color w:val="000000"/>
                <w:sz w:val="16"/>
                <w:szCs w:val="16"/>
                <w:lang w:val="en-GB" w:eastAsia="hu-HU"/>
              </w:rPr>
              <w:t>,</w:t>
            </w:r>
            <w:r w:rsidRPr="00485FC1">
              <w:rPr>
                <w:rFonts w:ascii="Calibri" w:hAnsi="Calibri"/>
                <w:color w:val="000000"/>
                <w:sz w:val="16"/>
                <w:szCs w:val="16"/>
                <w:lang w:val="en-GB" w:eastAsia="hu-HU"/>
              </w:rPr>
              <w:t>000</w:t>
            </w:r>
          </w:p>
        </w:tc>
        <w:tc>
          <w:tcPr>
            <w:tcW w:w="2108" w:type="dxa"/>
            <w:tcBorders>
              <w:top w:val="nil"/>
              <w:left w:val="nil"/>
              <w:bottom w:val="single" w:sz="4" w:space="0" w:color="auto"/>
              <w:right w:val="single" w:sz="4" w:space="0" w:color="auto"/>
            </w:tcBorders>
            <w:shd w:val="clear" w:color="auto" w:fill="auto"/>
            <w:noWrap/>
            <w:vAlign w:val="bottom"/>
            <w:hideMark/>
          </w:tcPr>
          <w:p w14:paraId="6A7D48AA"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small decline</w:t>
            </w:r>
          </w:p>
        </w:tc>
      </w:tr>
      <w:tr w:rsidR="000A0889" w:rsidRPr="00485FC1" w14:paraId="3BFF759C" w14:textId="77777777" w:rsidTr="000A0889">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7D76D0C4" w14:textId="77777777" w:rsidR="000A0889" w:rsidRPr="00485FC1" w:rsidRDefault="000A0889" w:rsidP="000A0889">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Croatia</w:t>
            </w:r>
          </w:p>
        </w:tc>
        <w:tc>
          <w:tcPr>
            <w:tcW w:w="2472" w:type="dxa"/>
            <w:tcBorders>
              <w:top w:val="nil"/>
              <w:left w:val="nil"/>
              <w:bottom w:val="single" w:sz="4" w:space="0" w:color="auto"/>
              <w:right w:val="single" w:sz="4" w:space="0" w:color="auto"/>
            </w:tcBorders>
            <w:shd w:val="clear" w:color="auto" w:fill="auto"/>
            <w:noWrap/>
            <w:vAlign w:val="bottom"/>
            <w:hideMark/>
          </w:tcPr>
          <w:p w14:paraId="5233DC13"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15-20</w:t>
            </w:r>
          </w:p>
        </w:tc>
        <w:tc>
          <w:tcPr>
            <w:tcW w:w="2108" w:type="dxa"/>
            <w:tcBorders>
              <w:top w:val="nil"/>
              <w:left w:val="nil"/>
              <w:bottom w:val="single" w:sz="4" w:space="0" w:color="auto"/>
              <w:right w:val="single" w:sz="4" w:space="0" w:color="auto"/>
            </w:tcBorders>
            <w:shd w:val="clear" w:color="auto" w:fill="auto"/>
            <w:noWrap/>
            <w:vAlign w:val="bottom"/>
            <w:hideMark/>
          </w:tcPr>
          <w:p w14:paraId="2A8E9BE5"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large increase</w:t>
            </w:r>
          </w:p>
        </w:tc>
      </w:tr>
      <w:tr w:rsidR="000A0889" w:rsidRPr="00485FC1" w14:paraId="63EE8475" w14:textId="77777777" w:rsidTr="000A0889">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524FBE35" w14:textId="77777777" w:rsidR="000A0889" w:rsidRPr="00485FC1" w:rsidRDefault="000A0889" w:rsidP="000A0889">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Cyprus</w:t>
            </w:r>
          </w:p>
        </w:tc>
        <w:tc>
          <w:tcPr>
            <w:tcW w:w="2472" w:type="dxa"/>
            <w:tcBorders>
              <w:top w:val="nil"/>
              <w:left w:val="nil"/>
              <w:bottom w:val="single" w:sz="4" w:space="0" w:color="auto"/>
              <w:right w:val="single" w:sz="4" w:space="0" w:color="auto"/>
            </w:tcBorders>
            <w:shd w:val="clear" w:color="auto" w:fill="auto"/>
            <w:noWrap/>
            <w:vAlign w:val="bottom"/>
            <w:hideMark/>
          </w:tcPr>
          <w:p w14:paraId="5840DD9B"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1</w:t>
            </w:r>
            <w:r>
              <w:rPr>
                <w:rFonts w:ascii="Calibri" w:hAnsi="Calibri"/>
                <w:color w:val="000000"/>
                <w:sz w:val="16"/>
                <w:szCs w:val="16"/>
                <w:lang w:val="en-GB" w:eastAsia="hu-HU"/>
              </w:rPr>
              <w:t>,</w:t>
            </w:r>
            <w:r w:rsidRPr="00485FC1">
              <w:rPr>
                <w:rFonts w:ascii="Calibri" w:hAnsi="Calibri"/>
                <w:color w:val="000000"/>
                <w:sz w:val="16"/>
                <w:szCs w:val="16"/>
                <w:lang w:val="en-GB" w:eastAsia="hu-HU"/>
              </w:rPr>
              <w:t>000-3</w:t>
            </w:r>
            <w:r>
              <w:rPr>
                <w:rFonts w:ascii="Calibri" w:hAnsi="Calibri"/>
                <w:color w:val="000000"/>
                <w:sz w:val="16"/>
                <w:szCs w:val="16"/>
                <w:lang w:val="en-GB" w:eastAsia="hu-HU"/>
              </w:rPr>
              <w:t>,</w:t>
            </w:r>
            <w:r w:rsidRPr="00485FC1">
              <w:rPr>
                <w:rFonts w:ascii="Calibri" w:hAnsi="Calibri"/>
                <w:color w:val="000000"/>
                <w:sz w:val="16"/>
                <w:szCs w:val="16"/>
                <w:lang w:val="en-GB" w:eastAsia="hu-HU"/>
              </w:rPr>
              <w:t>000</w:t>
            </w:r>
          </w:p>
        </w:tc>
        <w:tc>
          <w:tcPr>
            <w:tcW w:w="2108" w:type="dxa"/>
            <w:tcBorders>
              <w:top w:val="nil"/>
              <w:left w:val="nil"/>
              <w:bottom w:val="single" w:sz="4" w:space="0" w:color="auto"/>
              <w:right w:val="single" w:sz="4" w:space="0" w:color="auto"/>
            </w:tcBorders>
            <w:shd w:val="clear" w:color="auto" w:fill="auto"/>
            <w:noWrap/>
            <w:vAlign w:val="bottom"/>
            <w:hideMark/>
          </w:tcPr>
          <w:p w14:paraId="4B8261CB"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moderate decline</w:t>
            </w:r>
          </w:p>
        </w:tc>
      </w:tr>
      <w:tr w:rsidR="000A0889" w:rsidRPr="00485FC1" w14:paraId="000C4D64" w14:textId="77777777" w:rsidTr="000A0889">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505C62EE" w14:textId="77777777" w:rsidR="000A0889" w:rsidRPr="00485FC1" w:rsidRDefault="000A0889" w:rsidP="000A0889">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Czech Republic</w:t>
            </w:r>
          </w:p>
        </w:tc>
        <w:tc>
          <w:tcPr>
            <w:tcW w:w="2472" w:type="dxa"/>
            <w:tcBorders>
              <w:top w:val="nil"/>
              <w:left w:val="nil"/>
              <w:bottom w:val="single" w:sz="4" w:space="0" w:color="auto"/>
              <w:right w:val="single" w:sz="4" w:space="0" w:color="auto"/>
            </w:tcBorders>
            <w:shd w:val="clear" w:color="auto" w:fill="auto"/>
            <w:noWrap/>
            <w:vAlign w:val="bottom"/>
            <w:hideMark/>
          </w:tcPr>
          <w:p w14:paraId="034C29EB"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0</w:t>
            </w:r>
          </w:p>
        </w:tc>
        <w:tc>
          <w:tcPr>
            <w:tcW w:w="2108" w:type="dxa"/>
            <w:tcBorders>
              <w:top w:val="nil"/>
              <w:left w:val="nil"/>
              <w:bottom w:val="single" w:sz="4" w:space="0" w:color="auto"/>
              <w:right w:val="single" w:sz="4" w:space="0" w:color="auto"/>
            </w:tcBorders>
            <w:shd w:val="clear" w:color="auto" w:fill="auto"/>
            <w:noWrap/>
            <w:vAlign w:val="bottom"/>
            <w:hideMark/>
          </w:tcPr>
          <w:p w14:paraId="1BF0CD9A"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extinct</w:t>
            </w:r>
          </w:p>
        </w:tc>
      </w:tr>
      <w:tr w:rsidR="000A0889" w:rsidRPr="00485FC1" w14:paraId="6D041C49" w14:textId="77777777" w:rsidTr="000A0889">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7301A188" w14:textId="77777777" w:rsidR="000A0889" w:rsidRPr="00485FC1" w:rsidRDefault="000A0889" w:rsidP="000A0889">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Denmark</w:t>
            </w:r>
          </w:p>
        </w:tc>
        <w:tc>
          <w:tcPr>
            <w:tcW w:w="2472" w:type="dxa"/>
            <w:tcBorders>
              <w:top w:val="nil"/>
              <w:left w:val="nil"/>
              <w:bottom w:val="single" w:sz="4" w:space="0" w:color="auto"/>
              <w:right w:val="single" w:sz="4" w:space="0" w:color="auto"/>
            </w:tcBorders>
            <w:shd w:val="clear" w:color="auto" w:fill="auto"/>
            <w:noWrap/>
            <w:vAlign w:val="bottom"/>
            <w:hideMark/>
          </w:tcPr>
          <w:p w14:paraId="209EE50E"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0</w:t>
            </w:r>
          </w:p>
        </w:tc>
        <w:tc>
          <w:tcPr>
            <w:tcW w:w="2108" w:type="dxa"/>
            <w:tcBorders>
              <w:top w:val="nil"/>
              <w:left w:val="nil"/>
              <w:bottom w:val="single" w:sz="4" w:space="0" w:color="auto"/>
              <w:right w:val="single" w:sz="4" w:space="0" w:color="auto"/>
            </w:tcBorders>
            <w:shd w:val="clear" w:color="auto" w:fill="auto"/>
            <w:noWrap/>
            <w:vAlign w:val="bottom"/>
            <w:hideMark/>
          </w:tcPr>
          <w:p w14:paraId="0AC61AF0"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extinct</w:t>
            </w:r>
          </w:p>
        </w:tc>
      </w:tr>
      <w:tr w:rsidR="000A0889" w:rsidRPr="00485FC1" w14:paraId="6F9A5088" w14:textId="77777777" w:rsidTr="000A0889">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51BE1813" w14:textId="77777777" w:rsidR="000A0889" w:rsidRPr="00485FC1" w:rsidRDefault="000A0889" w:rsidP="000A0889">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Estonia</w:t>
            </w:r>
          </w:p>
        </w:tc>
        <w:tc>
          <w:tcPr>
            <w:tcW w:w="2472" w:type="dxa"/>
            <w:tcBorders>
              <w:top w:val="nil"/>
              <w:left w:val="nil"/>
              <w:bottom w:val="single" w:sz="4" w:space="0" w:color="auto"/>
              <w:right w:val="single" w:sz="4" w:space="0" w:color="auto"/>
            </w:tcBorders>
            <w:shd w:val="clear" w:color="auto" w:fill="auto"/>
            <w:noWrap/>
            <w:vAlign w:val="bottom"/>
            <w:hideMark/>
          </w:tcPr>
          <w:p w14:paraId="04AE7EFA"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0</w:t>
            </w:r>
          </w:p>
        </w:tc>
        <w:tc>
          <w:tcPr>
            <w:tcW w:w="2108" w:type="dxa"/>
            <w:tcBorders>
              <w:top w:val="nil"/>
              <w:left w:val="nil"/>
              <w:bottom w:val="single" w:sz="4" w:space="0" w:color="auto"/>
              <w:right w:val="single" w:sz="4" w:space="0" w:color="auto"/>
            </w:tcBorders>
            <w:shd w:val="clear" w:color="auto" w:fill="auto"/>
            <w:noWrap/>
            <w:vAlign w:val="bottom"/>
            <w:hideMark/>
          </w:tcPr>
          <w:p w14:paraId="3549E9C7"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extinct</w:t>
            </w:r>
          </w:p>
        </w:tc>
      </w:tr>
      <w:tr w:rsidR="000A0889" w:rsidRPr="00485FC1" w14:paraId="60BB5249" w14:textId="77777777" w:rsidTr="000A0889">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0E105810" w14:textId="77777777" w:rsidR="000A0889" w:rsidRPr="00485FC1" w:rsidRDefault="000A0889" w:rsidP="000A0889">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Finland</w:t>
            </w:r>
          </w:p>
        </w:tc>
        <w:tc>
          <w:tcPr>
            <w:tcW w:w="2472" w:type="dxa"/>
            <w:tcBorders>
              <w:top w:val="nil"/>
              <w:left w:val="nil"/>
              <w:bottom w:val="single" w:sz="4" w:space="0" w:color="auto"/>
              <w:right w:val="single" w:sz="4" w:space="0" w:color="auto"/>
            </w:tcBorders>
            <w:shd w:val="clear" w:color="auto" w:fill="auto"/>
            <w:noWrap/>
            <w:vAlign w:val="bottom"/>
            <w:hideMark/>
          </w:tcPr>
          <w:p w14:paraId="240F0B99"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0</w:t>
            </w:r>
          </w:p>
        </w:tc>
        <w:tc>
          <w:tcPr>
            <w:tcW w:w="2108" w:type="dxa"/>
            <w:tcBorders>
              <w:top w:val="nil"/>
              <w:left w:val="nil"/>
              <w:bottom w:val="single" w:sz="4" w:space="0" w:color="auto"/>
              <w:right w:val="single" w:sz="4" w:space="0" w:color="auto"/>
            </w:tcBorders>
            <w:shd w:val="clear" w:color="auto" w:fill="auto"/>
            <w:noWrap/>
            <w:vAlign w:val="bottom"/>
            <w:hideMark/>
          </w:tcPr>
          <w:p w14:paraId="703C9F61"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extinct</w:t>
            </w:r>
          </w:p>
        </w:tc>
      </w:tr>
      <w:tr w:rsidR="000A0889" w:rsidRPr="00485FC1" w14:paraId="5BED1CEF" w14:textId="77777777" w:rsidTr="000A0889">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0D5092B7" w14:textId="77777777" w:rsidR="000A0889" w:rsidRPr="00485FC1" w:rsidRDefault="000A0889" w:rsidP="000A0889">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France</w:t>
            </w:r>
          </w:p>
        </w:tc>
        <w:tc>
          <w:tcPr>
            <w:tcW w:w="2472" w:type="dxa"/>
            <w:tcBorders>
              <w:top w:val="nil"/>
              <w:left w:val="nil"/>
              <w:bottom w:val="single" w:sz="4" w:space="0" w:color="auto"/>
              <w:right w:val="single" w:sz="4" w:space="0" w:color="auto"/>
            </w:tcBorders>
            <w:shd w:val="clear" w:color="auto" w:fill="auto"/>
            <w:noWrap/>
            <w:vAlign w:val="bottom"/>
            <w:hideMark/>
          </w:tcPr>
          <w:p w14:paraId="671921F0"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1</w:t>
            </w:r>
            <w:r>
              <w:rPr>
                <w:rFonts w:ascii="Calibri" w:hAnsi="Calibri"/>
                <w:color w:val="000000"/>
                <w:sz w:val="16"/>
                <w:szCs w:val="16"/>
                <w:lang w:val="en-GB" w:eastAsia="hu-HU"/>
              </w:rPr>
              <w:t>,</w:t>
            </w:r>
            <w:r w:rsidRPr="00485FC1">
              <w:rPr>
                <w:rFonts w:ascii="Calibri" w:hAnsi="Calibri"/>
                <w:color w:val="000000"/>
                <w:sz w:val="16"/>
                <w:szCs w:val="16"/>
                <w:lang w:val="en-GB" w:eastAsia="hu-HU"/>
              </w:rPr>
              <w:t>143-1</w:t>
            </w:r>
            <w:r>
              <w:rPr>
                <w:rFonts w:ascii="Calibri" w:hAnsi="Calibri"/>
                <w:color w:val="000000"/>
                <w:sz w:val="16"/>
                <w:szCs w:val="16"/>
                <w:lang w:val="en-GB" w:eastAsia="hu-HU"/>
              </w:rPr>
              <w:t>,</w:t>
            </w:r>
            <w:r w:rsidRPr="00485FC1">
              <w:rPr>
                <w:rFonts w:ascii="Calibri" w:hAnsi="Calibri"/>
                <w:color w:val="000000"/>
                <w:sz w:val="16"/>
                <w:szCs w:val="16"/>
                <w:lang w:val="en-GB" w:eastAsia="hu-HU"/>
              </w:rPr>
              <w:t>499</w:t>
            </w:r>
          </w:p>
        </w:tc>
        <w:tc>
          <w:tcPr>
            <w:tcW w:w="2108" w:type="dxa"/>
            <w:tcBorders>
              <w:top w:val="nil"/>
              <w:left w:val="nil"/>
              <w:bottom w:val="single" w:sz="4" w:space="0" w:color="auto"/>
              <w:right w:val="single" w:sz="4" w:space="0" w:color="auto"/>
            </w:tcBorders>
            <w:shd w:val="clear" w:color="auto" w:fill="auto"/>
            <w:noWrap/>
            <w:vAlign w:val="bottom"/>
            <w:hideMark/>
          </w:tcPr>
          <w:p w14:paraId="4A37DB83"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moderate increase</w:t>
            </w:r>
          </w:p>
        </w:tc>
      </w:tr>
      <w:tr w:rsidR="000A0889" w:rsidRPr="00485FC1" w14:paraId="45FBE0A5" w14:textId="77777777" w:rsidTr="000A0889">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327BEFB1" w14:textId="77777777" w:rsidR="000A0889" w:rsidRPr="00485FC1" w:rsidRDefault="000A0889" w:rsidP="000A0889">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Germany</w:t>
            </w:r>
          </w:p>
        </w:tc>
        <w:tc>
          <w:tcPr>
            <w:tcW w:w="2472" w:type="dxa"/>
            <w:tcBorders>
              <w:top w:val="nil"/>
              <w:left w:val="nil"/>
              <w:bottom w:val="single" w:sz="4" w:space="0" w:color="auto"/>
              <w:right w:val="single" w:sz="4" w:space="0" w:color="auto"/>
            </w:tcBorders>
            <w:shd w:val="clear" w:color="auto" w:fill="auto"/>
            <w:noWrap/>
            <w:vAlign w:val="bottom"/>
            <w:hideMark/>
          </w:tcPr>
          <w:p w14:paraId="57A71E3C"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0</w:t>
            </w:r>
          </w:p>
        </w:tc>
        <w:tc>
          <w:tcPr>
            <w:tcW w:w="2108" w:type="dxa"/>
            <w:tcBorders>
              <w:top w:val="nil"/>
              <w:left w:val="nil"/>
              <w:bottom w:val="single" w:sz="4" w:space="0" w:color="auto"/>
              <w:right w:val="single" w:sz="4" w:space="0" w:color="auto"/>
            </w:tcBorders>
            <w:shd w:val="clear" w:color="auto" w:fill="auto"/>
            <w:noWrap/>
            <w:vAlign w:val="bottom"/>
            <w:hideMark/>
          </w:tcPr>
          <w:p w14:paraId="413FC1D5" w14:textId="77777777" w:rsidR="000A0889" w:rsidRPr="00485FC1" w:rsidRDefault="000A0889" w:rsidP="000A0889">
            <w:pPr>
              <w:widowControl/>
              <w:autoSpaceDE/>
              <w:autoSpaceDN/>
              <w:adjustRightInd/>
              <w:jc w:val="center"/>
              <w:rPr>
                <w:rFonts w:ascii="Calibri" w:hAnsi="Calibri"/>
                <w:sz w:val="16"/>
                <w:szCs w:val="16"/>
                <w:lang w:val="en-GB" w:eastAsia="hu-HU"/>
              </w:rPr>
            </w:pPr>
            <w:r w:rsidRPr="00485FC1">
              <w:rPr>
                <w:rFonts w:ascii="Calibri" w:hAnsi="Calibri"/>
                <w:sz w:val="16"/>
                <w:szCs w:val="16"/>
                <w:lang w:val="en-GB" w:eastAsia="hu-HU"/>
              </w:rPr>
              <w:t>extinct</w:t>
            </w:r>
          </w:p>
        </w:tc>
      </w:tr>
      <w:tr w:rsidR="000A0889" w:rsidRPr="00485FC1" w14:paraId="32CADBAB" w14:textId="77777777" w:rsidTr="000A0889">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6AE5F2BB" w14:textId="77777777" w:rsidR="000A0889" w:rsidRPr="00485FC1" w:rsidRDefault="000A0889" w:rsidP="000A0889">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Greece</w:t>
            </w:r>
          </w:p>
        </w:tc>
        <w:tc>
          <w:tcPr>
            <w:tcW w:w="2472" w:type="dxa"/>
            <w:tcBorders>
              <w:top w:val="nil"/>
              <w:left w:val="nil"/>
              <w:bottom w:val="single" w:sz="4" w:space="0" w:color="auto"/>
              <w:right w:val="single" w:sz="4" w:space="0" w:color="auto"/>
            </w:tcBorders>
            <w:shd w:val="clear" w:color="auto" w:fill="auto"/>
            <w:noWrap/>
            <w:vAlign w:val="bottom"/>
            <w:hideMark/>
          </w:tcPr>
          <w:p w14:paraId="129DD324" w14:textId="77777777" w:rsidR="000A0889" w:rsidRPr="00485FC1" w:rsidRDefault="000A0889" w:rsidP="000A0889">
            <w:pPr>
              <w:widowControl/>
              <w:autoSpaceDE/>
              <w:autoSpaceDN/>
              <w:adjustRightInd/>
              <w:jc w:val="center"/>
              <w:rPr>
                <w:rFonts w:ascii="Calibri" w:hAnsi="Calibri"/>
                <w:sz w:val="16"/>
                <w:szCs w:val="16"/>
                <w:lang w:val="en-GB" w:eastAsia="hu-HU"/>
              </w:rPr>
            </w:pPr>
            <w:r w:rsidRPr="00485FC1">
              <w:rPr>
                <w:rFonts w:ascii="Calibri" w:hAnsi="Calibri"/>
                <w:sz w:val="16"/>
                <w:szCs w:val="16"/>
                <w:lang w:val="en-GB" w:eastAsia="hu-HU"/>
              </w:rPr>
              <w:t>300-500*</w:t>
            </w:r>
          </w:p>
        </w:tc>
        <w:tc>
          <w:tcPr>
            <w:tcW w:w="2108" w:type="dxa"/>
            <w:tcBorders>
              <w:top w:val="nil"/>
              <w:left w:val="nil"/>
              <w:bottom w:val="single" w:sz="4" w:space="0" w:color="auto"/>
              <w:right w:val="single" w:sz="4" w:space="0" w:color="auto"/>
            </w:tcBorders>
            <w:shd w:val="clear" w:color="auto" w:fill="auto"/>
            <w:noWrap/>
            <w:vAlign w:val="bottom"/>
            <w:hideMark/>
          </w:tcPr>
          <w:p w14:paraId="4BB9D26F"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stable</w:t>
            </w:r>
          </w:p>
        </w:tc>
      </w:tr>
      <w:tr w:rsidR="000A0889" w:rsidRPr="00485FC1" w14:paraId="662C6FE3" w14:textId="77777777" w:rsidTr="000A0889">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2B5A05D1" w14:textId="77777777" w:rsidR="000A0889" w:rsidRPr="00485FC1" w:rsidRDefault="000A0889" w:rsidP="000A0889">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Hungary</w:t>
            </w:r>
          </w:p>
        </w:tc>
        <w:tc>
          <w:tcPr>
            <w:tcW w:w="2472" w:type="dxa"/>
            <w:tcBorders>
              <w:top w:val="nil"/>
              <w:left w:val="nil"/>
              <w:bottom w:val="single" w:sz="4" w:space="0" w:color="auto"/>
              <w:right w:val="single" w:sz="4" w:space="0" w:color="auto"/>
            </w:tcBorders>
            <w:shd w:val="clear" w:color="auto" w:fill="auto"/>
            <w:noWrap/>
            <w:vAlign w:val="bottom"/>
            <w:hideMark/>
          </w:tcPr>
          <w:p w14:paraId="379DDC79"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1</w:t>
            </w:r>
            <w:r>
              <w:rPr>
                <w:rFonts w:ascii="Calibri" w:hAnsi="Calibri"/>
                <w:color w:val="000000"/>
                <w:sz w:val="16"/>
                <w:szCs w:val="16"/>
                <w:lang w:val="en-GB" w:eastAsia="hu-HU"/>
              </w:rPr>
              <w:t>,</w:t>
            </w:r>
            <w:r w:rsidRPr="00485FC1">
              <w:rPr>
                <w:rFonts w:ascii="Calibri" w:hAnsi="Calibri"/>
                <w:color w:val="000000"/>
                <w:sz w:val="16"/>
                <w:szCs w:val="16"/>
                <w:lang w:val="en-GB" w:eastAsia="hu-HU"/>
              </w:rPr>
              <w:t>350-16</w:t>
            </w:r>
            <w:r>
              <w:rPr>
                <w:rFonts w:ascii="Calibri" w:hAnsi="Calibri"/>
                <w:color w:val="000000"/>
                <w:sz w:val="16"/>
                <w:szCs w:val="16"/>
                <w:lang w:val="en-GB" w:eastAsia="hu-HU"/>
              </w:rPr>
              <w:t>,</w:t>
            </w:r>
            <w:r w:rsidRPr="00485FC1">
              <w:rPr>
                <w:rFonts w:ascii="Calibri" w:hAnsi="Calibri"/>
                <w:color w:val="000000"/>
                <w:sz w:val="16"/>
                <w:szCs w:val="16"/>
                <w:lang w:val="en-GB" w:eastAsia="hu-HU"/>
              </w:rPr>
              <w:t>00</w:t>
            </w:r>
          </w:p>
        </w:tc>
        <w:tc>
          <w:tcPr>
            <w:tcW w:w="2108" w:type="dxa"/>
            <w:tcBorders>
              <w:top w:val="nil"/>
              <w:left w:val="nil"/>
              <w:bottom w:val="single" w:sz="4" w:space="0" w:color="auto"/>
              <w:right w:val="single" w:sz="4" w:space="0" w:color="auto"/>
            </w:tcBorders>
            <w:shd w:val="clear" w:color="auto" w:fill="auto"/>
            <w:noWrap/>
            <w:vAlign w:val="bottom"/>
            <w:hideMark/>
          </w:tcPr>
          <w:p w14:paraId="3E1FD49D"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moderate increase</w:t>
            </w:r>
          </w:p>
        </w:tc>
      </w:tr>
      <w:tr w:rsidR="000A0889" w:rsidRPr="00485FC1" w14:paraId="418474D1" w14:textId="77777777" w:rsidTr="000A0889">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51CD4409" w14:textId="77777777" w:rsidR="000A0889" w:rsidRPr="00485FC1" w:rsidRDefault="000A0889" w:rsidP="000A0889">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Italy</w:t>
            </w:r>
          </w:p>
        </w:tc>
        <w:tc>
          <w:tcPr>
            <w:tcW w:w="2472" w:type="dxa"/>
            <w:tcBorders>
              <w:top w:val="nil"/>
              <w:left w:val="nil"/>
              <w:bottom w:val="single" w:sz="4" w:space="0" w:color="auto"/>
              <w:right w:val="single" w:sz="4" w:space="0" w:color="auto"/>
            </w:tcBorders>
            <w:shd w:val="clear" w:color="auto" w:fill="auto"/>
            <w:noWrap/>
            <w:vAlign w:val="bottom"/>
            <w:hideMark/>
          </w:tcPr>
          <w:p w14:paraId="4AB7EEAD"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1000</w:t>
            </w:r>
          </w:p>
        </w:tc>
        <w:tc>
          <w:tcPr>
            <w:tcW w:w="2108" w:type="dxa"/>
            <w:tcBorders>
              <w:top w:val="nil"/>
              <w:left w:val="nil"/>
              <w:bottom w:val="single" w:sz="4" w:space="0" w:color="auto"/>
              <w:right w:val="single" w:sz="4" w:space="0" w:color="auto"/>
            </w:tcBorders>
            <w:shd w:val="clear" w:color="auto" w:fill="auto"/>
            <w:noWrap/>
            <w:vAlign w:val="bottom"/>
            <w:hideMark/>
          </w:tcPr>
          <w:p w14:paraId="0D4C41C9"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large increase</w:t>
            </w:r>
          </w:p>
        </w:tc>
      </w:tr>
      <w:tr w:rsidR="000A0889" w:rsidRPr="00485FC1" w14:paraId="544B2994" w14:textId="77777777" w:rsidTr="000A0889">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118243A1"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Kosovo</w:t>
            </w:r>
            <w:r>
              <w:rPr>
                <w:rFonts w:ascii="Calibri" w:hAnsi="Calibri"/>
                <w:color w:val="000000"/>
                <w:sz w:val="16"/>
                <w:szCs w:val="16"/>
                <w:lang w:val="en-GB" w:eastAsia="hu-HU"/>
              </w:rPr>
              <w:t xml:space="preserve"> (UN Res. 1244)</w:t>
            </w:r>
          </w:p>
        </w:tc>
        <w:tc>
          <w:tcPr>
            <w:tcW w:w="2472" w:type="dxa"/>
            <w:tcBorders>
              <w:top w:val="nil"/>
              <w:left w:val="nil"/>
              <w:bottom w:val="single" w:sz="4" w:space="0" w:color="auto"/>
              <w:right w:val="single" w:sz="4" w:space="0" w:color="auto"/>
            </w:tcBorders>
            <w:shd w:val="clear" w:color="auto" w:fill="auto"/>
            <w:noWrap/>
            <w:vAlign w:val="bottom"/>
            <w:hideMark/>
          </w:tcPr>
          <w:p w14:paraId="4D6938D3"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3-7*</w:t>
            </w:r>
          </w:p>
        </w:tc>
        <w:tc>
          <w:tcPr>
            <w:tcW w:w="2108" w:type="dxa"/>
            <w:tcBorders>
              <w:top w:val="nil"/>
              <w:left w:val="nil"/>
              <w:bottom w:val="single" w:sz="4" w:space="0" w:color="auto"/>
              <w:right w:val="single" w:sz="4" w:space="0" w:color="auto"/>
            </w:tcBorders>
            <w:shd w:val="clear" w:color="auto" w:fill="auto"/>
            <w:noWrap/>
            <w:vAlign w:val="bottom"/>
            <w:hideMark/>
          </w:tcPr>
          <w:p w14:paraId="58B5DF7A"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unknown</w:t>
            </w:r>
          </w:p>
        </w:tc>
      </w:tr>
      <w:tr w:rsidR="000A0889" w:rsidRPr="00485FC1" w14:paraId="4652C704" w14:textId="77777777" w:rsidTr="000A0889">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6286FFEF" w14:textId="77777777" w:rsidR="000A0889" w:rsidRPr="00485FC1" w:rsidRDefault="000A0889" w:rsidP="000A0889">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Latvia</w:t>
            </w:r>
          </w:p>
        </w:tc>
        <w:tc>
          <w:tcPr>
            <w:tcW w:w="2472" w:type="dxa"/>
            <w:tcBorders>
              <w:top w:val="nil"/>
              <w:left w:val="nil"/>
              <w:bottom w:val="single" w:sz="4" w:space="0" w:color="auto"/>
              <w:right w:val="single" w:sz="4" w:space="0" w:color="auto"/>
            </w:tcBorders>
            <w:shd w:val="clear" w:color="auto" w:fill="auto"/>
            <w:noWrap/>
            <w:vAlign w:val="bottom"/>
            <w:hideMark/>
          </w:tcPr>
          <w:p w14:paraId="7015669D"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15-20</w:t>
            </w:r>
          </w:p>
        </w:tc>
        <w:tc>
          <w:tcPr>
            <w:tcW w:w="2108" w:type="dxa"/>
            <w:tcBorders>
              <w:top w:val="nil"/>
              <w:left w:val="nil"/>
              <w:bottom w:val="single" w:sz="4" w:space="0" w:color="auto"/>
              <w:right w:val="single" w:sz="4" w:space="0" w:color="auto"/>
            </w:tcBorders>
            <w:shd w:val="clear" w:color="auto" w:fill="auto"/>
            <w:noWrap/>
            <w:vAlign w:val="bottom"/>
            <w:hideMark/>
          </w:tcPr>
          <w:p w14:paraId="000E795E"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moderate decline</w:t>
            </w:r>
          </w:p>
        </w:tc>
      </w:tr>
      <w:tr w:rsidR="000A0889" w:rsidRPr="00485FC1" w14:paraId="4504B09F" w14:textId="77777777" w:rsidTr="000A0889">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70A9C350" w14:textId="77777777" w:rsidR="000A0889" w:rsidRPr="00485FC1" w:rsidRDefault="000A0889" w:rsidP="000A0889">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Lithuania</w:t>
            </w:r>
          </w:p>
        </w:tc>
        <w:tc>
          <w:tcPr>
            <w:tcW w:w="2472" w:type="dxa"/>
            <w:tcBorders>
              <w:top w:val="nil"/>
              <w:left w:val="nil"/>
              <w:bottom w:val="single" w:sz="4" w:space="0" w:color="auto"/>
              <w:right w:val="single" w:sz="4" w:space="0" w:color="auto"/>
            </w:tcBorders>
            <w:shd w:val="clear" w:color="auto" w:fill="auto"/>
            <w:noWrap/>
            <w:vAlign w:val="bottom"/>
            <w:hideMark/>
          </w:tcPr>
          <w:p w14:paraId="3BB6B9E4"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10-15</w:t>
            </w:r>
          </w:p>
        </w:tc>
        <w:tc>
          <w:tcPr>
            <w:tcW w:w="2108" w:type="dxa"/>
            <w:tcBorders>
              <w:top w:val="nil"/>
              <w:left w:val="nil"/>
              <w:bottom w:val="single" w:sz="4" w:space="0" w:color="auto"/>
              <w:right w:val="single" w:sz="4" w:space="0" w:color="auto"/>
            </w:tcBorders>
            <w:shd w:val="clear" w:color="auto" w:fill="auto"/>
            <w:noWrap/>
            <w:vAlign w:val="bottom"/>
            <w:hideMark/>
          </w:tcPr>
          <w:p w14:paraId="6C0633F8"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large decline</w:t>
            </w:r>
          </w:p>
        </w:tc>
      </w:tr>
      <w:tr w:rsidR="000A0889" w:rsidRPr="00485FC1" w14:paraId="16EFAFD5" w14:textId="77777777" w:rsidTr="000A0889">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5FF8A398"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Montenegro</w:t>
            </w:r>
          </w:p>
        </w:tc>
        <w:tc>
          <w:tcPr>
            <w:tcW w:w="2472" w:type="dxa"/>
            <w:tcBorders>
              <w:top w:val="nil"/>
              <w:left w:val="nil"/>
              <w:bottom w:val="single" w:sz="4" w:space="0" w:color="auto"/>
              <w:right w:val="single" w:sz="4" w:space="0" w:color="auto"/>
            </w:tcBorders>
            <w:shd w:val="clear" w:color="auto" w:fill="auto"/>
            <w:noWrap/>
            <w:vAlign w:val="bottom"/>
            <w:hideMark/>
          </w:tcPr>
          <w:p w14:paraId="60A8E445"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15-25</w:t>
            </w:r>
          </w:p>
        </w:tc>
        <w:tc>
          <w:tcPr>
            <w:tcW w:w="2108" w:type="dxa"/>
            <w:tcBorders>
              <w:top w:val="nil"/>
              <w:left w:val="nil"/>
              <w:bottom w:val="single" w:sz="4" w:space="0" w:color="auto"/>
              <w:right w:val="single" w:sz="4" w:space="0" w:color="auto"/>
            </w:tcBorders>
            <w:shd w:val="clear" w:color="auto" w:fill="auto"/>
            <w:noWrap/>
            <w:vAlign w:val="bottom"/>
            <w:hideMark/>
          </w:tcPr>
          <w:p w14:paraId="4A4A140A"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unknown</w:t>
            </w:r>
          </w:p>
        </w:tc>
      </w:tr>
      <w:tr w:rsidR="000A0889" w:rsidRPr="00485FC1" w14:paraId="5DDDAAE3" w14:textId="77777777" w:rsidTr="000A0889">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04393CF3" w14:textId="77777777" w:rsidR="000A0889" w:rsidRPr="00485FC1" w:rsidRDefault="000A0889" w:rsidP="000A0889">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Poland</w:t>
            </w:r>
          </w:p>
        </w:tc>
        <w:tc>
          <w:tcPr>
            <w:tcW w:w="2472" w:type="dxa"/>
            <w:tcBorders>
              <w:top w:val="nil"/>
              <w:left w:val="nil"/>
              <w:bottom w:val="single" w:sz="4" w:space="0" w:color="auto"/>
              <w:right w:val="single" w:sz="4" w:space="0" w:color="auto"/>
            </w:tcBorders>
            <w:shd w:val="clear" w:color="auto" w:fill="auto"/>
            <w:noWrap/>
            <w:vAlign w:val="bottom"/>
            <w:hideMark/>
          </w:tcPr>
          <w:p w14:paraId="22E3DD18"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16-20</w:t>
            </w:r>
          </w:p>
        </w:tc>
        <w:tc>
          <w:tcPr>
            <w:tcW w:w="2108" w:type="dxa"/>
            <w:tcBorders>
              <w:top w:val="nil"/>
              <w:left w:val="nil"/>
              <w:bottom w:val="single" w:sz="4" w:space="0" w:color="auto"/>
              <w:right w:val="single" w:sz="4" w:space="0" w:color="auto"/>
            </w:tcBorders>
            <w:shd w:val="clear" w:color="auto" w:fill="auto"/>
            <w:noWrap/>
            <w:vAlign w:val="bottom"/>
            <w:hideMark/>
          </w:tcPr>
          <w:p w14:paraId="1AA598A5"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large decline</w:t>
            </w:r>
          </w:p>
        </w:tc>
      </w:tr>
      <w:tr w:rsidR="000A0889" w:rsidRPr="00485FC1" w14:paraId="3E93D1FE" w14:textId="77777777" w:rsidTr="000A0889">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1BF1A21B" w14:textId="77777777" w:rsidR="000A0889" w:rsidRPr="00485FC1" w:rsidRDefault="000A0889" w:rsidP="000A0889">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Portugal</w:t>
            </w:r>
          </w:p>
        </w:tc>
        <w:tc>
          <w:tcPr>
            <w:tcW w:w="2472" w:type="dxa"/>
            <w:tcBorders>
              <w:top w:val="nil"/>
              <w:left w:val="nil"/>
              <w:bottom w:val="single" w:sz="4" w:space="0" w:color="auto"/>
              <w:right w:val="single" w:sz="4" w:space="0" w:color="auto"/>
            </w:tcBorders>
            <w:shd w:val="clear" w:color="auto" w:fill="auto"/>
            <w:noWrap/>
            <w:vAlign w:val="bottom"/>
            <w:hideMark/>
          </w:tcPr>
          <w:p w14:paraId="1FE49EE8"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64-100</w:t>
            </w:r>
          </w:p>
        </w:tc>
        <w:tc>
          <w:tcPr>
            <w:tcW w:w="2108" w:type="dxa"/>
            <w:tcBorders>
              <w:top w:val="nil"/>
              <w:left w:val="nil"/>
              <w:bottom w:val="single" w:sz="4" w:space="0" w:color="auto"/>
              <w:right w:val="single" w:sz="4" w:space="0" w:color="auto"/>
            </w:tcBorders>
            <w:shd w:val="clear" w:color="auto" w:fill="auto"/>
            <w:noWrap/>
            <w:vAlign w:val="bottom"/>
            <w:hideMark/>
          </w:tcPr>
          <w:p w14:paraId="20B0ED7F" w14:textId="77777777" w:rsidR="000A0889" w:rsidRPr="00485FC1" w:rsidRDefault="000A0889" w:rsidP="000A0889">
            <w:pPr>
              <w:widowControl/>
              <w:autoSpaceDE/>
              <w:autoSpaceDN/>
              <w:adjustRightInd/>
              <w:jc w:val="center"/>
              <w:rPr>
                <w:rFonts w:ascii="Calibri" w:hAnsi="Calibri"/>
                <w:sz w:val="16"/>
                <w:szCs w:val="16"/>
                <w:lang w:val="en-GB" w:eastAsia="hu-HU"/>
              </w:rPr>
            </w:pPr>
            <w:r w:rsidRPr="00485FC1">
              <w:rPr>
                <w:rFonts w:ascii="Calibri" w:hAnsi="Calibri"/>
                <w:sz w:val="16"/>
                <w:szCs w:val="16"/>
                <w:lang w:val="en-GB" w:eastAsia="hu-HU"/>
              </w:rPr>
              <w:t>moderate decline</w:t>
            </w:r>
          </w:p>
        </w:tc>
      </w:tr>
      <w:tr w:rsidR="000A0889" w:rsidRPr="00485FC1" w14:paraId="63B29BF5" w14:textId="77777777" w:rsidTr="000A0889">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47EBC13C"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Serbia</w:t>
            </w:r>
          </w:p>
        </w:tc>
        <w:tc>
          <w:tcPr>
            <w:tcW w:w="2472" w:type="dxa"/>
            <w:tcBorders>
              <w:top w:val="nil"/>
              <w:left w:val="nil"/>
              <w:bottom w:val="single" w:sz="4" w:space="0" w:color="auto"/>
              <w:right w:val="single" w:sz="4" w:space="0" w:color="auto"/>
            </w:tcBorders>
            <w:shd w:val="clear" w:color="auto" w:fill="auto"/>
            <w:noWrap/>
            <w:vAlign w:val="bottom"/>
            <w:hideMark/>
          </w:tcPr>
          <w:p w14:paraId="3A60EAF9"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230-270</w:t>
            </w:r>
          </w:p>
        </w:tc>
        <w:tc>
          <w:tcPr>
            <w:tcW w:w="2108" w:type="dxa"/>
            <w:tcBorders>
              <w:top w:val="nil"/>
              <w:left w:val="nil"/>
              <w:bottom w:val="single" w:sz="4" w:space="0" w:color="auto"/>
              <w:right w:val="single" w:sz="4" w:space="0" w:color="auto"/>
            </w:tcBorders>
            <w:shd w:val="clear" w:color="auto" w:fill="auto"/>
            <w:noWrap/>
            <w:vAlign w:val="bottom"/>
            <w:hideMark/>
          </w:tcPr>
          <w:p w14:paraId="33231392"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large increase</w:t>
            </w:r>
          </w:p>
        </w:tc>
      </w:tr>
      <w:tr w:rsidR="000A0889" w:rsidRPr="00485FC1" w14:paraId="1D49883E" w14:textId="77777777" w:rsidTr="000A0889">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tcPr>
          <w:p w14:paraId="5615F0A0" w14:textId="77777777" w:rsidR="000A0889" w:rsidRPr="00485FC1" w:rsidRDefault="000A0889" w:rsidP="000A0889">
            <w:pPr>
              <w:widowControl/>
              <w:autoSpaceDE/>
              <w:autoSpaceDN/>
              <w:adjustRightInd/>
              <w:rPr>
                <w:rFonts w:ascii="Calibri" w:hAnsi="Calibri"/>
                <w:b/>
                <w:color w:val="000000"/>
                <w:sz w:val="16"/>
                <w:szCs w:val="16"/>
                <w:lang w:val="en-GB" w:eastAsia="hu-HU"/>
              </w:rPr>
            </w:pPr>
            <w:r>
              <w:rPr>
                <w:rFonts w:ascii="Calibri" w:hAnsi="Calibri"/>
                <w:color w:val="000000"/>
                <w:sz w:val="16"/>
                <w:szCs w:val="16"/>
                <w:lang w:val="en-GB" w:eastAsia="hu-HU"/>
              </w:rPr>
              <w:t xml:space="preserve">Republic of </w:t>
            </w:r>
            <w:r w:rsidRPr="00485FC1">
              <w:rPr>
                <w:rFonts w:ascii="Calibri" w:hAnsi="Calibri"/>
                <w:color w:val="000000"/>
                <w:sz w:val="16"/>
                <w:szCs w:val="16"/>
                <w:lang w:val="en-GB" w:eastAsia="hu-HU"/>
              </w:rPr>
              <w:t>Moldova</w:t>
            </w:r>
          </w:p>
        </w:tc>
        <w:tc>
          <w:tcPr>
            <w:tcW w:w="2472" w:type="dxa"/>
            <w:tcBorders>
              <w:top w:val="nil"/>
              <w:left w:val="nil"/>
              <w:bottom w:val="single" w:sz="4" w:space="0" w:color="auto"/>
              <w:right w:val="single" w:sz="4" w:space="0" w:color="auto"/>
            </w:tcBorders>
            <w:shd w:val="clear" w:color="auto" w:fill="auto"/>
            <w:noWrap/>
            <w:vAlign w:val="bottom"/>
          </w:tcPr>
          <w:p w14:paraId="22BD162C" w14:textId="77777777" w:rsidR="000A0889" w:rsidRPr="00485FC1" w:rsidRDefault="000A0889" w:rsidP="000A0889">
            <w:pPr>
              <w:widowControl/>
              <w:autoSpaceDE/>
              <w:autoSpaceDN/>
              <w:adjustRightInd/>
              <w:jc w:val="center"/>
              <w:rPr>
                <w:rFonts w:ascii="Calibri" w:hAnsi="Calibri"/>
                <w:i/>
                <w:color w:val="000000"/>
                <w:sz w:val="16"/>
                <w:szCs w:val="16"/>
                <w:lang w:val="en-GB" w:eastAsia="hu-HU"/>
              </w:rPr>
            </w:pPr>
            <w:r w:rsidRPr="00485FC1">
              <w:rPr>
                <w:rFonts w:ascii="Calibri" w:hAnsi="Calibri"/>
                <w:color w:val="000000"/>
                <w:sz w:val="16"/>
                <w:szCs w:val="16"/>
                <w:lang w:val="en-GB" w:eastAsia="hu-HU"/>
              </w:rPr>
              <w:t>30-60*</w:t>
            </w:r>
          </w:p>
        </w:tc>
        <w:tc>
          <w:tcPr>
            <w:tcW w:w="2108" w:type="dxa"/>
            <w:tcBorders>
              <w:top w:val="nil"/>
              <w:left w:val="nil"/>
              <w:bottom w:val="single" w:sz="4" w:space="0" w:color="auto"/>
              <w:right w:val="single" w:sz="4" w:space="0" w:color="auto"/>
            </w:tcBorders>
            <w:shd w:val="clear" w:color="auto" w:fill="auto"/>
            <w:noWrap/>
            <w:vAlign w:val="bottom"/>
          </w:tcPr>
          <w:p w14:paraId="4B086CFA"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moderate decline</w:t>
            </w:r>
          </w:p>
        </w:tc>
      </w:tr>
      <w:tr w:rsidR="000A0889" w:rsidRPr="00485FC1" w14:paraId="5B8680F9" w14:textId="77777777" w:rsidTr="000A0889">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28FC68B3" w14:textId="77777777" w:rsidR="000A0889" w:rsidRPr="00485FC1" w:rsidRDefault="000A0889" w:rsidP="000A0889">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Romania</w:t>
            </w:r>
          </w:p>
        </w:tc>
        <w:tc>
          <w:tcPr>
            <w:tcW w:w="2472" w:type="dxa"/>
            <w:tcBorders>
              <w:top w:val="nil"/>
              <w:left w:val="nil"/>
              <w:bottom w:val="single" w:sz="4" w:space="0" w:color="auto"/>
              <w:right w:val="single" w:sz="4" w:space="0" w:color="auto"/>
            </w:tcBorders>
            <w:shd w:val="clear" w:color="auto" w:fill="auto"/>
            <w:noWrap/>
            <w:vAlign w:val="bottom"/>
            <w:hideMark/>
          </w:tcPr>
          <w:p w14:paraId="76495B03" w14:textId="77777777" w:rsidR="000A0889" w:rsidRPr="00485FC1" w:rsidRDefault="000A0889" w:rsidP="000A0889">
            <w:pPr>
              <w:widowControl/>
              <w:autoSpaceDE/>
              <w:autoSpaceDN/>
              <w:adjustRightInd/>
              <w:jc w:val="center"/>
              <w:rPr>
                <w:rFonts w:ascii="Calibri" w:hAnsi="Calibri"/>
                <w:i/>
                <w:color w:val="000000"/>
                <w:sz w:val="16"/>
                <w:szCs w:val="16"/>
                <w:lang w:val="en-GB" w:eastAsia="hu-HU"/>
              </w:rPr>
            </w:pPr>
            <w:r w:rsidRPr="00485FC1">
              <w:rPr>
                <w:rFonts w:ascii="Calibri" w:hAnsi="Calibri"/>
                <w:i/>
                <w:color w:val="000000"/>
                <w:sz w:val="16"/>
                <w:szCs w:val="16"/>
                <w:lang w:val="en-GB" w:eastAsia="hu-HU"/>
              </w:rPr>
              <w:t>4</w:t>
            </w:r>
            <w:r>
              <w:rPr>
                <w:rFonts w:ascii="Calibri" w:hAnsi="Calibri"/>
                <w:i/>
                <w:color w:val="000000"/>
                <w:sz w:val="16"/>
                <w:szCs w:val="16"/>
                <w:lang w:val="en-GB" w:eastAsia="hu-HU"/>
              </w:rPr>
              <w:t>,</w:t>
            </w:r>
            <w:r w:rsidRPr="00485FC1">
              <w:rPr>
                <w:rFonts w:ascii="Calibri" w:hAnsi="Calibri"/>
                <w:i/>
                <w:color w:val="000000"/>
                <w:sz w:val="16"/>
                <w:szCs w:val="16"/>
                <w:lang w:val="en-GB" w:eastAsia="hu-HU"/>
              </w:rPr>
              <w:t>600-6</w:t>
            </w:r>
            <w:r>
              <w:rPr>
                <w:rFonts w:ascii="Calibri" w:hAnsi="Calibri"/>
                <w:i/>
                <w:color w:val="000000"/>
                <w:sz w:val="16"/>
                <w:szCs w:val="16"/>
                <w:lang w:val="en-GB" w:eastAsia="hu-HU"/>
              </w:rPr>
              <w:t>,</w:t>
            </w:r>
            <w:r w:rsidRPr="00485FC1">
              <w:rPr>
                <w:rFonts w:ascii="Calibri" w:hAnsi="Calibri"/>
                <w:i/>
                <w:color w:val="000000"/>
                <w:sz w:val="16"/>
                <w:szCs w:val="16"/>
                <w:lang w:val="en-GB" w:eastAsia="hu-HU"/>
              </w:rPr>
              <w:t>500</w:t>
            </w:r>
          </w:p>
        </w:tc>
        <w:tc>
          <w:tcPr>
            <w:tcW w:w="2108" w:type="dxa"/>
            <w:tcBorders>
              <w:top w:val="nil"/>
              <w:left w:val="nil"/>
              <w:bottom w:val="single" w:sz="4" w:space="0" w:color="auto"/>
              <w:right w:val="single" w:sz="4" w:space="0" w:color="auto"/>
            </w:tcBorders>
            <w:shd w:val="clear" w:color="auto" w:fill="auto"/>
            <w:noWrap/>
            <w:vAlign w:val="bottom"/>
            <w:hideMark/>
          </w:tcPr>
          <w:p w14:paraId="773586EF"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unknown</w:t>
            </w:r>
          </w:p>
        </w:tc>
      </w:tr>
      <w:tr w:rsidR="000A0889" w:rsidRPr="00485FC1" w14:paraId="32400436" w14:textId="77777777" w:rsidTr="000A0889">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520EBDED"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Russian Federation (European)</w:t>
            </w:r>
          </w:p>
        </w:tc>
        <w:tc>
          <w:tcPr>
            <w:tcW w:w="2472" w:type="dxa"/>
            <w:tcBorders>
              <w:top w:val="nil"/>
              <w:left w:val="nil"/>
              <w:bottom w:val="single" w:sz="4" w:space="0" w:color="auto"/>
              <w:right w:val="single" w:sz="4" w:space="0" w:color="auto"/>
            </w:tcBorders>
            <w:shd w:val="clear" w:color="auto" w:fill="auto"/>
            <w:noWrap/>
            <w:vAlign w:val="bottom"/>
            <w:hideMark/>
          </w:tcPr>
          <w:p w14:paraId="1A991567"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7</w:t>
            </w:r>
            <w:r>
              <w:rPr>
                <w:rFonts w:ascii="Calibri" w:hAnsi="Calibri"/>
                <w:color w:val="000000"/>
                <w:sz w:val="16"/>
                <w:szCs w:val="16"/>
                <w:lang w:val="en-GB" w:eastAsia="hu-HU"/>
              </w:rPr>
              <w:t>,</w:t>
            </w:r>
            <w:r w:rsidRPr="00485FC1">
              <w:rPr>
                <w:rFonts w:ascii="Calibri" w:hAnsi="Calibri"/>
                <w:color w:val="000000"/>
                <w:sz w:val="16"/>
                <w:szCs w:val="16"/>
                <w:lang w:val="en-GB" w:eastAsia="hu-HU"/>
              </w:rPr>
              <w:t>000-10</w:t>
            </w:r>
            <w:r>
              <w:rPr>
                <w:rFonts w:ascii="Calibri" w:hAnsi="Calibri"/>
                <w:color w:val="000000"/>
                <w:sz w:val="16"/>
                <w:szCs w:val="16"/>
                <w:lang w:val="en-GB" w:eastAsia="hu-HU"/>
              </w:rPr>
              <w:t>,</w:t>
            </w:r>
            <w:r w:rsidRPr="00485FC1">
              <w:rPr>
                <w:rFonts w:ascii="Calibri" w:hAnsi="Calibri"/>
                <w:color w:val="000000"/>
                <w:sz w:val="16"/>
                <w:szCs w:val="16"/>
                <w:lang w:val="en-GB" w:eastAsia="hu-HU"/>
              </w:rPr>
              <w:t>000*</w:t>
            </w:r>
          </w:p>
        </w:tc>
        <w:tc>
          <w:tcPr>
            <w:tcW w:w="2108" w:type="dxa"/>
            <w:tcBorders>
              <w:top w:val="nil"/>
              <w:left w:val="nil"/>
              <w:bottom w:val="single" w:sz="4" w:space="0" w:color="auto"/>
              <w:right w:val="single" w:sz="4" w:space="0" w:color="auto"/>
            </w:tcBorders>
            <w:shd w:val="clear" w:color="auto" w:fill="auto"/>
            <w:noWrap/>
            <w:vAlign w:val="bottom"/>
            <w:hideMark/>
          </w:tcPr>
          <w:p w14:paraId="7DD6BDE5"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moderate decline</w:t>
            </w:r>
          </w:p>
        </w:tc>
      </w:tr>
      <w:tr w:rsidR="000A0889" w:rsidRPr="00485FC1" w14:paraId="465533E6" w14:textId="77777777" w:rsidTr="000A0889">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5CEE5592" w14:textId="77777777" w:rsidR="000A0889" w:rsidRPr="00485FC1" w:rsidRDefault="000A0889" w:rsidP="000A0889">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Slovakia</w:t>
            </w:r>
          </w:p>
        </w:tc>
        <w:tc>
          <w:tcPr>
            <w:tcW w:w="2472" w:type="dxa"/>
            <w:tcBorders>
              <w:top w:val="nil"/>
              <w:left w:val="nil"/>
              <w:bottom w:val="single" w:sz="4" w:space="0" w:color="auto"/>
              <w:right w:val="single" w:sz="4" w:space="0" w:color="auto"/>
            </w:tcBorders>
            <w:shd w:val="clear" w:color="auto" w:fill="auto"/>
            <w:noWrap/>
            <w:vAlign w:val="bottom"/>
            <w:hideMark/>
          </w:tcPr>
          <w:p w14:paraId="3E55A698"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0</w:t>
            </w:r>
          </w:p>
        </w:tc>
        <w:tc>
          <w:tcPr>
            <w:tcW w:w="2108" w:type="dxa"/>
            <w:tcBorders>
              <w:top w:val="nil"/>
              <w:left w:val="nil"/>
              <w:bottom w:val="single" w:sz="4" w:space="0" w:color="auto"/>
              <w:right w:val="single" w:sz="4" w:space="0" w:color="auto"/>
            </w:tcBorders>
            <w:shd w:val="clear" w:color="auto" w:fill="auto"/>
            <w:noWrap/>
            <w:vAlign w:val="bottom"/>
            <w:hideMark/>
          </w:tcPr>
          <w:p w14:paraId="76E4E5EA"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extinct</w:t>
            </w:r>
          </w:p>
        </w:tc>
      </w:tr>
      <w:tr w:rsidR="000A0889" w:rsidRPr="00485FC1" w14:paraId="5952674E" w14:textId="77777777" w:rsidTr="000A0889">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4DB4DBFD" w14:textId="77777777" w:rsidR="000A0889" w:rsidRPr="00485FC1" w:rsidRDefault="000A0889" w:rsidP="000A0889">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Slovenia</w:t>
            </w:r>
          </w:p>
        </w:tc>
        <w:tc>
          <w:tcPr>
            <w:tcW w:w="2472" w:type="dxa"/>
            <w:tcBorders>
              <w:top w:val="nil"/>
              <w:left w:val="nil"/>
              <w:bottom w:val="single" w:sz="4" w:space="0" w:color="auto"/>
              <w:right w:val="single" w:sz="4" w:space="0" w:color="auto"/>
            </w:tcBorders>
            <w:shd w:val="clear" w:color="auto" w:fill="auto"/>
            <w:noWrap/>
            <w:vAlign w:val="bottom"/>
            <w:hideMark/>
          </w:tcPr>
          <w:p w14:paraId="2E686628"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0-4</w:t>
            </w:r>
          </w:p>
        </w:tc>
        <w:tc>
          <w:tcPr>
            <w:tcW w:w="2108" w:type="dxa"/>
            <w:tcBorders>
              <w:top w:val="nil"/>
              <w:left w:val="nil"/>
              <w:bottom w:val="single" w:sz="4" w:space="0" w:color="auto"/>
              <w:right w:val="single" w:sz="4" w:space="0" w:color="auto"/>
            </w:tcBorders>
            <w:shd w:val="clear" w:color="auto" w:fill="auto"/>
            <w:noWrap/>
            <w:vAlign w:val="bottom"/>
            <w:hideMark/>
          </w:tcPr>
          <w:p w14:paraId="7623DFEC" w14:textId="77777777" w:rsidR="000A0889" w:rsidRPr="00485FC1" w:rsidRDefault="000A0889" w:rsidP="000A0889">
            <w:pPr>
              <w:widowControl/>
              <w:autoSpaceDE/>
              <w:autoSpaceDN/>
              <w:adjustRightInd/>
              <w:jc w:val="center"/>
              <w:rPr>
                <w:rFonts w:ascii="Calibri" w:hAnsi="Calibri"/>
                <w:sz w:val="16"/>
                <w:szCs w:val="16"/>
                <w:lang w:val="en-GB" w:eastAsia="hu-HU"/>
              </w:rPr>
            </w:pPr>
            <w:r w:rsidRPr="00485FC1">
              <w:rPr>
                <w:rFonts w:ascii="Calibri" w:hAnsi="Calibri"/>
                <w:sz w:val="16"/>
                <w:szCs w:val="16"/>
                <w:lang w:val="en-GB" w:eastAsia="hu-HU"/>
              </w:rPr>
              <w:t>possibly extinct</w:t>
            </w:r>
          </w:p>
        </w:tc>
      </w:tr>
      <w:tr w:rsidR="000A0889" w:rsidRPr="00485FC1" w14:paraId="7AFD84FF" w14:textId="77777777" w:rsidTr="000A0889">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4951FDDE" w14:textId="77777777" w:rsidR="000A0889" w:rsidRPr="00485FC1" w:rsidRDefault="000A0889" w:rsidP="000A0889">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Spain</w:t>
            </w:r>
          </w:p>
        </w:tc>
        <w:tc>
          <w:tcPr>
            <w:tcW w:w="2472" w:type="dxa"/>
            <w:tcBorders>
              <w:top w:val="nil"/>
              <w:left w:val="nil"/>
              <w:bottom w:val="single" w:sz="4" w:space="0" w:color="auto"/>
              <w:right w:val="single" w:sz="4" w:space="0" w:color="auto"/>
            </w:tcBorders>
            <w:shd w:val="clear" w:color="auto" w:fill="auto"/>
            <w:noWrap/>
            <w:vAlign w:val="bottom"/>
            <w:hideMark/>
          </w:tcPr>
          <w:p w14:paraId="69850204"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2</w:t>
            </w:r>
            <w:r>
              <w:rPr>
                <w:rFonts w:ascii="Calibri" w:hAnsi="Calibri"/>
                <w:color w:val="000000"/>
                <w:sz w:val="16"/>
                <w:szCs w:val="16"/>
                <w:lang w:val="en-GB" w:eastAsia="hu-HU"/>
              </w:rPr>
              <w:t>,</w:t>
            </w:r>
            <w:r w:rsidRPr="00485FC1">
              <w:rPr>
                <w:rFonts w:ascii="Calibri" w:hAnsi="Calibri"/>
                <w:color w:val="000000"/>
                <w:sz w:val="16"/>
                <w:szCs w:val="16"/>
                <w:lang w:val="en-GB" w:eastAsia="hu-HU"/>
              </w:rPr>
              <w:t>000-6</w:t>
            </w:r>
            <w:r>
              <w:rPr>
                <w:rFonts w:ascii="Calibri" w:hAnsi="Calibri"/>
                <w:color w:val="000000"/>
                <w:sz w:val="16"/>
                <w:szCs w:val="16"/>
                <w:lang w:val="en-GB" w:eastAsia="hu-HU"/>
              </w:rPr>
              <w:t>,</w:t>
            </w:r>
            <w:r w:rsidRPr="00485FC1">
              <w:rPr>
                <w:rFonts w:ascii="Calibri" w:hAnsi="Calibri"/>
                <w:color w:val="000000"/>
                <w:sz w:val="16"/>
                <w:szCs w:val="16"/>
                <w:lang w:val="en-GB" w:eastAsia="hu-HU"/>
              </w:rPr>
              <w:t>000</w:t>
            </w:r>
          </w:p>
        </w:tc>
        <w:tc>
          <w:tcPr>
            <w:tcW w:w="2108" w:type="dxa"/>
            <w:tcBorders>
              <w:top w:val="nil"/>
              <w:left w:val="nil"/>
              <w:bottom w:val="single" w:sz="4" w:space="0" w:color="auto"/>
              <w:right w:val="single" w:sz="4" w:space="0" w:color="auto"/>
            </w:tcBorders>
            <w:shd w:val="clear" w:color="auto" w:fill="auto"/>
            <w:noWrap/>
            <w:vAlign w:val="bottom"/>
            <w:hideMark/>
          </w:tcPr>
          <w:p w14:paraId="2EAB4186"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unknown</w:t>
            </w:r>
          </w:p>
        </w:tc>
      </w:tr>
      <w:tr w:rsidR="000A0889" w:rsidRPr="00485FC1" w14:paraId="6535D1F0" w14:textId="77777777" w:rsidTr="000A0889">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6AE42A3D" w14:textId="77777777" w:rsidR="000A0889" w:rsidRPr="00485FC1" w:rsidRDefault="000A0889" w:rsidP="000A0889">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Sweden</w:t>
            </w:r>
          </w:p>
        </w:tc>
        <w:tc>
          <w:tcPr>
            <w:tcW w:w="2472" w:type="dxa"/>
            <w:tcBorders>
              <w:top w:val="nil"/>
              <w:left w:val="nil"/>
              <w:bottom w:val="single" w:sz="4" w:space="0" w:color="auto"/>
              <w:right w:val="single" w:sz="4" w:space="0" w:color="auto"/>
            </w:tcBorders>
            <w:shd w:val="clear" w:color="auto" w:fill="auto"/>
            <w:noWrap/>
            <w:vAlign w:val="bottom"/>
            <w:hideMark/>
          </w:tcPr>
          <w:p w14:paraId="4E354CE3"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0</w:t>
            </w:r>
          </w:p>
        </w:tc>
        <w:tc>
          <w:tcPr>
            <w:tcW w:w="2108" w:type="dxa"/>
            <w:tcBorders>
              <w:top w:val="nil"/>
              <w:left w:val="nil"/>
              <w:bottom w:val="single" w:sz="4" w:space="0" w:color="auto"/>
              <w:right w:val="single" w:sz="4" w:space="0" w:color="auto"/>
            </w:tcBorders>
            <w:shd w:val="clear" w:color="auto" w:fill="auto"/>
            <w:noWrap/>
            <w:vAlign w:val="bottom"/>
            <w:hideMark/>
          </w:tcPr>
          <w:p w14:paraId="6DD37B80"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extinct</w:t>
            </w:r>
          </w:p>
        </w:tc>
      </w:tr>
      <w:tr w:rsidR="000A0889" w:rsidRPr="00485FC1" w14:paraId="53F64620" w14:textId="77777777" w:rsidTr="000A0889">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tcPr>
          <w:p w14:paraId="5CC3C884" w14:textId="77777777" w:rsidR="000A0889" w:rsidRPr="00485FC1" w:rsidRDefault="000A0889" w:rsidP="000A0889">
            <w:pPr>
              <w:widowControl/>
              <w:autoSpaceDE/>
              <w:autoSpaceDN/>
              <w:adjustRightInd/>
              <w:rPr>
                <w:rFonts w:ascii="Calibri" w:hAnsi="Calibri"/>
                <w:color w:val="000000"/>
                <w:sz w:val="16"/>
                <w:szCs w:val="16"/>
                <w:lang w:val="en-GB" w:eastAsia="hu-HU"/>
              </w:rPr>
            </w:pPr>
            <w:r>
              <w:rPr>
                <w:rFonts w:ascii="Calibri" w:hAnsi="Calibri"/>
                <w:color w:val="000000"/>
                <w:sz w:val="16"/>
                <w:szCs w:val="16"/>
                <w:lang w:val="en-GB" w:eastAsia="hu-HU"/>
              </w:rPr>
              <w:t xml:space="preserve">The FYR of </w:t>
            </w:r>
            <w:r w:rsidRPr="00485FC1">
              <w:rPr>
                <w:rFonts w:ascii="Calibri" w:hAnsi="Calibri"/>
                <w:color w:val="000000"/>
                <w:sz w:val="16"/>
                <w:szCs w:val="16"/>
                <w:lang w:val="en-GB" w:eastAsia="hu-HU"/>
              </w:rPr>
              <w:t>Macedonia</w:t>
            </w:r>
          </w:p>
        </w:tc>
        <w:tc>
          <w:tcPr>
            <w:tcW w:w="2472" w:type="dxa"/>
            <w:tcBorders>
              <w:top w:val="nil"/>
              <w:left w:val="nil"/>
              <w:bottom w:val="single" w:sz="4" w:space="0" w:color="auto"/>
              <w:right w:val="single" w:sz="4" w:space="0" w:color="auto"/>
            </w:tcBorders>
            <w:shd w:val="clear" w:color="auto" w:fill="auto"/>
            <w:noWrap/>
            <w:vAlign w:val="bottom"/>
          </w:tcPr>
          <w:p w14:paraId="5DF0521C"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400</w:t>
            </w:r>
          </w:p>
        </w:tc>
        <w:tc>
          <w:tcPr>
            <w:tcW w:w="2108" w:type="dxa"/>
            <w:tcBorders>
              <w:top w:val="nil"/>
              <w:left w:val="nil"/>
              <w:bottom w:val="single" w:sz="4" w:space="0" w:color="auto"/>
              <w:right w:val="single" w:sz="4" w:space="0" w:color="auto"/>
            </w:tcBorders>
            <w:shd w:val="clear" w:color="auto" w:fill="auto"/>
            <w:noWrap/>
            <w:vAlign w:val="bottom"/>
          </w:tcPr>
          <w:p w14:paraId="678AD410"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stable</w:t>
            </w:r>
          </w:p>
        </w:tc>
      </w:tr>
      <w:tr w:rsidR="000A0889" w:rsidRPr="00485FC1" w14:paraId="0CB57E38" w14:textId="77777777" w:rsidTr="000A0889">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29ED0B13"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Turkey</w:t>
            </w:r>
          </w:p>
        </w:tc>
        <w:tc>
          <w:tcPr>
            <w:tcW w:w="2472" w:type="dxa"/>
            <w:tcBorders>
              <w:top w:val="nil"/>
              <w:left w:val="nil"/>
              <w:bottom w:val="single" w:sz="4" w:space="0" w:color="auto"/>
              <w:right w:val="single" w:sz="4" w:space="0" w:color="auto"/>
            </w:tcBorders>
            <w:shd w:val="clear" w:color="auto" w:fill="auto"/>
            <w:noWrap/>
            <w:vAlign w:val="bottom"/>
            <w:hideMark/>
          </w:tcPr>
          <w:p w14:paraId="05CE9C64"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12</w:t>
            </w:r>
            <w:r>
              <w:rPr>
                <w:rFonts w:ascii="Calibri" w:hAnsi="Calibri"/>
                <w:color w:val="000000"/>
                <w:sz w:val="16"/>
                <w:szCs w:val="16"/>
                <w:lang w:val="en-GB" w:eastAsia="hu-HU"/>
              </w:rPr>
              <w:t>,</w:t>
            </w:r>
            <w:r w:rsidRPr="00485FC1">
              <w:rPr>
                <w:rFonts w:ascii="Calibri" w:hAnsi="Calibri"/>
                <w:color w:val="000000"/>
                <w:sz w:val="16"/>
                <w:szCs w:val="16"/>
                <w:lang w:val="en-GB" w:eastAsia="hu-HU"/>
              </w:rPr>
              <w:t>000-30</w:t>
            </w:r>
            <w:r>
              <w:rPr>
                <w:rFonts w:ascii="Calibri" w:hAnsi="Calibri"/>
                <w:color w:val="000000"/>
                <w:sz w:val="16"/>
                <w:szCs w:val="16"/>
                <w:lang w:val="en-GB" w:eastAsia="hu-HU"/>
              </w:rPr>
              <w:t>,</w:t>
            </w:r>
            <w:r w:rsidRPr="00485FC1">
              <w:rPr>
                <w:rFonts w:ascii="Calibri" w:hAnsi="Calibri"/>
                <w:color w:val="000000"/>
                <w:sz w:val="16"/>
                <w:szCs w:val="16"/>
                <w:lang w:val="en-GB" w:eastAsia="hu-HU"/>
              </w:rPr>
              <w:t>000*</w:t>
            </w:r>
          </w:p>
        </w:tc>
        <w:tc>
          <w:tcPr>
            <w:tcW w:w="2108" w:type="dxa"/>
            <w:tcBorders>
              <w:top w:val="nil"/>
              <w:left w:val="nil"/>
              <w:bottom w:val="single" w:sz="4" w:space="0" w:color="auto"/>
              <w:right w:val="single" w:sz="4" w:space="0" w:color="auto"/>
            </w:tcBorders>
            <w:shd w:val="clear" w:color="auto" w:fill="auto"/>
            <w:noWrap/>
            <w:vAlign w:val="bottom"/>
            <w:hideMark/>
          </w:tcPr>
          <w:p w14:paraId="62525C8D"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large decline</w:t>
            </w:r>
          </w:p>
        </w:tc>
      </w:tr>
      <w:tr w:rsidR="000A0889" w:rsidRPr="00485FC1" w14:paraId="6708D7C7" w14:textId="77777777" w:rsidTr="000A0889">
        <w:trPr>
          <w:trHeight w:val="315"/>
        </w:trPr>
        <w:tc>
          <w:tcPr>
            <w:tcW w:w="2268" w:type="dxa"/>
            <w:tcBorders>
              <w:top w:val="nil"/>
              <w:left w:val="single" w:sz="4" w:space="0" w:color="auto"/>
              <w:bottom w:val="nil"/>
              <w:right w:val="single" w:sz="4" w:space="0" w:color="auto"/>
            </w:tcBorders>
            <w:shd w:val="clear" w:color="auto" w:fill="auto"/>
            <w:noWrap/>
            <w:vAlign w:val="bottom"/>
            <w:hideMark/>
          </w:tcPr>
          <w:p w14:paraId="29B7DA86" w14:textId="77777777" w:rsidR="000A0889" w:rsidRPr="00485FC1" w:rsidRDefault="000A0889" w:rsidP="000A0889">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Ukraine</w:t>
            </w:r>
          </w:p>
        </w:tc>
        <w:tc>
          <w:tcPr>
            <w:tcW w:w="2472" w:type="dxa"/>
            <w:tcBorders>
              <w:top w:val="nil"/>
              <w:left w:val="nil"/>
              <w:bottom w:val="nil"/>
              <w:right w:val="single" w:sz="4" w:space="0" w:color="auto"/>
            </w:tcBorders>
            <w:shd w:val="clear" w:color="auto" w:fill="auto"/>
            <w:noWrap/>
            <w:vAlign w:val="bottom"/>
            <w:hideMark/>
          </w:tcPr>
          <w:p w14:paraId="0D4718A8" w14:textId="77777777" w:rsidR="000A0889" w:rsidRPr="00485FC1" w:rsidRDefault="000A0889" w:rsidP="000A0889">
            <w:pPr>
              <w:widowControl/>
              <w:autoSpaceDE/>
              <w:autoSpaceDN/>
              <w:adjustRightInd/>
              <w:jc w:val="center"/>
              <w:rPr>
                <w:rFonts w:ascii="Calibri" w:hAnsi="Calibri"/>
                <w:i/>
                <w:color w:val="000000"/>
                <w:sz w:val="16"/>
                <w:szCs w:val="16"/>
                <w:lang w:val="en-GB" w:eastAsia="hu-HU"/>
              </w:rPr>
            </w:pPr>
            <w:r w:rsidRPr="00485FC1">
              <w:rPr>
                <w:rFonts w:ascii="Calibri" w:hAnsi="Calibri"/>
                <w:i/>
                <w:color w:val="000000"/>
                <w:sz w:val="16"/>
                <w:szCs w:val="16"/>
                <w:lang w:val="en-GB" w:eastAsia="hu-HU"/>
              </w:rPr>
              <w:t>4</w:t>
            </w:r>
            <w:r>
              <w:rPr>
                <w:rFonts w:ascii="Calibri" w:hAnsi="Calibri"/>
                <w:i/>
                <w:color w:val="000000"/>
                <w:sz w:val="16"/>
                <w:szCs w:val="16"/>
                <w:lang w:val="en-GB" w:eastAsia="hu-HU"/>
              </w:rPr>
              <w:t>,</w:t>
            </w:r>
            <w:r w:rsidRPr="00485FC1">
              <w:rPr>
                <w:rFonts w:ascii="Calibri" w:hAnsi="Calibri"/>
                <w:i/>
                <w:color w:val="000000"/>
                <w:sz w:val="16"/>
                <w:szCs w:val="16"/>
                <w:lang w:val="en-GB" w:eastAsia="hu-HU"/>
              </w:rPr>
              <w:t>000-5</w:t>
            </w:r>
            <w:r>
              <w:rPr>
                <w:rFonts w:ascii="Calibri" w:hAnsi="Calibri"/>
                <w:i/>
                <w:color w:val="000000"/>
                <w:sz w:val="16"/>
                <w:szCs w:val="16"/>
                <w:lang w:val="en-GB" w:eastAsia="hu-HU"/>
              </w:rPr>
              <w:t>,</w:t>
            </w:r>
            <w:r w:rsidRPr="00485FC1">
              <w:rPr>
                <w:rFonts w:ascii="Calibri" w:hAnsi="Calibri"/>
                <w:i/>
                <w:color w:val="000000"/>
                <w:sz w:val="16"/>
                <w:szCs w:val="16"/>
                <w:lang w:val="en-GB" w:eastAsia="hu-HU"/>
              </w:rPr>
              <w:t>000</w:t>
            </w:r>
          </w:p>
        </w:tc>
        <w:tc>
          <w:tcPr>
            <w:tcW w:w="2108" w:type="dxa"/>
            <w:tcBorders>
              <w:top w:val="nil"/>
              <w:left w:val="nil"/>
              <w:bottom w:val="nil"/>
              <w:right w:val="single" w:sz="4" w:space="0" w:color="auto"/>
            </w:tcBorders>
            <w:shd w:val="clear" w:color="auto" w:fill="auto"/>
            <w:noWrap/>
            <w:vAlign w:val="bottom"/>
            <w:hideMark/>
          </w:tcPr>
          <w:p w14:paraId="7B898D90"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reported decline</w:t>
            </w:r>
          </w:p>
        </w:tc>
      </w:tr>
      <w:tr w:rsidR="000A0889" w:rsidRPr="00485FC1" w14:paraId="27C77505" w14:textId="77777777" w:rsidTr="000A0889">
        <w:trPr>
          <w:trHeight w:val="330"/>
        </w:trPr>
        <w:tc>
          <w:tcPr>
            <w:tcW w:w="2268"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594AE0E8" w14:textId="77777777" w:rsidR="000A0889" w:rsidRPr="00485FC1" w:rsidRDefault="000A0889" w:rsidP="000A0889">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Estimated population size (2016)</w:t>
            </w:r>
          </w:p>
        </w:tc>
        <w:tc>
          <w:tcPr>
            <w:tcW w:w="2472" w:type="dxa"/>
            <w:tcBorders>
              <w:top w:val="single" w:sz="8" w:space="0" w:color="auto"/>
              <w:left w:val="nil"/>
              <w:bottom w:val="single" w:sz="4" w:space="0" w:color="auto"/>
              <w:right w:val="single" w:sz="8" w:space="0" w:color="auto"/>
            </w:tcBorders>
            <w:shd w:val="clear" w:color="auto" w:fill="auto"/>
            <w:noWrap/>
            <w:vAlign w:val="bottom"/>
            <w:hideMark/>
          </w:tcPr>
          <w:p w14:paraId="28A30889" w14:textId="77777777" w:rsidR="000A0889" w:rsidRPr="00485FC1" w:rsidRDefault="000A0889" w:rsidP="000A0889">
            <w:pPr>
              <w:widowControl/>
              <w:autoSpaceDE/>
              <w:autoSpaceDN/>
              <w:adjustRightInd/>
              <w:jc w:val="center"/>
              <w:rPr>
                <w:rFonts w:ascii="Calibri" w:hAnsi="Calibri"/>
                <w:b/>
                <w:bCs/>
                <w:color w:val="000000"/>
                <w:sz w:val="16"/>
                <w:szCs w:val="16"/>
                <w:lang w:val="en-GB" w:eastAsia="hu-HU"/>
              </w:rPr>
            </w:pPr>
            <w:r w:rsidRPr="00485FC1">
              <w:rPr>
                <w:rFonts w:ascii="Calibri" w:hAnsi="Calibri"/>
                <w:b/>
                <w:bCs/>
                <w:color w:val="000000"/>
                <w:sz w:val="16"/>
                <w:szCs w:val="16"/>
                <w:lang w:val="en-GB" w:eastAsia="hu-HU"/>
              </w:rPr>
              <w:t>41</w:t>
            </w:r>
            <w:r>
              <w:rPr>
                <w:rFonts w:ascii="Calibri" w:hAnsi="Calibri"/>
                <w:b/>
                <w:bCs/>
                <w:color w:val="000000"/>
                <w:sz w:val="16"/>
                <w:szCs w:val="16"/>
                <w:lang w:val="en-GB" w:eastAsia="hu-HU"/>
              </w:rPr>
              <w:t>,</w:t>
            </w:r>
            <w:r w:rsidRPr="00485FC1">
              <w:rPr>
                <w:rFonts w:ascii="Calibri" w:hAnsi="Calibri"/>
                <w:b/>
                <w:bCs/>
                <w:color w:val="000000"/>
                <w:sz w:val="16"/>
                <w:szCs w:val="16"/>
                <w:lang w:val="en-GB" w:eastAsia="hu-HU"/>
              </w:rPr>
              <w:t>104 -80</w:t>
            </w:r>
            <w:r>
              <w:rPr>
                <w:rFonts w:ascii="Calibri" w:hAnsi="Calibri"/>
                <w:b/>
                <w:bCs/>
                <w:color w:val="000000"/>
                <w:sz w:val="16"/>
                <w:szCs w:val="16"/>
                <w:lang w:val="en-GB" w:eastAsia="hu-HU"/>
              </w:rPr>
              <w:t>,</w:t>
            </w:r>
            <w:r w:rsidRPr="00485FC1">
              <w:rPr>
                <w:rFonts w:ascii="Calibri" w:hAnsi="Calibri"/>
                <w:b/>
                <w:bCs/>
                <w:color w:val="000000"/>
                <w:sz w:val="16"/>
                <w:szCs w:val="16"/>
                <w:lang w:val="en-GB" w:eastAsia="hu-HU"/>
              </w:rPr>
              <w:t>767</w:t>
            </w:r>
          </w:p>
        </w:tc>
        <w:tc>
          <w:tcPr>
            <w:tcW w:w="2108" w:type="dxa"/>
            <w:vMerge w:val="restar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18B4AF6" w14:textId="77777777" w:rsidR="000A0889" w:rsidRPr="00485FC1" w:rsidRDefault="000A0889" w:rsidP="000A0889">
            <w:pPr>
              <w:widowControl/>
              <w:autoSpaceDE/>
              <w:autoSpaceDN/>
              <w:adjustRightInd/>
              <w:jc w:val="center"/>
              <w:rPr>
                <w:rFonts w:ascii="Calibri" w:hAnsi="Calibri"/>
                <w:b/>
                <w:bCs/>
                <w:color w:val="000000"/>
                <w:sz w:val="16"/>
                <w:szCs w:val="16"/>
                <w:lang w:val="en-GB" w:eastAsia="hu-HU"/>
              </w:rPr>
            </w:pPr>
            <w:r w:rsidRPr="00485FC1">
              <w:rPr>
                <w:rFonts w:ascii="Calibri" w:hAnsi="Calibri"/>
                <w:b/>
                <w:bCs/>
                <w:color w:val="000000"/>
                <w:sz w:val="16"/>
                <w:szCs w:val="16"/>
                <w:lang w:val="en-GB" w:eastAsia="hu-HU"/>
              </w:rPr>
              <w:t>Moderate decline (-29 %)</w:t>
            </w:r>
          </w:p>
        </w:tc>
      </w:tr>
      <w:tr w:rsidR="000A0889" w:rsidRPr="00485FC1" w14:paraId="20965EBF" w14:textId="77777777" w:rsidTr="000A0889">
        <w:trPr>
          <w:trHeight w:val="330"/>
        </w:trPr>
        <w:tc>
          <w:tcPr>
            <w:tcW w:w="2268" w:type="dxa"/>
            <w:tcBorders>
              <w:top w:val="nil"/>
              <w:left w:val="single" w:sz="8" w:space="0" w:color="auto"/>
              <w:bottom w:val="single" w:sz="8" w:space="0" w:color="auto"/>
              <w:right w:val="single" w:sz="4" w:space="0" w:color="auto"/>
            </w:tcBorders>
            <w:shd w:val="clear" w:color="auto" w:fill="auto"/>
            <w:noWrap/>
            <w:vAlign w:val="bottom"/>
            <w:hideMark/>
          </w:tcPr>
          <w:p w14:paraId="29E0F664" w14:textId="77777777" w:rsidR="000A0889" w:rsidRPr="00485FC1" w:rsidRDefault="000A0889" w:rsidP="000A0889">
            <w:pPr>
              <w:widowControl/>
              <w:autoSpaceDE/>
              <w:autoSpaceDN/>
              <w:adjustRightInd/>
              <w:rPr>
                <w:rFonts w:ascii="Calibri" w:hAnsi="Calibri"/>
                <w:b/>
                <w:bCs/>
                <w:color w:val="000000"/>
                <w:sz w:val="16"/>
                <w:szCs w:val="16"/>
                <w:lang w:val="hu-HU" w:eastAsia="hu-HU"/>
              </w:rPr>
            </w:pPr>
            <w:r w:rsidRPr="00485FC1">
              <w:rPr>
                <w:rFonts w:ascii="Calibri" w:hAnsi="Calibri"/>
                <w:b/>
                <w:bCs/>
                <w:color w:val="000000"/>
                <w:sz w:val="16"/>
                <w:szCs w:val="16"/>
                <w:lang w:val="hu-HU" w:eastAsia="hu-HU"/>
              </w:rPr>
              <w:t>Estimated population size from ISAP (2008)</w:t>
            </w:r>
          </w:p>
        </w:tc>
        <w:tc>
          <w:tcPr>
            <w:tcW w:w="2472" w:type="dxa"/>
            <w:tcBorders>
              <w:top w:val="nil"/>
              <w:left w:val="nil"/>
              <w:bottom w:val="single" w:sz="8" w:space="0" w:color="auto"/>
              <w:right w:val="single" w:sz="8" w:space="0" w:color="auto"/>
            </w:tcBorders>
            <w:shd w:val="clear" w:color="auto" w:fill="auto"/>
            <w:noWrap/>
            <w:vAlign w:val="bottom"/>
            <w:hideMark/>
          </w:tcPr>
          <w:p w14:paraId="36592F4C" w14:textId="77777777" w:rsidR="000A0889" w:rsidRPr="00485FC1" w:rsidRDefault="000A0889" w:rsidP="000A0889">
            <w:pPr>
              <w:widowControl/>
              <w:autoSpaceDE/>
              <w:autoSpaceDN/>
              <w:adjustRightInd/>
              <w:jc w:val="center"/>
              <w:rPr>
                <w:rFonts w:ascii="Calibri" w:hAnsi="Calibri"/>
                <w:b/>
                <w:bCs/>
                <w:color w:val="000000"/>
                <w:sz w:val="16"/>
                <w:szCs w:val="16"/>
                <w:lang w:val="hu-HU" w:eastAsia="hu-HU"/>
              </w:rPr>
            </w:pPr>
            <w:r w:rsidRPr="00485FC1">
              <w:rPr>
                <w:rFonts w:ascii="Calibri" w:hAnsi="Calibri"/>
                <w:b/>
                <w:bCs/>
                <w:color w:val="000000"/>
                <w:sz w:val="16"/>
                <w:szCs w:val="16"/>
                <w:lang w:val="hu-HU" w:eastAsia="hu-HU"/>
              </w:rPr>
              <w:t>55</w:t>
            </w:r>
            <w:r>
              <w:rPr>
                <w:rFonts w:ascii="Calibri" w:hAnsi="Calibri"/>
                <w:b/>
                <w:bCs/>
                <w:color w:val="000000"/>
                <w:sz w:val="16"/>
                <w:szCs w:val="16"/>
                <w:lang w:val="hu-HU" w:eastAsia="hu-HU"/>
              </w:rPr>
              <w:t>,</w:t>
            </w:r>
            <w:r w:rsidRPr="00485FC1">
              <w:rPr>
                <w:rFonts w:ascii="Calibri" w:hAnsi="Calibri"/>
                <w:b/>
                <w:bCs/>
                <w:color w:val="000000"/>
                <w:sz w:val="16"/>
                <w:szCs w:val="16"/>
                <w:lang w:val="hu-HU" w:eastAsia="hu-HU"/>
              </w:rPr>
              <w:t>357-117</w:t>
            </w:r>
            <w:r>
              <w:rPr>
                <w:rFonts w:ascii="Calibri" w:hAnsi="Calibri"/>
                <w:b/>
                <w:bCs/>
                <w:color w:val="000000"/>
                <w:sz w:val="16"/>
                <w:szCs w:val="16"/>
                <w:lang w:val="hu-HU" w:eastAsia="hu-HU"/>
              </w:rPr>
              <w:t>,</w:t>
            </w:r>
            <w:r w:rsidRPr="00485FC1">
              <w:rPr>
                <w:rFonts w:ascii="Calibri" w:hAnsi="Calibri"/>
                <w:b/>
                <w:bCs/>
                <w:color w:val="000000"/>
                <w:sz w:val="16"/>
                <w:szCs w:val="16"/>
                <w:lang w:val="hu-HU" w:eastAsia="hu-HU"/>
              </w:rPr>
              <w:t>008</w:t>
            </w:r>
          </w:p>
        </w:tc>
        <w:tc>
          <w:tcPr>
            <w:tcW w:w="2108" w:type="dxa"/>
            <w:vMerge/>
            <w:tcBorders>
              <w:top w:val="single" w:sz="8" w:space="0" w:color="auto"/>
              <w:left w:val="single" w:sz="8" w:space="0" w:color="auto"/>
              <w:bottom w:val="single" w:sz="8" w:space="0" w:color="auto"/>
              <w:right w:val="single" w:sz="8" w:space="0" w:color="auto"/>
            </w:tcBorders>
            <w:shd w:val="clear" w:color="auto" w:fill="auto"/>
            <w:vAlign w:val="center"/>
            <w:hideMark/>
          </w:tcPr>
          <w:p w14:paraId="16784FB4" w14:textId="77777777" w:rsidR="000A0889" w:rsidRPr="00485FC1" w:rsidRDefault="000A0889" w:rsidP="000A0889">
            <w:pPr>
              <w:widowControl/>
              <w:autoSpaceDE/>
              <w:autoSpaceDN/>
              <w:adjustRightInd/>
              <w:rPr>
                <w:rFonts w:ascii="Calibri" w:hAnsi="Calibri"/>
                <w:b/>
                <w:bCs/>
                <w:color w:val="000000"/>
                <w:sz w:val="16"/>
                <w:szCs w:val="16"/>
                <w:lang w:val="hu-HU" w:eastAsia="hu-HU"/>
              </w:rPr>
            </w:pPr>
          </w:p>
        </w:tc>
      </w:tr>
    </w:tbl>
    <w:p w14:paraId="43BD7B43" w14:textId="77777777" w:rsidR="000A0889" w:rsidRPr="00485FC1" w:rsidRDefault="000A0889" w:rsidP="000A0889">
      <w:pPr>
        <w:widowControl/>
        <w:autoSpaceDE/>
        <w:autoSpaceDN/>
        <w:adjustRightInd/>
        <w:spacing w:after="200"/>
        <w:rPr>
          <w:rFonts w:ascii="Calibri" w:eastAsia="Calibri" w:hAnsi="Calibri"/>
          <w:sz w:val="16"/>
          <w:szCs w:val="16"/>
          <w:lang w:val="en-GB"/>
        </w:rPr>
      </w:pPr>
    </w:p>
    <w:p w14:paraId="572E83D1" w14:textId="77777777" w:rsidR="000A0889" w:rsidRPr="00485FC1" w:rsidRDefault="000A0889" w:rsidP="000A0889">
      <w:pPr>
        <w:widowControl/>
        <w:numPr>
          <w:ilvl w:val="1"/>
          <w:numId w:val="4"/>
        </w:numPr>
        <w:autoSpaceDE/>
        <w:autoSpaceDN/>
        <w:adjustRightInd/>
        <w:spacing w:after="200" w:line="360" w:lineRule="auto"/>
        <w:ind w:left="426" w:hanging="426"/>
        <w:contextualSpacing/>
        <w:rPr>
          <w:rFonts w:ascii="Calibri" w:eastAsia="Calibri" w:hAnsi="Calibri"/>
          <w:sz w:val="22"/>
          <w:szCs w:val="22"/>
          <w:lang w:val="en-GB"/>
        </w:rPr>
      </w:pPr>
      <w:r w:rsidRPr="00485FC1">
        <w:rPr>
          <w:rFonts w:ascii="Calibri" w:eastAsia="Calibri" w:hAnsi="Calibri"/>
          <w:b/>
          <w:sz w:val="22"/>
          <w:szCs w:val="22"/>
          <w:lang w:val="en-GB"/>
        </w:rPr>
        <w:lastRenderedPageBreak/>
        <w:t>Habitat requirements on breeding areas</w:t>
      </w:r>
    </w:p>
    <w:p w14:paraId="2E83D7E5" w14:textId="77777777" w:rsidR="000A0889" w:rsidRPr="00485FC1" w:rsidRDefault="000A0889" w:rsidP="000A0889">
      <w:pPr>
        <w:widowControl/>
        <w:autoSpaceDE/>
        <w:autoSpaceDN/>
        <w:adjustRightInd/>
        <w:spacing w:before="240" w:after="200" w:line="360" w:lineRule="auto"/>
        <w:jc w:val="both"/>
        <w:rPr>
          <w:rFonts w:ascii="Calibri" w:eastAsia="Calibri" w:hAnsi="Calibri"/>
          <w:sz w:val="20"/>
          <w:szCs w:val="20"/>
          <w:lang w:val="en-GB"/>
        </w:rPr>
      </w:pPr>
      <w:r w:rsidRPr="00485FC1">
        <w:rPr>
          <w:rFonts w:ascii="Calibri" w:eastAsia="Calibri" w:hAnsi="Calibri"/>
          <w:sz w:val="20"/>
          <w:szCs w:val="20"/>
          <w:lang w:val="en-GB"/>
        </w:rPr>
        <w:t>The European Roller avoids closed forests and, over most of breeding range, is predominantly associated more with open habitats with plenty of hollow trees. I</w:t>
      </w:r>
      <w:r>
        <w:rPr>
          <w:rFonts w:ascii="Calibri" w:eastAsia="Calibri" w:hAnsi="Calibri"/>
          <w:sz w:val="20"/>
          <w:szCs w:val="20"/>
          <w:lang w:val="en-GB"/>
        </w:rPr>
        <w:t>t i</w:t>
      </w:r>
      <w:r w:rsidRPr="00485FC1">
        <w:rPr>
          <w:rFonts w:ascii="Calibri" w:eastAsia="Calibri" w:hAnsi="Calibri"/>
          <w:sz w:val="20"/>
          <w:szCs w:val="20"/>
          <w:lang w:val="en-GB"/>
        </w:rPr>
        <w:t>nhabits old parks, tree-lined river banks, orchards, willow stands, and dry plains with scattered old trees, but usually avoids intensive cultivation. It is a secondary cavity nesting species, i.e. it needs natural hollows for breeding. Usually, it uses the old holes of Black Woodpeckers (</w:t>
      </w:r>
      <w:r w:rsidRPr="00485FC1">
        <w:rPr>
          <w:rFonts w:ascii="Calibri" w:eastAsia="Calibri" w:hAnsi="Calibri"/>
          <w:i/>
          <w:sz w:val="20"/>
          <w:szCs w:val="20"/>
          <w:lang w:val="en-GB"/>
        </w:rPr>
        <w:t>Dryocopus martius</w:t>
      </w:r>
      <w:r w:rsidRPr="00485FC1">
        <w:rPr>
          <w:rFonts w:ascii="Calibri" w:eastAsia="Calibri" w:hAnsi="Calibri"/>
          <w:sz w:val="20"/>
          <w:szCs w:val="20"/>
          <w:lang w:val="en-GB"/>
        </w:rPr>
        <w:t>) and Green Woodpeckers (</w:t>
      </w:r>
      <w:r w:rsidRPr="00485FC1">
        <w:rPr>
          <w:rFonts w:ascii="Calibri" w:eastAsia="Calibri" w:hAnsi="Calibri"/>
          <w:i/>
          <w:sz w:val="20"/>
          <w:szCs w:val="20"/>
          <w:lang w:val="en-GB"/>
        </w:rPr>
        <w:t>Picus viridis)</w:t>
      </w:r>
      <w:r w:rsidRPr="00485FC1">
        <w:rPr>
          <w:rFonts w:ascii="Calibri" w:eastAsia="Calibri" w:hAnsi="Calibri"/>
          <w:sz w:val="20"/>
          <w:szCs w:val="22"/>
          <w:lang w:val="en-GB"/>
        </w:rPr>
        <w:t xml:space="preserve"> </w:t>
      </w:r>
      <w:r w:rsidRPr="00485FC1">
        <w:rPr>
          <w:rFonts w:ascii="Calibri" w:eastAsia="Calibri" w:hAnsi="Calibri"/>
          <w:sz w:val="20"/>
          <w:szCs w:val="20"/>
          <w:lang w:val="en-GB"/>
        </w:rPr>
        <w:t>and bee-eater burrows (Casas-Crivillé et al. 2005), but may also nest in sand banks, cliff faces, buildings and, increasingly, artificial nest-boxes</w:t>
      </w:r>
      <w:r w:rsidRPr="00485FC1">
        <w:rPr>
          <w:rFonts w:ascii="Calibri" w:eastAsia="Calibri" w:hAnsi="Calibri"/>
          <w:i/>
          <w:sz w:val="20"/>
          <w:szCs w:val="20"/>
          <w:lang w:val="en-GB"/>
        </w:rPr>
        <w:t xml:space="preserve">. </w:t>
      </w:r>
      <w:r w:rsidRPr="00485FC1">
        <w:rPr>
          <w:rFonts w:ascii="Calibri" w:eastAsia="Calibri" w:hAnsi="Calibri"/>
          <w:sz w:val="20"/>
          <w:szCs w:val="20"/>
          <w:lang w:val="en-GB"/>
        </w:rPr>
        <w:t xml:space="preserve">The species is polyphagous, eating a wide variety of invertebrates and occasionally vertebrates or even fruits (Cramp, 1998; del Hoyo et al., 2001). </w:t>
      </w:r>
    </w:p>
    <w:p w14:paraId="12FE4668" w14:textId="77777777" w:rsidR="000A0889" w:rsidRPr="00485FC1" w:rsidRDefault="000A0889" w:rsidP="000A0889">
      <w:pPr>
        <w:widowControl/>
        <w:numPr>
          <w:ilvl w:val="1"/>
          <w:numId w:val="4"/>
        </w:numPr>
        <w:tabs>
          <w:tab w:val="left" w:pos="426"/>
        </w:tabs>
        <w:autoSpaceDE/>
        <w:autoSpaceDN/>
        <w:adjustRightInd/>
        <w:spacing w:before="240" w:after="200" w:line="360" w:lineRule="auto"/>
        <w:ind w:left="0" w:firstLine="0"/>
        <w:contextualSpacing/>
        <w:jc w:val="both"/>
        <w:rPr>
          <w:rFonts w:ascii="Calibri" w:eastAsia="Calibri" w:hAnsi="Calibri"/>
          <w:b/>
          <w:sz w:val="20"/>
          <w:szCs w:val="20"/>
          <w:lang w:val="en-GB"/>
        </w:rPr>
      </w:pPr>
      <w:r w:rsidRPr="00485FC1">
        <w:rPr>
          <w:rFonts w:ascii="Calibri" w:eastAsia="Calibri" w:hAnsi="Calibri"/>
          <w:b/>
          <w:sz w:val="20"/>
          <w:szCs w:val="20"/>
          <w:lang w:val="en-GB"/>
        </w:rPr>
        <w:t>Diet</w:t>
      </w:r>
    </w:p>
    <w:p w14:paraId="3FDFD1EF" w14:textId="77777777" w:rsidR="000A0889" w:rsidRPr="00485FC1" w:rsidRDefault="000A0889" w:rsidP="000A0889">
      <w:pPr>
        <w:widowControl/>
        <w:autoSpaceDE/>
        <w:autoSpaceDN/>
        <w:adjustRightInd/>
        <w:spacing w:before="240" w:after="200" w:line="360" w:lineRule="auto"/>
        <w:jc w:val="both"/>
        <w:rPr>
          <w:rFonts w:ascii="Calibri" w:eastAsia="Calibri" w:hAnsi="Calibri"/>
          <w:sz w:val="20"/>
          <w:szCs w:val="20"/>
          <w:lang w:val="en-GB"/>
        </w:rPr>
      </w:pPr>
      <w:r w:rsidRPr="00485FC1">
        <w:rPr>
          <w:rFonts w:ascii="Calibri" w:eastAsia="Calibri" w:hAnsi="Calibri"/>
          <w:sz w:val="20"/>
          <w:szCs w:val="20"/>
          <w:lang w:val="en-GB"/>
        </w:rPr>
        <w:t>They prey on insects, mainly Coleoptera and Orthoptera followed by Araneae and Hymenoptera (Avilés &amp; Parejo, 2002; Tidmarsh, 2003; Kiss et al., 2014). Animals other than insects comprise about 3</w:t>
      </w:r>
      <w:r>
        <w:rPr>
          <w:rFonts w:ascii="Calibri" w:eastAsia="Calibri" w:hAnsi="Calibri"/>
          <w:sz w:val="20"/>
          <w:szCs w:val="20"/>
          <w:lang w:val="en-GB"/>
        </w:rPr>
        <w:t xml:space="preserve"> per cent</w:t>
      </w:r>
      <w:r w:rsidRPr="00485FC1">
        <w:rPr>
          <w:rFonts w:ascii="Calibri" w:eastAsia="Calibri" w:hAnsi="Calibri"/>
          <w:sz w:val="20"/>
          <w:szCs w:val="20"/>
          <w:lang w:val="en-GB"/>
        </w:rPr>
        <w:t xml:space="preserve"> of prey: scorpions, millipedes, centipedes, spiders, worms, molluscs, frogs, lizards, snakes, small mammals and birds (del Hoyo et al., 2001).</w:t>
      </w:r>
    </w:p>
    <w:p w14:paraId="0885829D" w14:textId="77777777" w:rsidR="000A0889" w:rsidRPr="00485FC1" w:rsidRDefault="000A0889" w:rsidP="000A0889">
      <w:pPr>
        <w:widowControl/>
        <w:numPr>
          <w:ilvl w:val="1"/>
          <w:numId w:val="4"/>
        </w:numPr>
        <w:autoSpaceDE/>
        <w:autoSpaceDN/>
        <w:adjustRightInd/>
        <w:spacing w:after="200" w:line="360" w:lineRule="auto"/>
        <w:ind w:left="426" w:hanging="426"/>
        <w:contextualSpacing/>
        <w:rPr>
          <w:rFonts w:ascii="Calibri" w:eastAsia="Calibri" w:hAnsi="Calibri"/>
          <w:b/>
          <w:sz w:val="22"/>
          <w:szCs w:val="22"/>
          <w:lang w:val="en-GB"/>
        </w:rPr>
      </w:pPr>
      <w:r w:rsidRPr="00485FC1">
        <w:rPr>
          <w:rFonts w:ascii="Calibri" w:eastAsia="Calibri" w:hAnsi="Calibri"/>
          <w:b/>
          <w:sz w:val="22"/>
          <w:szCs w:val="22"/>
          <w:lang w:val="en-GB"/>
        </w:rPr>
        <w:t>Habitat requirements during migration and wintering</w:t>
      </w:r>
    </w:p>
    <w:p w14:paraId="04F06AC6" w14:textId="77777777" w:rsidR="000A0889" w:rsidRPr="00485FC1" w:rsidRDefault="000A0889" w:rsidP="000A0889">
      <w:pPr>
        <w:widowControl/>
        <w:autoSpaceDE/>
        <w:autoSpaceDN/>
        <w:adjustRightInd/>
        <w:spacing w:after="200" w:line="360" w:lineRule="auto"/>
        <w:jc w:val="both"/>
        <w:rPr>
          <w:rFonts w:ascii="Calibri" w:eastAsia="Calibri" w:hAnsi="Calibri"/>
          <w:sz w:val="20"/>
          <w:szCs w:val="20"/>
          <w:lang w:val="hu-HU"/>
        </w:rPr>
      </w:pPr>
      <w:r w:rsidRPr="00485FC1">
        <w:rPr>
          <w:rFonts w:ascii="Calibri" w:eastAsia="Calibri" w:hAnsi="Calibri"/>
          <w:sz w:val="20"/>
          <w:szCs w:val="20"/>
          <w:lang w:val="en-GB"/>
        </w:rPr>
        <w:t xml:space="preserve">Information on this aspect of their ecology is very scarce. It is believed to winter primarily in dry wooded savannah, and bushy plains (BirdLife International, 2008); in </w:t>
      </w:r>
      <w:r>
        <w:rPr>
          <w:rFonts w:ascii="Calibri" w:eastAsia="Calibri" w:hAnsi="Calibri"/>
          <w:sz w:val="20"/>
          <w:szCs w:val="20"/>
          <w:lang w:val="en-GB"/>
        </w:rPr>
        <w:t xml:space="preserve">the United Republic of </w:t>
      </w:r>
      <w:r w:rsidRPr="00485FC1">
        <w:rPr>
          <w:rFonts w:ascii="Calibri" w:eastAsia="Calibri" w:hAnsi="Calibri"/>
          <w:sz w:val="20"/>
          <w:szCs w:val="20"/>
          <w:lang w:val="en-GB"/>
        </w:rPr>
        <w:t xml:space="preserve">Tanzania also in sisal fields, and clearings of montane forest; and in West Africa in cultivated derived savannah woodland, also in edges of secondary forest below 1500 m </w:t>
      </w:r>
      <w:r w:rsidRPr="00485FC1">
        <w:rPr>
          <w:rFonts w:ascii="Calibri" w:eastAsia="Calibri" w:hAnsi="Calibri"/>
          <w:sz w:val="20"/>
          <w:szCs w:val="20"/>
          <w:lang w:val="hu-HU"/>
        </w:rPr>
        <w:t>(del Hoyo et al., 2001).</w:t>
      </w:r>
    </w:p>
    <w:p w14:paraId="163CE814" w14:textId="77777777" w:rsidR="000A0889" w:rsidRPr="00485FC1" w:rsidRDefault="000A0889" w:rsidP="000A0889">
      <w:pPr>
        <w:widowControl/>
        <w:numPr>
          <w:ilvl w:val="1"/>
          <w:numId w:val="4"/>
        </w:numPr>
        <w:autoSpaceDE/>
        <w:autoSpaceDN/>
        <w:adjustRightInd/>
        <w:spacing w:after="200" w:line="360" w:lineRule="auto"/>
        <w:ind w:left="426" w:hanging="426"/>
        <w:contextualSpacing/>
        <w:jc w:val="both"/>
        <w:rPr>
          <w:rFonts w:ascii="Calibri" w:eastAsia="Calibri" w:hAnsi="Calibri"/>
          <w:b/>
          <w:sz w:val="22"/>
          <w:szCs w:val="22"/>
          <w:lang w:val="en-GB"/>
        </w:rPr>
      </w:pPr>
      <w:r w:rsidRPr="00485FC1">
        <w:rPr>
          <w:rFonts w:ascii="Calibri" w:eastAsia="Calibri" w:hAnsi="Calibri"/>
          <w:b/>
          <w:sz w:val="22"/>
          <w:szCs w:val="22"/>
          <w:lang w:val="en-GB"/>
        </w:rPr>
        <w:t>Breeding biology</w:t>
      </w:r>
    </w:p>
    <w:p w14:paraId="399FF8F2" w14:textId="77777777" w:rsidR="000A0889" w:rsidRDefault="000A0889" w:rsidP="000A0889">
      <w:pPr>
        <w:widowControl/>
        <w:autoSpaceDE/>
        <w:autoSpaceDN/>
        <w:adjustRightInd/>
        <w:spacing w:after="200" w:line="360" w:lineRule="auto"/>
        <w:jc w:val="both"/>
        <w:rPr>
          <w:rFonts w:ascii="Calibri" w:eastAsia="Calibri" w:hAnsi="Calibri" w:cs="Arial"/>
          <w:sz w:val="20"/>
          <w:szCs w:val="20"/>
          <w:lang w:val="en-GB"/>
        </w:rPr>
      </w:pPr>
      <w:r w:rsidRPr="00485FC1">
        <w:rPr>
          <w:rFonts w:ascii="Calibri" w:eastAsia="Calibri" w:hAnsi="Calibri"/>
          <w:sz w:val="20"/>
          <w:szCs w:val="20"/>
          <w:lang w:val="en-GB"/>
        </w:rPr>
        <w:t>The European Roller is considered to be monogamous, but social polygyny (Catry &amp;</w:t>
      </w:r>
      <w:r>
        <w:rPr>
          <w:rFonts w:ascii="Calibri" w:eastAsia="Calibri" w:hAnsi="Calibri"/>
          <w:sz w:val="20"/>
          <w:szCs w:val="20"/>
          <w:lang w:val="en-GB"/>
        </w:rPr>
        <w:t xml:space="preserve"> </w:t>
      </w:r>
      <w:r w:rsidRPr="00485FC1">
        <w:rPr>
          <w:rFonts w:ascii="Calibri" w:eastAsia="Calibri" w:hAnsi="Calibri"/>
          <w:sz w:val="20"/>
          <w:szCs w:val="20"/>
          <w:lang w:val="en-GB"/>
        </w:rPr>
        <w:t>Catry, 2016), extra-pair paternity and extra-pair maternity have also been recorded (Sánchez-Tójar et al., 2015). Participation of a helper in nestling rearing is rare (Avilés &amp; Sanchez, 2000; Bohus, 2002).</w:t>
      </w:r>
      <w:r>
        <w:rPr>
          <w:rFonts w:ascii="Calibri" w:eastAsia="Calibri" w:hAnsi="Calibri"/>
          <w:sz w:val="20"/>
          <w:szCs w:val="20"/>
          <w:lang w:val="en-GB"/>
        </w:rPr>
        <w:t xml:space="preserve">  </w:t>
      </w:r>
      <w:r w:rsidRPr="00485FC1">
        <w:rPr>
          <w:rFonts w:ascii="Calibri" w:eastAsia="Calibri" w:hAnsi="Calibri"/>
          <w:sz w:val="20"/>
          <w:szCs w:val="20"/>
          <w:lang w:val="en-GB"/>
        </w:rPr>
        <w:t>N</w:t>
      </w:r>
      <w:r w:rsidRPr="00485FC1">
        <w:rPr>
          <w:rFonts w:ascii="Calibri" w:eastAsia="Calibri" w:hAnsi="Calibri" w:cs="Arial"/>
          <w:sz w:val="20"/>
          <w:szCs w:val="20"/>
          <w:lang w:val="en-GB"/>
        </w:rPr>
        <w:t xml:space="preserve">ormally </w:t>
      </w:r>
      <w:r>
        <w:rPr>
          <w:rFonts w:ascii="Calibri" w:eastAsia="Calibri" w:hAnsi="Calibri" w:cs="Arial"/>
          <w:sz w:val="20"/>
          <w:szCs w:val="20"/>
          <w:lang w:val="en-GB"/>
        </w:rPr>
        <w:t xml:space="preserve">the species is </w:t>
      </w:r>
      <w:r w:rsidRPr="00485FC1">
        <w:rPr>
          <w:rFonts w:ascii="Calibri" w:eastAsia="Calibri" w:hAnsi="Calibri" w:cs="Arial"/>
          <w:sz w:val="20"/>
          <w:szCs w:val="20"/>
          <w:lang w:val="en-GB"/>
        </w:rPr>
        <w:t>solitary and territorial, but semi-colonial breeding also occurs. The egg laying period is mostly May and June, with clutch size usually 4-5 (2-9); mean clutch size varies between 3.79 in Hungary (Kiss et al., 2014), 3.59 (Poland, Sosnowski &amp; Chmielewski 1996), 4.23 (Spain, Avilés et al., 1999). Incubation lasts about 17-28 days and starts before the clutch has been completed (Cramp 1998; Avilés et al., 1999; del Hoyo et al., 2001, Guillaumot 2016). The fledging period is 26-27 days (del Hoyo et al., 2001).</w:t>
      </w:r>
      <w:r w:rsidRPr="00485FC1">
        <w:rPr>
          <w:rFonts w:ascii="Calibri" w:eastAsia="Calibri" w:hAnsi="Calibri"/>
          <w:sz w:val="20"/>
          <w:szCs w:val="20"/>
          <w:lang w:val="en-GB"/>
        </w:rPr>
        <w:t xml:space="preserve"> </w:t>
      </w:r>
      <w:r w:rsidRPr="00485FC1">
        <w:rPr>
          <w:rFonts w:ascii="Calibri" w:eastAsia="Calibri" w:hAnsi="Calibri" w:cs="Arial"/>
          <w:sz w:val="20"/>
          <w:szCs w:val="20"/>
          <w:lang w:val="en-GB"/>
        </w:rPr>
        <w:t xml:space="preserve">The reproductive success (fledglings/successful nest) in </w:t>
      </w:r>
      <w:r>
        <w:rPr>
          <w:rFonts w:ascii="Calibri" w:eastAsia="Calibri" w:hAnsi="Calibri" w:cs="Arial"/>
          <w:sz w:val="20"/>
          <w:szCs w:val="20"/>
          <w:lang w:val="en-GB"/>
        </w:rPr>
        <w:t xml:space="preserve">the </w:t>
      </w:r>
      <w:r w:rsidRPr="00485FC1">
        <w:rPr>
          <w:rFonts w:ascii="Calibri" w:eastAsia="Calibri" w:hAnsi="Calibri" w:cs="Arial"/>
          <w:sz w:val="20"/>
          <w:szCs w:val="20"/>
          <w:lang w:val="en-GB"/>
        </w:rPr>
        <w:t>declining</w:t>
      </w:r>
      <w:r>
        <w:rPr>
          <w:rFonts w:ascii="Calibri" w:eastAsia="Calibri" w:hAnsi="Calibri" w:cs="Arial"/>
          <w:sz w:val="20"/>
          <w:szCs w:val="20"/>
          <w:lang w:val="en-GB"/>
        </w:rPr>
        <w:t xml:space="preserve"> the</w:t>
      </w:r>
      <w:r w:rsidRPr="00485FC1">
        <w:rPr>
          <w:rFonts w:ascii="Calibri" w:eastAsia="Calibri" w:hAnsi="Calibri" w:cs="Arial"/>
          <w:sz w:val="20"/>
          <w:szCs w:val="20"/>
          <w:lang w:val="en-GB"/>
        </w:rPr>
        <w:t xml:space="preserve"> Polish and German population</w:t>
      </w:r>
      <w:r>
        <w:rPr>
          <w:rFonts w:ascii="Calibri" w:eastAsia="Calibri" w:hAnsi="Calibri" w:cs="Arial"/>
          <w:sz w:val="20"/>
          <w:szCs w:val="20"/>
          <w:lang w:val="en-GB"/>
        </w:rPr>
        <w:t xml:space="preserve"> (the latter is extinct now) </w:t>
      </w:r>
      <w:r w:rsidRPr="00485FC1">
        <w:rPr>
          <w:rFonts w:ascii="Calibri" w:eastAsia="Calibri" w:hAnsi="Calibri" w:cs="Arial"/>
          <w:sz w:val="20"/>
          <w:szCs w:val="20"/>
          <w:lang w:val="en-GB"/>
        </w:rPr>
        <w:t xml:space="preserve">was between 1.5 – 1.8 (Creutz, 1979; Sosnowski &amp; Chmielewski, 1996) but higher (3.74) in an increasing Spanish population (Avilés et al., 1999). Both parents take part in nestling care. </w:t>
      </w:r>
    </w:p>
    <w:p w14:paraId="491E1FCD" w14:textId="77777777" w:rsidR="000A0889" w:rsidRPr="00485FC1" w:rsidRDefault="000A0889" w:rsidP="000A0889">
      <w:pPr>
        <w:widowControl/>
        <w:autoSpaceDE/>
        <w:autoSpaceDN/>
        <w:adjustRightInd/>
        <w:spacing w:line="360" w:lineRule="auto"/>
        <w:jc w:val="both"/>
        <w:rPr>
          <w:rFonts w:ascii="Calibri" w:eastAsia="Calibri" w:hAnsi="Calibri"/>
          <w:b/>
          <w:sz w:val="24"/>
          <w:lang w:val="hu-HU"/>
        </w:rPr>
      </w:pPr>
    </w:p>
    <w:p w14:paraId="23B6C4AE" w14:textId="77777777" w:rsidR="000A0889" w:rsidRPr="00485FC1" w:rsidRDefault="000A0889" w:rsidP="000A0889">
      <w:pPr>
        <w:widowControl/>
        <w:numPr>
          <w:ilvl w:val="0"/>
          <w:numId w:val="4"/>
        </w:numPr>
        <w:autoSpaceDE/>
        <w:autoSpaceDN/>
        <w:adjustRightInd/>
        <w:spacing w:after="200" w:line="360" w:lineRule="auto"/>
        <w:contextualSpacing/>
        <w:jc w:val="both"/>
        <w:rPr>
          <w:rFonts w:ascii="Calibri" w:eastAsia="Calibri" w:hAnsi="Calibri"/>
          <w:b/>
          <w:sz w:val="24"/>
          <w:lang w:val="hu-HU"/>
        </w:rPr>
      </w:pPr>
      <w:r w:rsidRPr="00485FC1">
        <w:rPr>
          <w:rFonts w:ascii="Calibri" w:eastAsia="Calibri" w:hAnsi="Calibri"/>
          <w:b/>
          <w:sz w:val="24"/>
          <w:lang w:val="hu-HU"/>
        </w:rPr>
        <w:t>Conservation status</w:t>
      </w:r>
    </w:p>
    <w:p w14:paraId="35A40C72" w14:textId="77777777" w:rsidR="000A0889" w:rsidRPr="00485FC1" w:rsidRDefault="000A0889" w:rsidP="000A0889">
      <w:pPr>
        <w:widowControl/>
        <w:numPr>
          <w:ilvl w:val="1"/>
          <w:numId w:val="4"/>
        </w:numPr>
        <w:autoSpaceDE/>
        <w:autoSpaceDN/>
        <w:adjustRightInd/>
        <w:spacing w:after="200" w:line="360" w:lineRule="auto"/>
        <w:ind w:left="426" w:hanging="426"/>
        <w:contextualSpacing/>
        <w:jc w:val="both"/>
        <w:rPr>
          <w:rFonts w:ascii="Calibri" w:eastAsia="Calibri" w:hAnsi="Calibri"/>
          <w:b/>
          <w:sz w:val="22"/>
          <w:szCs w:val="22"/>
          <w:lang w:val="hu-HU"/>
        </w:rPr>
      </w:pPr>
      <w:r w:rsidRPr="00485FC1">
        <w:rPr>
          <w:rFonts w:ascii="Calibri" w:eastAsia="Calibri" w:hAnsi="Calibri"/>
          <w:b/>
          <w:sz w:val="22"/>
          <w:szCs w:val="22"/>
          <w:lang w:val="en-GB"/>
        </w:rPr>
        <w:t>National protection status</w:t>
      </w:r>
    </w:p>
    <w:p w14:paraId="717E44F5" w14:textId="77777777" w:rsidR="000A0889" w:rsidRPr="00485FC1" w:rsidRDefault="000A0889" w:rsidP="000A0889">
      <w:pPr>
        <w:widowControl/>
        <w:autoSpaceDE/>
        <w:autoSpaceDN/>
        <w:adjustRightInd/>
        <w:spacing w:after="200" w:line="360" w:lineRule="auto"/>
        <w:ind w:left="426"/>
        <w:contextualSpacing/>
        <w:jc w:val="both"/>
        <w:rPr>
          <w:rFonts w:ascii="Calibri" w:eastAsia="Calibri" w:hAnsi="Calibri"/>
          <w:sz w:val="20"/>
          <w:szCs w:val="20"/>
          <w:lang w:val="en-GB"/>
        </w:rPr>
      </w:pPr>
      <w:r w:rsidRPr="00485FC1">
        <w:rPr>
          <w:rFonts w:ascii="Calibri" w:eastAsia="Calibri" w:hAnsi="Calibri"/>
          <w:sz w:val="20"/>
          <w:szCs w:val="20"/>
          <w:lang w:val="en-GB"/>
        </w:rPr>
        <w:t>The European Roller is a protected species in many countries, particularly in the Western parts of its range. More information o</w:t>
      </w:r>
      <w:r>
        <w:rPr>
          <w:rFonts w:ascii="Calibri" w:eastAsia="Calibri" w:hAnsi="Calibri"/>
          <w:sz w:val="20"/>
          <w:szCs w:val="20"/>
          <w:lang w:val="en-GB"/>
        </w:rPr>
        <w:t>n</w:t>
      </w:r>
      <w:r w:rsidRPr="00485FC1">
        <w:rPr>
          <w:rFonts w:ascii="Calibri" w:eastAsia="Calibri" w:hAnsi="Calibri"/>
          <w:sz w:val="20"/>
          <w:szCs w:val="20"/>
          <w:lang w:val="en-GB"/>
        </w:rPr>
        <w:t xml:space="preserve"> the species’ legal protection is needed from countries along the migration route and on wintering places.</w:t>
      </w:r>
    </w:p>
    <w:p w14:paraId="14285927" w14:textId="77777777" w:rsidR="000A0889" w:rsidRPr="00485FC1" w:rsidRDefault="000A0889" w:rsidP="000A0889">
      <w:pPr>
        <w:widowControl/>
        <w:autoSpaceDE/>
        <w:autoSpaceDN/>
        <w:adjustRightInd/>
        <w:spacing w:after="200" w:line="360" w:lineRule="auto"/>
        <w:ind w:left="720"/>
        <w:contextualSpacing/>
        <w:jc w:val="both"/>
        <w:rPr>
          <w:rFonts w:ascii="Calibri" w:eastAsia="Calibri" w:hAnsi="Calibri"/>
          <w:sz w:val="20"/>
          <w:szCs w:val="20"/>
          <w:lang w:val="en-GB"/>
        </w:rPr>
      </w:pPr>
    </w:p>
    <w:p w14:paraId="6AF0E13E" w14:textId="77777777" w:rsidR="000A0889" w:rsidRPr="00485FC1" w:rsidRDefault="000A0889" w:rsidP="000A0889">
      <w:pPr>
        <w:widowControl/>
        <w:numPr>
          <w:ilvl w:val="1"/>
          <w:numId w:val="4"/>
        </w:numPr>
        <w:autoSpaceDE/>
        <w:autoSpaceDN/>
        <w:adjustRightInd/>
        <w:spacing w:after="200" w:line="360" w:lineRule="auto"/>
        <w:ind w:left="426" w:hanging="437"/>
        <w:contextualSpacing/>
        <w:jc w:val="both"/>
        <w:rPr>
          <w:rFonts w:ascii="Calibri" w:eastAsia="Calibri" w:hAnsi="Calibri"/>
          <w:b/>
          <w:sz w:val="22"/>
          <w:szCs w:val="22"/>
          <w:lang w:val="en-GB"/>
        </w:rPr>
      </w:pPr>
      <w:r w:rsidRPr="00485FC1">
        <w:rPr>
          <w:rFonts w:ascii="Calibri" w:eastAsia="Calibri" w:hAnsi="Calibri"/>
          <w:b/>
          <w:sz w:val="22"/>
          <w:szCs w:val="22"/>
          <w:lang w:val="en-GB"/>
        </w:rPr>
        <w:t>International protection status</w:t>
      </w:r>
    </w:p>
    <w:p w14:paraId="35FDEA94" w14:textId="77777777" w:rsidR="000A0889" w:rsidRPr="00485FC1" w:rsidRDefault="000A0889" w:rsidP="000A0889">
      <w:pPr>
        <w:widowControl/>
        <w:numPr>
          <w:ilvl w:val="0"/>
          <w:numId w:val="5"/>
        </w:numPr>
        <w:autoSpaceDE/>
        <w:autoSpaceDN/>
        <w:adjustRightInd/>
        <w:spacing w:after="200" w:line="360" w:lineRule="auto"/>
        <w:ind w:left="426"/>
        <w:contextualSpacing/>
        <w:jc w:val="both"/>
        <w:rPr>
          <w:rFonts w:ascii="Calibri" w:eastAsia="Calibri" w:hAnsi="Calibri"/>
          <w:b/>
          <w:sz w:val="20"/>
          <w:szCs w:val="20"/>
          <w:lang w:val="en-GB"/>
        </w:rPr>
      </w:pPr>
      <w:r w:rsidRPr="00485FC1">
        <w:rPr>
          <w:rFonts w:ascii="Calibri" w:eastAsia="Calibri" w:hAnsi="Calibri"/>
          <w:b/>
          <w:sz w:val="20"/>
          <w:szCs w:val="20"/>
          <w:lang w:val="en-GB"/>
        </w:rPr>
        <w:t>IUCN Red List Category 1: Least concern</w:t>
      </w:r>
    </w:p>
    <w:p w14:paraId="691D0EB3" w14:textId="77777777" w:rsidR="000A0889" w:rsidRPr="00485FC1" w:rsidRDefault="000A0889" w:rsidP="000A0889">
      <w:pPr>
        <w:widowControl/>
        <w:numPr>
          <w:ilvl w:val="0"/>
          <w:numId w:val="5"/>
        </w:numPr>
        <w:autoSpaceDE/>
        <w:autoSpaceDN/>
        <w:adjustRightInd/>
        <w:spacing w:after="200" w:line="360" w:lineRule="auto"/>
        <w:ind w:left="426"/>
        <w:contextualSpacing/>
        <w:jc w:val="both"/>
        <w:rPr>
          <w:rFonts w:ascii="Calibri" w:eastAsia="Calibri" w:hAnsi="Calibri"/>
          <w:b/>
          <w:sz w:val="20"/>
          <w:szCs w:val="20"/>
          <w:lang w:val="en-GB"/>
        </w:rPr>
      </w:pPr>
      <w:r w:rsidRPr="00485FC1">
        <w:rPr>
          <w:rFonts w:ascii="Calibri" w:eastAsia="Calibri" w:hAnsi="Calibri"/>
          <w:b/>
          <w:bCs/>
          <w:sz w:val="20"/>
          <w:szCs w:val="20"/>
          <w:lang w:val="en-GB"/>
        </w:rPr>
        <w:t xml:space="preserve">Bonn Convention on the Conservation of Migratory Species of Wild Animals </w:t>
      </w:r>
    </w:p>
    <w:p w14:paraId="1AC9C830" w14:textId="77777777" w:rsidR="000A0889" w:rsidRPr="00485FC1" w:rsidRDefault="000A0889" w:rsidP="000A0889">
      <w:pPr>
        <w:widowControl/>
        <w:autoSpaceDE/>
        <w:autoSpaceDN/>
        <w:adjustRightInd/>
        <w:spacing w:line="360" w:lineRule="auto"/>
        <w:ind w:left="426"/>
        <w:contextualSpacing/>
        <w:jc w:val="both"/>
        <w:rPr>
          <w:rFonts w:ascii="Calibri" w:eastAsia="Calibri" w:hAnsi="Calibri"/>
          <w:b/>
          <w:sz w:val="20"/>
          <w:szCs w:val="20"/>
          <w:lang w:val="en-GB"/>
        </w:rPr>
      </w:pPr>
      <w:r w:rsidRPr="00485FC1">
        <w:rPr>
          <w:rFonts w:ascii="Calibri" w:eastAsia="SimSun" w:hAnsi="Calibri"/>
          <w:sz w:val="20"/>
          <w:szCs w:val="20"/>
          <w:lang w:val="en-GB" w:eastAsia="zh-CN"/>
        </w:rPr>
        <w:t xml:space="preserve">Appendix I and II. </w:t>
      </w:r>
      <w:r w:rsidRPr="00485FC1">
        <w:rPr>
          <w:rFonts w:ascii="Calibri" w:eastAsia="Calibri" w:hAnsi="Calibri"/>
          <w:color w:val="222222"/>
          <w:sz w:val="20"/>
          <w:szCs w:val="20"/>
          <w:shd w:val="clear" w:color="auto" w:fill="FFFFFF"/>
          <w:lang w:val="en-GB"/>
        </w:rPr>
        <w:t>The species is listed in Category A in Annex II of the African-Eurasian Migratory Landbirds Action Plan (AEMLAP)</w:t>
      </w:r>
    </w:p>
    <w:p w14:paraId="4A11A723" w14:textId="77777777" w:rsidR="000A0889" w:rsidRPr="00485FC1" w:rsidRDefault="000A0889" w:rsidP="000A0889">
      <w:pPr>
        <w:widowControl/>
        <w:numPr>
          <w:ilvl w:val="0"/>
          <w:numId w:val="5"/>
        </w:numPr>
        <w:autoSpaceDE/>
        <w:autoSpaceDN/>
        <w:adjustRightInd/>
        <w:spacing w:after="200" w:line="360" w:lineRule="auto"/>
        <w:ind w:left="426"/>
        <w:contextualSpacing/>
        <w:jc w:val="both"/>
        <w:rPr>
          <w:rFonts w:ascii="Calibri" w:eastAsia="Calibri" w:hAnsi="Calibri"/>
          <w:b/>
          <w:sz w:val="20"/>
          <w:szCs w:val="20"/>
          <w:lang w:val="en-GB"/>
        </w:rPr>
      </w:pPr>
      <w:r w:rsidRPr="00485FC1">
        <w:rPr>
          <w:rFonts w:ascii="Calibri" w:eastAsia="Calibri" w:hAnsi="Calibri"/>
          <w:b/>
          <w:sz w:val="20"/>
          <w:szCs w:val="20"/>
          <w:lang w:val="en-GB"/>
        </w:rPr>
        <w:t xml:space="preserve">Bern </w:t>
      </w:r>
      <w:r w:rsidRPr="00485FC1">
        <w:rPr>
          <w:rFonts w:ascii="Calibri" w:eastAsia="Calibri" w:hAnsi="Calibri"/>
          <w:b/>
          <w:bCs/>
          <w:sz w:val="20"/>
          <w:szCs w:val="20"/>
          <w:lang w:val="en-GB"/>
        </w:rPr>
        <w:t>Convention</w:t>
      </w:r>
      <w:r w:rsidRPr="00485FC1">
        <w:rPr>
          <w:rFonts w:ascii="Calibri" w:eastAsia="Calibri" w:hAnsi="Calibri"/>
          <w:sz w:val="20"/>
          <w:szCs w:val="20"/>
          <w:lang w:val="en-GB"/>
        </w:rPr>
        <w:t xml:space="preserve"> </w:t>
      </w:r>
      <w:r w:rsidRPr="00485FC1">
        <w:rPr>
          <w:rFonts w:ascii="Calibri" w:eastAsia="Calibri" w:hAnsi="Calibri"/>
          <w:b/>
          <w:bCs/>
          <w:sz w:val="20"/>
          <w:szCs w:val="20"/>
          <w:lang w:val="en-GB"/>
        </w:rPr>
        <w:t>on the Conservation of European Wildlife and Natural Habitats</w:t>
      </w:r>
    </w:p>
    <w:p w14:paraId="2245D16B" w14:textId="77777777" w:rsidR="000A0889" w:rsidRPr="00485FC1" w:rsidRDefault="000A0889" w:rsidP="000A0889">
      <w:pPr>
        <w:widowControl/>
        <w:autoSpaceDE/>
        <w:autoSpaceDN/>
        <w:adjustRightInd/>
        <w:spacing w:line="360" w:lineRule="auto"/>
        <w:ind w:left="426"/>
        <w:contextualSpacing/>
        <w:jc w:val="both"/>
        <w:rPr>
          <w:rFonts w:ascii="Calibri" w:eastAsia="Calibri" w:hAnsi="Calibri"/>
          <w:sz w:val="20"/>
          <w:szCs w:val="20"/>
          <w:lang w:val="en-GB"/>
        </w:rPr>
      </w:pPr>
      <w:r w:rsidRPr="00485FC1">
        <w:rPr>
          <w:rFonts w:ascii="Calibri" w:eastAsia="Calibri" w:hAnsi="Calibri"/>
          <w:sz w:val="20"/>
          <w:szCs w:val="20"/>
          <w:lang w:val="en-GB"/>
        </w:rPr>
        <w:t>Appendix II</w:t>
      </w:r>
    </w:p>
    <w:p w14:paraId="6B7FB855" w14:textId="77777777" w:rsidR="000A0889" w:rsidRPr="00485FC1" w:rsidRDefault="000A0889" w:rsidP="000A0889">
      <w:pPr>
        <w:widowControl/>
        <w:numPr>
          <w:ilvl w:val="0"/>
          <w:numId w:val="5"/>
        </w:numPr>
        <w:autoSpaceDE/>
        <w:autoSpaceDN/>
        <w:adjustRightInd/>
        <w:spacing w:after="200" w:line="360" w:lineRule="auto"/>
        <w:ind w:left="426"/>
        <w:contextualSpacing/>
        <w:jc w:val="both"/>
        <w:rPr>
          <w:rFonts w:ascii="Calibri" w:eastAsia="Calibri" w:hAnsi="Calibri"/>
          <w:b/>
          <w:bCs/>
          <w:sz w:val="20"/>
          <w:szCs w:val="20"/>
          <w:lang w:val="en-GB"/>
        </w:rPr>
      </w:pPr>
      <w:r w:rsidRPr="00485FC1">
        <w:rPr>
          <w:rFonts w:ascii="Calibri" w:eastAsia="Calibri" w:hAnsi="Calibri"/>
          <w:b/>
          <w:sz w:val="20"/>
          <w:szCs w:val="20"/>
          <w:lang w:val="en-GB"/>
        </w:rPr>
        <w:t>European Conservation Status2: SPEC2</w:t>
      </w:r>
    </w:p>
    <w:p w14:paraId="1DCF7324" w14:textId="77777777" w:rsidR="000A0889" w:rsidRPr="00485FC1" w:rsidRDefault="000A0889" w:rsidP="000A0889">
      <w:pPr>
        <w:widowControl/>
        <w:numPr>
          <w:ilvl w:val="0"/>
          <w:numId w:val="5"/>
        </w:numPr>
        <w:autoSpaceDE/>
        <w:autoSpaceDN/>
        <w:adjustRightInd/>
        <w:spacing w:after="200" w:line="360" w:lineRule="auto"/>
        <w:ind w:left="426"/>
        <w:contextualSpacing/>
        <w:jc w:val="both"/>
        <w:rPr>
          <w:rFonts w:ascii="Calibri" w:eastAsia="Calibri" w:hAnsi="Calibri"/>
          <w:b/>
          <w:bCs/>
          <w:sz w:val="20"/>
          <w:szCs w:val="20"/>
          <w:lang w:val="en-GB"/>
        </w:rPr>
      </w:pPr>
      <w:r w:rsidRPr="00485FC1">
        <w:rPr>
          <w:rFonts w:ascii="Calibri" w:eastAsia="Calibri" w:hAnsi="Calibri"/>
          <w:b/>
          <w:sz w:val="20"/>
          <w:szCs w:val="20"/>
          <w:lang w:val="en-GB"/>
        </w:rPr>
        <w:t xml:space="preserve">EU Birds Directive: </w:t>
      </w:r>
      <w:r w:rsidRPr="00485FC1">
        <w:rPr>
          <w:rFonts w:ascii="Calibri" w:eastAsia="Calibri" w:hAnsi="Calibri"/>
          <w:b/>
          <w:bCs/>
          <w:sz w:val="20"/>
          <w:szCs w:val="20"/>
          <w:lang w:val="en-GB"/>
        </w:rPr>
        <w:t xml:space="preserve">Council Directive on the conservation of wild birds (2009/147/EC) </w:t>
      </w:r>
      <w:r w:rsidRPr="00485FC1">
        <w:rPr>
          <w:rFonts w:ascii="Calibri" w:eastAsia="Calibri" w:hAnsi="Calibri"/>
          <w:sz w:val="20"/>
          <w:szCs w:val="20"/>
          <w:lang w:val="en-GB"/>
        </w:rPr>
        <w:t>Category: Annex I</w:t>
      </w:r>
    </w:p>
    <w:p w14:paraId="3A80F309" w14:textId="77777777" w:rsidR="000A0889" w:rsidRPr="00485FC1" w:rsidRDefault="000A0889" w:rsidP="000A0889">
      <w:pPr>
        <w:widowControl/>
        <w:numPr>
          <w:ilvl w:val="0"/>
          <w:numId w:val="5"/>
        </w:numPr>
        <w:autoSpaceDE/>
        <w:autoSpaceDN/>
        <w:adjustRightInd/>
        <w:spacing w:after="200" w:line="360" w:lineRule="auto"/>
        <w:ind w:left="426"/>
        <w:contextualSpacing/>
        <w:jc w:val="both"/>
        <w:rPr>
          <w:rFonts w:ascii="Calibri" w:eastAsia="Calibri" w:hAnsi="Calibri"/>
          <w:b/>
          <w:bCs/>
          <w:sz w:val="20"/>
          <w:szCs w:val="20"/>
          <w:lang w:val="en-GB"/>
        </w:rPr>
      </w:pPr>
      <w:r w:rsidRPr="00485FC1">
        <w:rPr>
          <w:rFonts w:ascii="Calibri" w:eastAsia="Calibri" w:hAnsi="Calibri"/>
          <w:sz w:val="20"/>
          <w:szCs w:val="20"/>
          <w:lang w:val="en-GB"/>
        </w:rPr>
        <w:t>In 2012, the European Roller was listed as a priority for funding under the EU LIFE programme</w:t>
      </w:r>
    </w:p>
    <w:p w14:paraId="7FF87AA1" w14:textId="77777777" w:rsidR="000A0889" w:rsidRPr="00485FC1" w:rsidRDefault="000A0889" w:rsidP="000A0889">
      <w:pPr>
        <w:widowControl/>
        <w:numPr>
          <w:ilvl w:val="0"/>
          <w:numId w:val="5"/>
        </w:numPr>
        <w:autoSpaceDE/>
        <w:autoSpaceDN/>
        <w:adjustRightInd/>
        <w:spacing w:after="200" w:line="360" w:lineRule="auto"/>
        <w:ind w:left="426"/>
        <w:contextualSpacing/>
        <w:jc w:val="both"/>
        <w:rPr>
          <w:rFonts w:ascii="Calibri" w:eastAsia="Calibri" w:hAnsi="Calibri"/>
          <w:b/>
          <w:bCs/>
          <w:sz w:val="20"/>
          <w:szCs w:val="20"/>
          <w:lang w:val="en-GB"/>
        </w:rPr>
      </w:pPr>
      <w:r w:rsidRPr="00485FC1">
        <w:rPr>
          <w:rFonts w:ascii="Calibri" w:eastAsia="Calibri" w:hAnsi="Calibri"/>
          <w:sz w:val="20"/>
          <w:szCs w:val="20"/>
          <w:lang w:val="en-GB"/>
        </w:rPr>
        <w:t>An International Species Action Plan for the European Roller was accepted by the European Commission in 2008.</w:t>
      </w:r>
    </w:p>
    <w:p w14:paraId="7A8574EF" w14:textId="77777777" w:rsidR="000A0889" w:rsidRPr="00485FC1" w:rsidRDefault="000A0889" w:rsidP="000A0889">
      <w:pPr>
        <w:widowControl/>
        <w:spacing w:line="360" w:lineRule="auto"/>
        <w:ind w:left="426"/>
        <w:contextualSpacing/>
        <w:jc w:val="both"/>
        <w:rPr>
          <w:rFonts w:ascii="Calibri" w:eastAsia="Calibri" w:hAnsi="Calibri"/>
          <w:b/>
          <w:bCs/>
          <w:sz w:val="20"/>
          <w:szCs w:val="20"/>
          <w:lang w:val="en-GB"/>
        </w:rPr>
      </w:pPr>
    </w:p>
    <w:p w14:paraId="6CE3FE2A" w14:textId="77777777" w:rsidR="000A0889" w:rsidRPr="00485FC1" w:rsidRDefault="000A0889" w:rsidP="000A0889">
      <w:pPr>
        <w:widowControl/>
        <w:spacing w:line="360" w:lineRule="auto"/>
        <w:jc w:val="both"/>
        <w:rPr>
          <w:rFonts w:ascii="Calibri" w:eastAsia="Calibri" w:hAnsi="Calibri"/>
          <w:b/>
          <w:bCs/>
          <w:sz w:val="20"/>
          <w:szCs w:val="20"/>
          <w:lang w:val="en-GB"/>
        </w:rPr>
      </w:pPr>
    </w:p>
    <w:p w14:paraId="019A8F84" w14:textId="77777777" w:rsidR="000A0889" w:rsidRPr="00485FC1" w:rsidRDefault="000A0889" w:rsidP="000A0889">
      <w:pPr>
        <w:widowControl/>
        <w:numPr>
          <w:ilvl w:val="0"/>
          <w:numId w:val="4"/>
        </w:numPr>
        <w:autoSpaceDE/>
        <w:autoSpaceDN/>
        <w:adjustRightInd/>
        <w:spacing w:after="200" w:line="360" w:lineRule="auto"/>
        <w:contextualSpacing/>
        <w:jc w:val="both"/>
        <w:rPr>
          <w:rFonts w:ascii="Calibri" w:eastAsia="Calibri" w:hAnsi="Calibri"/>
          <w:sz w:val="24"/>
          <w:lang w:val="en-GB"/>
        </w:rPr>
      </w:pPr>
      <w:r w:rsidRPr="00485FC1">
        <w:rPr>
          <w:rFonts w:ascii="Calibri" w:eastAsia="Calibri" w:hAnsi="Calibri"/>
          <w:b/>
          <w:sz w:val="24"/>
          <w:lang w:val="en-GB"/>
        </w:rPr>
        <w:t xml:space="preserve">Migration route and wintering sites </w:t>
      </w:r>
    </w:p>
    <w:p w14:paraId="218070FB" w14:textId="77777777" w:rsidR="000A0889" w:rsidRPr="00485FC1" w:rsidRDefault="000A0889" w:rsidP="000A0889">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Different populations have different migration routes, although their wintering grounds partly overlap. (Emmenegger </w:t>
      </w:r>
      <w:r w:rsidRPr="00485FC1">
        <w:rPr>
          <w:rFonts w:ascii="Calibri" w:eastAsia="Calibri" w:hAnsi="Calibri"/>
          <w:sz w:val="20"/>
          <w:szCs w:val="22"/>
        </w:rPr>
        <w:t>et al., 2013; Finch et al., 2015.)</w:t>
      </w:r>
    </w:p>
    <w:p w14:paraId="577AFF3C" w14:textId="77777777" w:rsidR="000A0889" w:rsidRPr="00485FC1" w:rsidRDefault="000A0889" w:rsidP="000A0889">
      <w:pPr>
        <w:widowControl/>
        <w:autoSpaceDE/>
        <w:autoSpaceDN/>
        <w:adjustRightInd/>
        <w:spacing w:after="200" w:line="360" w:lineRule="auto"/>
        <w:ind w:left="720"/>
        <w:contextualSpacing/>
        <w:rPr>
          <w:rFonts w:ascii="Calibri" w:eastAsia="Calibri" w:hAnsi="Calibri"/>
          <w:sz w:val="20"/>
          <w:szCs w:val="22"/>
        </w:rPr>
      </w:pPr>
    </w:p>
    <w:p w14:paraId="249E9307" w14:textId="77777777" w:rsidR="000A0889" w:rsidRPr="00485FC1" w:rsidRDefault="000A0889" w:rsidP="000A0889">
      <w:pPr>
        <w:widowControl/>
        <w:numPr>
          <w:ilvl w:val="1"/>
          <w:numId w:val="4"/>
        </w:numPr>
        <w:autoSpaceDE/>
        <w:autoSpaceDN/>
        <w:adjustRightInd/>
        <w:spacing w:after="200" w:line="360" w:lineRule="auto"/>
        <w:ind w:left="709"/>
        <w:contextualSpacing/>
        <w:rPr>
          <w:rFonts w:ascii="Calibri" w:eastAsia="Calibri" w:hAnsi="Calibri"/>
          <w:b/>
          <w:sz w:val="22"/>
          <w:szCs w:val="22"/>
          <w:lang w:val="en-GB"/>
        </w:rPr>
      </w:pPr>
      <w:r w:rsidRPr="00485FC1">
        <w:rPr>
          <w:rFonts w:ascii="Calibri" w:eastAsia="Calibri" w:hAnsi="Calibri"/>
          <w:b/>
          <w:sz w:val="22"/>
          <w:szCs w:val="22"/>
          <w:lang w:val="en-GB"/>
        </w:rPr>
        <w:t>Migration route, stopover sites, and wintering area of the south-western breeding population of European Roller (</w:t>
      </w:r>
      <w:r w:rsidRPr="00485FC1">
        <w:rPr>
          <w:rFonts w:ascii="Calibri" w:eastAsia="Calibri" w:hAnsi="Calibri"/>
          <w:b/>
          <w:i/>
          <w:sz w:val="22"/>
          <w:szCs w:val="22"/>
          <w:lang w:val="en-GB"/>
        </w:rPr>
        <w:t>Coracias garrulus garrulus</w:t>
      </w:r>
      <w:r w:rsidRPr="00485FC1">
        <w:rPr>
          <w:rFonts w:ascii="Calibri" w:eastAsia="Calibri" w:hAnsi="Calibri"/>
          <w:b/>
          <w:sz w:val="22"/>
          <w:szCs w:val="22"/>
          <w:lang w:val="en-GB"/>
        </w:rPr>
        <w:t>)</w:t>
      </w:r>
    </w:p>
    <w:p w14:paraId="727B36D3" w14:textId="77777777" w:rsidR="000A0889" w:rsidRPr="00485FC1" w:rsidRDefault="000A0889" w:rsidP="000A0889">
      <w:pPr>
        <w:widowControl/>
        <w:autoSpaceDE/>
        <w:autoSpaceDN/>
        <w:adjustRightInd/>
        <w:spacing w:after="200" w:line="360" w:lineRule="auto"/>
        <w:contextualSpacing/>
        <w:jc w:val="both"/>
        <w:rPr>
          <w:rFonts w:ascii="Calibri" w:eastAsia="Calibri" w:hAnsi="Calibri"/>
          <w:sz w:val="20"/>
          <w:szCs w:val="20"/>
          <w:lang w:val="en-GB"/>
        </w:rPr>
      </w:pPr>
    </w:p>
    <w:p w14:paraId="7BF34132" w14:textId="77777777" w:rsidR="000A0889" w:rsidRPr="00485FC1" w:rsidRDefault="000A0889" w:rsidP="000A0889">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The south-western European population of the species breeds mostly in Spain (in two sub-populations), Portugal, and southern France.</w:t>
      </w:r>
    </w:p>
    <w:p w14:paraId="3E1927CE" w14:textId="77777777" w:rsidR="000A0889" w:rsidRPr="00485FC1" w:rsidRDefault="000A0889" w:rsidP="000A0889">
      <w:pPr>
        <w:widowControl/>
        <w:autoSpaceDE/>
        <w:autoSpaceDN/>
        <w:adjustRightInd/>
        <w:spacing w:after="200" w:line="360" w:lineRule="auto"/>
        <w:contextualSpacing/>
        <w:jc w:val="both"/>
        <w:rPr>
          <w:rFonts w:ascii="Calibri" w:eastAsia="Calibri" w:hAnsi="Calibri"/>
          <w:sz w:val="20"/>
          <w:szCs w:val="20"/>
          <w:lang w:val="en-GB"/>
        </w:rPr>
      </w:pPr>
    </w:p>
    <w:p w14:paraId="6618E16D" w14:textId="77777777" w:rsidR="000A0889" w:rsidRPr="00485FC1" w:rsidRDefault="000A0889" w:rsidP="000A0889">
      <w:pPr>
        <w:widowControl/>
        <w:numPr>
          <w:ilvl w:val="0"/>
          <w:numId w:val="8"/>
        </w:numPr>
        <w:autoSpaceDE/>
        <w:autoSpaceDN/>
        <w:adjustRightInd/>
        <w:spacing w:after="200" w:line="360" w:lineRule="auto"/>
        <w:ind w:left="709"/>
        <w:contextualSpacing/>
        <w:jc w:val="both"/>
        <w:rPr>
          <w:rFonts w:ascii="Calibri" w:eastAsia="Calibri" w:hAnsi="Calibri"/>
          <w:sz w:val="20"/>
          <w:szCs w:val="20"/>
          <w:lang w:val="en-GB"/>
        </w:rPr>
      </w:pPr>
      <w:r w:rsidRPr="00485FC1">
        <w:rPr>
          <w:rFonts w:ascii="Calibri" w:eastAsia="Calibri" w:hAnsi="Calibri"/>
          <w:b/>
          <w:sz w:val="20"/>
          <w:szCs w:val="20"/>
          <w:lang w:val="en-GB"/>
        </w:rPr>
        <w:t xml:space="preserve">Autumn migration </w:t>
      </w:r>
    </w:p>
    <w:p w14:paraId="638CF966" w14:textId="77777777" w:rsidR="000A0889" w:rsidRPr="00485FC1" w:rsidRDefault="000A0889" w:rsidP="000A0889">
      <w:pPr>
        <w:widowControl/>
        <w:autoSpaceDE/>
        <w:autoSpaceDN/>
        <w:adjustRightInd/>
        <w:spacing w:after="200" w:line="360" w:lineRule="auto"/>
        <w:ind w:left="709"/>
        <w:contextualSpacing/>
        <w:jc w:val="both"/>
        <w:rPr>
          <w:rFonts w:ascii="Calibri" w:eastAsia="Calibri" w:hAnsi="Calibri"/>
          <w:sz w:val="20"/>
          <w:szCs w:val="20"/>
          <w:lang w:val="en-GB"/>
        </w:rPr>
      </w:pPr>
      <w:r w:rsidRPr="00485FC1">
        <w:rPr>
          <w:rFonts w:ascii="Calibri" w:eastAsia="Calibri" w:hAnsi="Calibri"/>
          <w:sz w:val="20"/>
          <w:szCs w:val="20"/>
          <w:lang w:val="en-GB"/>
        </w:rPr>
        <w:t>According to three studies (Catry et al., 2014, Emmenegger et al., 2013, and Rodriguez-Ruiz et al., 2014</w:t>
      </w:r>
      <w:r w:rsidRPr="00485FC1">
        <w:rPr>
          <w:rFonts w:ascii="Calibri" w:eastAsia="Calibri" w:hAnsi="Calibri"/>
          <w:sz w:val="22"/>
          <w:szCs w:val="22"/>
          <w:lang w:val="hu-HU"/>
        </w:rPr>
        <w:t xml:space="preserve"> </w:t>
      </w:r>
      <w:r w:rsidRPr="00485FC1">
        <w:rPr>
          <w:rFonts w:ascii="Calibri" w:eastAsia="Calibri" w:hAnsi="Calibri"/>
          <w:sz w:val="20"/>
          <w:szCs w:val="20"/>
          <w:lang w:val="en-GB"/>
        </w:rPr>
        <w:t>Finch et al, 2015.) Rollers leave their breeding grounds between late July and early September.</w:t>
      </w:r>
      <w:r w:rsidRPr="00485FC1">
        <w:rPr>
          <w:rFonts w:ascii="Calibri" w:eastAsia="Calibri" w:hAnsi="Calibri"/>
          <w:sz w:val="22"/>
          <w:szCs w:val="22"/>
          <w:lang w:val="en-GB"/>
        </w:rPr>
        <w:t xml:space="preserve"> </w:t>
      </w:r>
      <w:r w:rsidRPr="00485FC1">
        <w:rPr>
          <w:rFonts w:ascii="Calibri" w:eastAsia="Calibri" w:hAnsi="Calibri"/>
          <w:sz w:val="20"/>
          <w:szCs w:val="20"/>
          <w:lang w:val="hu-HU"/>
        </w:rPr>
        <w:t xml:space="preserve">The </w:t>
      </w:r>
      <w:r w:rsidRPr="00485FC1">
        <w:rPr>
          <w:rFonts w:ascii="Calibri" w:eastAsia="Calibri" w:hAnsi="Calibri"/>
          <w:sz w:val="20"/>
          <w:szCs w:val="20"/>
          <w:lang w:val="en-GB"/>
        </w:rPr>
        <w:t xml:space="preserve">Balearic/Alboran route with a direct </w:t>
      </w:r>
      <w:r>
        <w:rPr>
          <w:rFonts w:ascii="Calibri" w:eastAsia="Calibri" w:hAnsi="Calibri"/>
          <w:sz w:val="20"/>
          <w:szCs w:val="20"/>
          <w:lang w:val="en-GB"/>
        </w:rPr>
        <w:t>Sahara</w:t>
      </w:r>
      <w:r w:rsidRPr="00485FC1">
        <w:rPr>
          <w:rFonts w:ascii="Calibri" w:eastAsia="Calibri" w:hAnsi="Calibri"/>
          <w:sz w:val="20"/>
          <w:szCs w:val="20"/>
          <w:lang w:val="en-GB"/>
        </w:rPr>
        <w:t xml:space="preserve"> crossing seems to be used by French / </w:t>
      </w:r>
      <w:r>
        <w:rPr>
          <w:rFonts w:ascii="Calibri" w:eastAsia="Calibri" w:hAnsi="Calibri"/>
          <w:sz w:val="20"/>
          <w:szCs w:val="20"/>
          <w:lang w:val="en-GB"/>
        </w:rPr>
        <w:t>n</w:t>
      </w:r>
      <w:r w:rsidRPr="00485FC1">
        <w:rPr>
          <w:rFonts w:ascii="Calibri" w:eastAsia="Calibri" w:hAnsi="Calibri"/>
          <w:sz w:val="20"/>
          <w:szCs w:val="20"/>
          <w:lang w:val="en-GB"/>
        </w:rPr>
        <w:t xml:space="preserve">orth Spanish populations, whilst the Gibraltar route following the Atlantic coast of West Africa is used by </w:t>
      </w:r>
      <w:r>
        <w:rPr>
          <w:rFonts w:ascii="Calibri" w:eastAsia="Calibri" w:hAnsi="Calibri"/>
          <w:sz w:val="20"/>
          <w:szCs w:val="20"/>
          <w:lang w:val="en-GB"/>
        </w:rPr>
        <w:t>s</w:t>
      </w:r>
      <w:r w:rsidRPr="00485FC1">
        <w:rPr>
          <w:rFonts w:ascii="Calibri" w:eastAsia="Calibri" w:hAnsi="Calibri"/>
          <w:sz w:val="20"/>
          <w:szCs w:val="20"/>
          <w:lang w:val="en-GB"/>
        </w:rPr>
        <w:t>outh Spanish / Portuguese populations. (Finch et al, 2015)</w:t>
      </w:r>
    </w:p>
    <w:p w14:paraId="32489FFD" w14:textId="77777777" w:rsidR="000A0889" w:rsidRPr="00485FC1" w:rsidRDefault="000A0889" w:rsidP="000A0889">
      <w:pPr>
        <w:widowControl/>
        <w:autoSpaceDE/>
        <w:autoSpaceDN/>
        <w:adjustRightInd/>
        <w:spacing w:after="200" w:line="360" w:lineRule="auto"/>
        <w:ind w:left="709"/>
        <w:jc w:val="both"/>
        <w:rPr>
          <w:rFonts w:ascii="Calibri" w:eastAsia="Calibri" w:hAnsi="Calibri"/>
          <w:sz w:val="20"/>
          <w:szCs w:val="20"/>
          <w:lang w:val="en-GB"/>
        </w:rPr>
      </w:pPr>
      <w:r w:rsidRPr="00485FC1">
        <w:rPr>
          <w:rFonts w:ascii="Calibri" w:eastAsia="Calibri" w:hAnsi="Calibri"/>
          <w:sz w:val="20"/>
          <w:szCs w:val="20"/>
          <w:lang w:val="en-GB"/>
        </w:rPr>
        <w:t>The birds using the Balearic Island route enter Africa via Algeria, Tunisia and Libya, with stopover sites located in these countries (Rodriguez-Ruiz et al., 2014). After reaching Africa, all birds continue to migrate southwest through the Sahara Desert, or follow the west-coastal line to their first longer stop at the Sahel Belt in Senegal, Guinea, Mauritania and Mali (Rodriguez-Ruiz et al., 2014).</w:t>
      </w:r>
    </w:p>
    <w:p w14:paraId="272E6FE6" w14:textId="77777777" w:rsidR="000A0889" w:rsidRPr="00485FC1" w:rsidRDefault="000A0889" w:rsidP="000A0889">
      <w:pPr>
        <w:widowControl/>
        <w:autoSpaceDE/>
        <w:autoSpaceDN/>
        <w:adjustRightInd/>
        <w:spacing w:after="200" w:line="360" w:lineRule="auto"/>
        <w:ind w:left="709"/>
        <w:jc w:val="both"/>
        <w:rPr>
          <w:rFonts w:ascii="Calibri" w:eastAsia="Calibri" w:hAnsi="Calibri"/>
          <w:sz w:val="20"/>
          <w:szCs w:val="20"/>
          <w:lang w:val="en-GB"/>
        </w:rPr>
      </w:pPr>
      <w:r w:rsidRPr="00485FC1">
        <w:rPr>
          <w:rFonts w:ascii="Calibri" w:eastAsia="Calibri" w:hAnsi="Calibri"/>
          <w:sz w:val="20"/>
          <w:szCs w:val="20"/>
          <w:lang w:val="en-GB"/>
        </w:rPr>
        <w:t xml:space="preserve">European Rollers migrating through the Strait </w:t>
      </w:r>
      <w:r>
        <w:rPr>
          <w:rFonts w:ascii="Calibri" w:eastAsia="Calibri" w:hAnsi="Calibri"/>
          <w:sz w:val="20"/>
          <w:szCs w:val="20"/>
          <w:lang w:val="en-GB"/>
        </w:rPr>
        <w:t xml:space="preserve">of </w:t>
      </w:r>
      <w:r w:rsidRPr="00485FC1">
        <w:rPr>
          <w:rFonts w:ascii="Calibri" w:eastAsia="Calibri" w:hAnsi="Calibri"/>
          <w:sz w:val="20"/>
          <w:szCs w:val="20"/>
          <w:lang w:val="en-GB"/>
        </w:rPr>
        <w:t xml:space="preserve">Gibraltar, and the Alboran Sea use stopover sites in Morocco, along the Atlas Mountains, and in Burkina Faso. The birds then follow the northern border of the Sahel Belt until reaching Niger, Nigeria, Ghana and Chad. This is an important region for </w:t>
      </w:r>
      <w:r>
        <w:rPr>
          <w:rFonts w:ascii="Calibri" w:eastAsia="Calibri" w:hAnsi="Calibri"/>
          <w:sz w:val="20"/>
          <w:szCs w:val="20"/>
          <w:lang w:val="en-GB"/>
        </w:rPr>
        <w:t>R</w:t>
      </w:r>
      <w:r w:rsidRPr="00485FC1">
        <w:rPr>
          <w:rFonts w:ascii="Calibri" w:eastAsia="Calibri" w:hAnsi="Calibri"/>
          <w:sz w:val="20"/>
          <w:szCs w:val="20"/>
          <w:lang w:val="en-GB"/>
        </w:rPr>
        <w:t>ollers because they spend a longer period (up to 41 days) there (Rodriguez-Ruiz et al., 2014).</w:t>
      </w:r>
    </w:p>
    <w:p w14:paraId="3B878CDE" w14:textId="77777777" w:rsidR="000A0889" w:rsidRPr="00485FC1" w:rsidRDefault="000A0889" w:rsidP="000A0889">
      <w:pPr>
        <w:widowControl/>
        <w:autoSpaceDE/>
        <w:autoSpaceDN/>
        <w:adjustRightInd/>
        <w:spacing w:after="200" w:line="360" w:lineRule="auto"/>
        <w:ind w:left="709"/>
        <w:contextualSpacing/>
        <w:jc w:val="both"/>
        <w:rPr>
          <w:rFonts w:ascii="Calibri" w:eastAsia="Calibri" w:hAnsi="Calibri"/>
          <w:sz w:val="20"/>
          <w:szCs w:val="20"/>
          <w:lang w:val="en-GB"/>
        </w:rPr>
      </w:pPr>
      <w:r w:rsidRPr="00485FC1">
        <w:rPr>
          <w:rFonts w:ascii="Calibri" w:eastAsia="Calibri" w:hAnsi="Calibri"/>
          <w:sz w:val="20"/>
          <w:szCs w:val="20"/>
          <w:lang w:val="en-GB"/>
        </w:rPr>
        <w:lastRenderedPageBreak/>
        <w:t xml:space="preserve">A study from Portugal showed, that European Rollers tagged with geolocators followed a western-coastal route to Morocco and Mauritania, and spent their first longer stopover in West Africa. Their second stopover site was in Niger, and western Chad, similar to Spanish birds. The </w:t>
      </w:r>
      <w:r>
        <w:rPr>
          <w:rFonts w:ascii="Calibri" w:eastAsia="Calibri" w:hAnsi="Calibri"/>
          <w:sz w:val="20"/>
          <w:szCs w:val="20"/>
          <w:lang w:val="en-GB"/>
        </w:rPr>
        <w:t>L</w:t>
      </w:r>
      <w:r w:rsidRPr="00485FC1">
        <w:rPr>
          <w:rFonts w:ascii="Calibri" w:eastAsia="Calibri" w:hAnsi="Calibri"/>
          <w:sz w:val="20"/>
          <w:szCs w:val="20"/>
          <w:lang w:val="en-GB"/>
        </w:rPr>
        <w:t>ake Chad region seems to be a very important site for migrating Rollers (Catry et al., 2014).</w:t>
      </w:r>
    </w:p>
    <w:p w14:paraId="5A33F0F8" w14:textId="77777777" w:rsidR="000A0889" w:rsidRPr="00485FC1" w:rsidRDefault="000A0889" w:rsidP="000A0889">
      <w:pPr>
        <w:widowControl/>
        <w:autoSpaceDE/>
        <w:autoSpaceDN/>
        <w:adjustRightInd/>
        <w:spacing w:after="200" w:line="360" w:lineRule="auto"/>
        <w:ind w:left="709"/>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The coast of the Iberian Peninsula was the first stopover site of birds tagged in France. These birds then rested in Algeria for 24 days, then moved to their third stopover site in south-west Niger (6 days), before continuing to western central Africa. </w:t>
      </w:r>
    </w:p>
    <w:p w14:paraId="15B04F82" w14:textId="77777777" w:rsidR="000A0889" w:rsidRPr="00485FC1" w:rsidRDefault="000A0889" w:rsidP="000A0889">
      <w:pPr>
        <w:widowControl/>
        <w:autoSpaceDE/>
        <w:autoSpaceDN/>
        <w:adjustRightInd/>
        <w:spacing w:after="200" w:line="360" w:lineRule="auto"/>
        <w:ind w:left="709"/>
        <w:contextualSpacing/>
        <w:jc w:val="both"/>
        <w:rPr>
          <w:rFonts w:ascii="Calibri" w:eastAsia="Calibri" w:hAnsi="Calibri"/>
          <w:sz w:val="20"/>
          <w:szCs w:val="20"/>
          <w:lang w:val="en-GB"/>
        </w:rPr>
      </w:pPr>
      <w:r w:rsidRPr="00485FC1">
        <w:rPr>
          <w:rFonts w:ascii="Calibri" w:eastAsia="Calibri" w:hAnsi="Calibri"/>
          <w:sz w:val="20"/>
          <w:szCs w:val="20"/>
          <w:lang w:val="en-GB"/>
        </w:rPr>
        <w:t>Other birds used south-western Niger and western Chad as stopover sites, before they reached the border of Congo and Angola, one bird also made a stopover in Gabon (9 days) and afterwards in Congo (18 days; Emmenegger et al., 2013).</w:t>
      </w:r>
    </w:p>
    <w:p w14:paraId="27E6F9E8" w14:textId="77777777" w:rsidR="000A0889" w:rsidRPr="00485FC1" w:rsidRDefault="000A0889" w:rsidP="000A0889">
      <w:pPr>
        <w:widowControl/>
        <w:autoSpaceDE/>
        <w:autoSpaceDN/>
        <w:adjustRightInd/>
        <w:spacing w:after="200" w:line="360" w:lineRule="auto"/>
        <w:ind w:left="709"/>
        <w:contextualSpacing/>
        <w:jc w:val="both"/>
        <w:rPr>
          <w:rFonts w:ascii="Calibri" w:eastAsia="Calibri" w:hAnsi="Calibri"/>
          <w:sz w:val="24"/>
          <w:lang w:val="en-GB"/>
        </w:rPr>
      </w:pPr>
    </w:p>
    <w:p w14:paraId="630DFE4A" w14:textId="77777777" w:rsidR="000A0889" w:rsidRPr="00485FC1" w:rsidRDefault="000A0889" w:rsidP="000A0889">
      <w:pPr>
        <w:widowControl/>
        <w:numPr>
          <w:ilvl w:val="0"/>
          <w:numId w:val="8"/>
        </w:numPr>
        <w:autoSpaceDE/>
        <w:autoSpaceDN/>
        <w:adjustRightInd/>
        <w:spacing w:after="200" w:line="360" w:lineRule="auto"/>
        <w:ind w:left="709"/>
        <w:contextualSpacing/>
        <w:rPr>
          <w:rFonts w:ascii="Calibri" w:eastAsia="Calibri" w:hAnsi="Calibri"/>
          <w:b/>
          <w:sz w:val="20"/>
          <w:szCs w:val="20"/>
          <w:lang w:val="en-GB"/>
        </w:rPr>
      </w:pPr>
      <w:r w:rsidRPr="00485FC1">
        <w:rPr>
          <w:rFonts w:ascii="Calibri" w:eastAsia="Calibri" w:hAnsi="Calibri"/>
          <w:b/>
          <w:sz w:val="20"/>
          <w:szCs w:val="20"/>
          <w:lang w:val="en-GB"/>
        </w:rPr>
        <w:t>Wintering area</w:t>
      </w:r>
    </w:p>
    <w:p w14:paraId="2AE141E3" w14:textId="77777777" w:rsidR="000A0889" w:rsidRPr="00485FC1" w:rsidRDefault="000A0889" w:rsidP="000A0889">
      <w:pPr>
        <w:widowControl/>
        <w:autoSpaceDE/>
        <w:autoSpaceDN/>
        <w:adjustRightInd/>
        <w:spacing w:after="200" w:line="360" w:lineRule="auto"/>
        <w:ind w:left="709"/>
        <w:contextualSpacing/>
        <w:jc w:val="both"/>
        <w:rPr>
          <w:rFonts w:ascii="Calibri" w:eastAsia="Calibri" w:hAnsi="Calibri"/>
          <w:sz w:val="20"/>
          <w:szCs w:val="20"/>
          <w:lang w:val="en-GB"/>
        </w:rPr>
      </w:pPr>
      <w:r w:rsidRPr="00485FC1">
        <w:rPr>
          <w:rFonts w:ascii="Calibri" w:eastAsia="Calibri" w:hAnsi="Calibri"/>
          <w:sz w:val="20"/>
          <w:szCs w:val="20"/>
          <w:lang w:val="en-GB"/>
        </w:rPr>
        <w:t>By late autumn (31 October – 22 December) Spanish birds arrive at their wintering sites; in Angola, Botswana, and Namibia where they spend 66 to 133 days (Rodriguez-Ruiz et al., 2014). Most of the Portuguese birds reached their wintering grounds in Angola in late October, although one individual might have reached Namibia (Catry et al., 2014). The wintering area of the French birds was in Angola, Zambia and Democratic Republic of Congo (Emmenegger et al., 2013, Finch et al. 2015).</w:t>
      </w:r>
    </w:p>
    <w:p w14:paraId="1EA9759D" w14:textId="77777777" w:rsidR="000A0889" w:rsidRPr="00485FC1" w:rsidRDefault="000A0889" w:rsidP="000A0889">
      <w:pPr>
        <w:widowControl/>
        <w:autoSpaceDE/>
        <w:autoSpaceDN/>
        <w:adjustRightInd/>
        <w:spacing w:after="200" w:line="360" w:lineRule="auto"/>
        <w:ind w:left="709"/>
        <w:contextualSpacing/>
        <w:rPr>
          <w:rFonts w:ascii="Calibri" w:eastAsia="Calibri" w:hAnsi="Calibri"/>
          <w:sz w:val="20"/>
          <w:szCs w:val="20"/>
          <w:lang w:val="en-GB"/>
        </w:rPr>
      </w:pPr>
    </w:p>
    <w:p w14:paraId="6611BAD6" w14:textId="77777777" w:rsidR="000A0889" w:rsidRPr="00485FC1" w:rsidRDefault="000A0889" w:rsidP="000A0889">
      <w:pPr>
        <w:widowControl/>
        <w:numPr>
          <w:ilvl w:val="0"/>
          <w:numId w:val="8"/>
        </w:numPr>
        <w:autoSpaceDE/>
        <w:autoSpaceDN/>
        <w:adjustRightInd/>
        <w:spacing w:after="200" w:line="360" w:lineRule="auto"/>
        <w:ind w:left="709"/>
        <w:contextualSpacing/>
        <w:jc w:val="both"/>
        <w:rPr>
          <w:rFonts w:ascii="Calibri" w:eastAsia="Calibri" w:hAnsi="Calibri"/>
          <w:b/>
          <w:sz w:val="20"/>
          <w:szCs w:val="20"/>
          <w:lang w:val="en-GB"/>
        </w:rPr>
      </w:pPr>
      <w:r w:rsidRPr="00485FC1">
        <w:rPr>
          <w:rFonts w:ascii="Calibri" w:eastAsia="Calibri" w:hAnsi="Calibri"/>
          <w:b/>
          <w:sz w:val="20"/>
          <w:szCs w:val="20"/>
          <w:lang w:val="en-GB"/>
        </w:rPr>
        <w:t>Spring migration</w:t>
      </w:r>
    </w:p>
    <w:p w14:paraId="5139836D" w14:textId="77777777" w:rsidR="000A0889" w:rsidRPr="00485FC1" w:rsidRDefault="000A0889" w:rsidP="000A0889">
      <w:pPr>
        <w:widowControl/>
        <w:autoSpaceDE/>
        <w:autoSpaceDN/>
        <w:adjustRightInd/>
        <w:spacing w:after="200" w:line="360" w:lineRule="auto"/>
        <w:ind w:left="709"/>
        <w:contextualSpacing/>
        <w:jc w:val="both"/>
        <w:rPr>
          <w:rFonts w:ascii="Calibri" w:eastAsia="Calibri" w:hAnsi="Calibri"/>
          <w:sz w:val="20"/>
          <w:szCs w:val="20"/>
          <w:lang w:val="en-GB"/>
        </w:rPr>
      </w:pPr>
      <w:r w:rsidRPr="00485FC1">
        <w:rPr>
          <w:rFonts w:ascii="Calibri" w:eastAsia="Calibri" w:hAnsi="Calibri"/>
          <w:sz w:val="20"/>
          <w:szCs w:val="20"/>
          <w:lang w:val="en-GB"/>
        </w:rPr>
        <w:t>Spring migration starts between 10</w:t>
      </w:r>
      <w:r w:rsidRPr="00485FC1">
        <w:rPr>
          <w:rFonts w:ascii="Calibri" w:eastAsia="Calibri" w:hAnsi="Calibri"/>
          <w:sz w:val="20"/>
          <w:szCs w:val="20"/>
          <w:vertAlign w:val="superscript"/>
          <w:lang w:val="en-GB"/>
        </w:rPr>
        <w:t xml:space="preserve"> </w:t>
      </w:r>
      <w:r w:rsidRPr="00485FC1">
        <w:rPr>
          <w:rFonts w:ascii="Calibri" w:eastAsia="Calibri" w:hAnsi="Calibri"/>
          <w:sz w:val="20"/>
          <w:szCs w:val="20"/>
          <w:lang w:val="en-GB"/>
        </w:rPr>
        <w:t xml:space="preserve">February and 1 April, when birds are heading to </w:t>
      </w:r>
      <w:r>
        <w:rPr>
          <w:rFonts w:ascii="Calibri" w:eastAsia="Calibri" w:hAnsi="Calibri"/>
          <w:sz w:val="20"/>
          <w:szCs w:val="20"/>
          <w:lang w:val="en-GB"/>
        </w:rPr>
        <w:t xml:space="preserve">the </w:t>
      </w:r>
      <w:r w:rsidRPr="00485FC1">
        <w:rPr>
          <w:rFonts w:ascii="Calibri" w:eastAsia="Calibri" w:hAnsi="Calibri"/>
          <w:sz w:val="20"/>
          <w:szCs w:val="20"/>
          <w:lang w:val="en-GB"/>
        </w:rPr>
        <w:t xml:space="preserve">Central African Republic, Chad, and Cameroon with quite short stopovers of 3 – 18.5 days. After that, they follow the northern border of the Sahel Belt to stop at </w:t>
      </w:r>
      <w:r>
        <w:rPr>
          <w:rFonts w:ascii="Calibri" w:eastAsia="Calibri" w:hAnsi="Calibri"/>
          <w:sz w:val="20"/>
          <w:szCs w:val="20"/>
          <w:lang w:val="en-GB"/>
        </w:rPr>
        <w:t>Cote d’Ivoire</w:t>
      </w:r>
      <w:r w:rsidRPr="00485FC1">
        <w:rPr>
          <w:rFonts w:ascii="Calibri" w:eastAsia="Calibri" w:hAnsi="Calibri"/>
          <w:sz w:val="20"/>
          <w:szCs w:val="20"/>
          <w:lang w:val="en-GB"/>
        </w:rPr>
        <w:t>, Liberia, Ghana, and Guinea (Rodriguez-Ruiz et al., 2014).</w:t>
      </w:r>
    </w:p>
    <w:p w14:paraId="2673C4B7" w14:textId="77777777" w:rsidR="000A0889" w:rsidRPr="00485FC1" w:rsidRDefault="000A0889" w:rsidP="000A0889">
      <w:pPr>
        <w:widowControl/>
        <w:autoSpaceDE/>
        <w:autoSpaceDN/>
        <w:adjustRightInd/>
        <w:spacing w:after="200" w:line="360" w:lineRule="auto"/>
        <w:ind w:left="709"/>
        <w:contextualSpacing/>
        <w:jc w:val="both"/>
        <w:rPr>
          <w:rFonts w:ascii="Calibri" w:eastAsia="Calibri" w:hAnsi="Calibri"/>
          <w:sz w:val="20"/>
          <w:szCs w:val="20"/>
          <w:lang w:val="en-GB"/>
        </w:rPr>
      </w:pPr>
      <w:r w:rsidRPr="00485FC1">
        <w:rPr>
          <w:rFonts w:ascii="Calibri" w:eastAsia="Calibri" w:hAnsi="Calibri"/>
          <w:sz w:val="20"/>
          <w:szCs w:val="20"/>
          <w:lang w:val="en-GB"/>
        </w:rPr>
        <w:t>Some birds use a northern route from Chad to Mauritania, where they stay a little longer before crossing the Alboran Sea, to arrive back to the Iberian Peninsula (Rodriguez-Ruiz et al., 2014).</w:t>
      </w:r>
    </w:p>
    <w:p w14:paraId="424E6B56" w14:textId="77777777" w:rsidR="000A0889" w:rsidRPr="00485FC1" w:rsidRDefault="000A0889" w:rsidP="000A0889">
      <w:pPr>
        <w:widowControl/>
        <w:autoSpaceDE/>
        <w:autoSpaceDN/>
        <w:adjustRightInd/>
        <w:spacing w:after="200" w:line="360" w:lineRule="auto"/>
        <w:ind w:left="709"/>
        <w:contextualSpacing/>
        <w:jc w:val="both"/>
        <w:rPr>
          <w:rFonts w:ascii="Calibri" w:eastAsia="Calibri" w:hAnsi="Calibri"/>
          <w:sz w:val="20"/>
          <w:szCs w:val="20"/>
          <w:lang w:val="en-GB"/>
        </w:rPr>
      </w:pPr>
      <w:r w:rsidRPr="00485FC1">
        <w:rPr>
          <w:rFonts w:ascii="Calibri" w:eastAsia="Calibri" w:hAnsi="Calibri"/>
          <w:sz w:val="20"/>
          <w:szCs w:val="20"/>
          <w:lang w:val="en-GB"/>
        </w:rPr>
        <w:t>One of the French birds made two stopovers in Niger, and in Algeria, whilst another one stayed in northern Angola, or in the western Central African Republic for 61 days (Emmenegger et al., 2013).</w:t>
      </w:r>
    </w:p>
    <w:p w14:paraId="55788753" w14:textId="77777777" w:rsidR="000A0889" w:rsidRDefault="000A0889" w:rsidP="000A0889">
      <w:pPr>
        <w:widowControl/>
        <w:autoSpaceDE/>
        <w:autoSpaceDN/>
        <w:adjustRightInd/>
        <w:spacing w:after="200" w:line="360" w:lineRule="auto"/>
        <w:ind w:left="709"/>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The spring migration takes only about </w:t>
      </w:r>
      <w:r>
        <w:rPr>
          <w:rFonts w:ascii="Calibri" w:eastAsia="Calibri" w:hAnsi="Calibri"/>
          <w:sz w:val="20"/>
          <w:szCs w:val="20"/>
          <w:lang w:val="en-GB"/>
        </w:rPr>
        <w:t>two</w:t>
      </w:r>
      <w:r w:rsidRPr="00485FC1">
        <w:rPr>
          <w:rFonts w:ascii="Calibri" w:eastAsia="Calibri" w:hAnsi="Calibri"/>
          <w:sz w:val="20"/>
          <w:szCs w:val="20"/>
          <w:lang w:val="en-GB"/>
        </w:rPr>
        <w:t xml:space="preserve"> months, being shorter than the autumn one (Catry et al., 2014).</w:t>
      </w:r>
    </w:p>
    <w:p w14:paraId="0BEC6721" w14:textId="77777777" w:rsidR="000A0889" w:rsidRDefault="000A0889" w:rsidP="000A0889">
      <w:pPr>
        <w:widowControl/>
        <w:autoSpaceDE/>
        <w:autoSpaceDN/>
        <w:adjustRightInd/>
        <w:rPr>
          <w:rFonts w:ascii="Calibri" w:eastAsia="Calibri" w:hAnsi="Calibri"/>
          <w:sz w:val="20"/>
          <w:szCs w:val="20"/>
          <w:lang w:val="en-GB"/>
        </w:rPr>
      </w:pPr>
      <w:r>
        <w:rPr>
          <w:rFonts w:ascii="Calibri" w:eastAsia="Calibri" w:hAnsi="Calibri"/>
          <w:sz w:val="20"/>
          <w:szCs w:val="20"/>
          <w:lang w:val="en-GB"/>
        </w:rPr>
        <w:br w:type="page"/>
      </w:r>
    </w:p>
    <w:p w14:paraId="073D06A7" w14:textId="77777777" w:rsidR="000A0889" w:rsidRDefault="000A0889" w:rsidP="000A0889">
      <w:pPr>
        <w:widowControl/>
        <w:autoSpaceDE/>
        <w:autoSpaceDN/>
        <w:adjustRightInd/>
        <w:spacing w:after="200" w:line="276" w:lineRule="auto"/>
        <w:ind w:left="708" w:firstLine="143"/>
        <w:rPr>
          <w:rFonts w:ascii="Calibri" w:eastAsia="Calibri" w:hAnsi="Calibri"/>
          <w:b/>
          <w:sz w:val="16"/>
          <w:szCs w:val="16"/>
          <w:lang w:val="en-GB"/>
        </w:rPr>
      </w:pPr>
    </w:p>
    <w:p w14:paraId="4B34E7D8" w14:textId="77777777" w:rsidR="000A0889" w:rsidRPr="00485FC1" w:rsidRDefault="000A0889" w:rsidP="000A0889">
      <w:pPr>
        <w:widowControl/>
        <w:autoSpaceDE/>
        <w:autoSpaceDN/>
        <w:adjustRightInd/>
        <w:spacing w:after="200" w:line="276" w:lineRule="auto"/>
        <w:ind w:left="708" w:firstLine="143"/>
        <w:rPr>
          <w:rFonts w:ascii="Calibri" w:eastAsia="Calibri" w:hAnsi="Calibri"/>
          <w:b/>
          <w:sz w:val="16"/>
          <w:szCs w:val="16"/>
          <w:lang w:val="en-GB"/>
        </w:rPr>
      </w:pPr>
      <w:r w:rsidRPr="00485FC1">
        <w:rPr>
          <w:rFonts w:ascii="Calibri" w:eastAsia="Calibri" w:hAnsi="Calibri"/>
          <w:b/>
          <w:sz w:val="16"/>
          <w:szCs w:val="16"/>
          <w:lang w:val="en-GB"/>
        </w:rPr>
        <w:t>Table 2. Migration route and wintering places of the South-Western breeding population of the European Roller</w:t>
      </w:r>
    </w:p>
    <w:tbl>
      <w:tblPr>
        <w:tblW w:w="8271" w:type="dxa"/>
        <w:jc w:val="center"/>
        <w:tblCellMar>
          <w:left w:w="70" w:type="dxa"/>
          <w:right w:w="70" w:type="dxa"/>
        </w:tblCellMar>
        <w:tblLook w:val="04A0" w:firstRow="1" w:lastRow="0" w:firstColumn="1" w:lastColumn="0" w:noHBand="0" w:noVBand="1"/>
      </w:tblPr>
      <w:tblGrid>
        <w:gridCol w:w="2380"/>
        <w:gridCol w:w="1078"/>
        <w:gridCol w:w="1354"/>
        <w:gridCol w:w="1030"/>
        <w:gridCol w:w="1076"/>
        <w:gridCol w:w="1353"/>
      </w:tblGrid>
      <w:tr w:rsidR="000A0889" w:rsidRPr="00485FC1" w14:paraId="2C2BEFC0" w14:textId="77777777" w:rsidTr="000A0889">
        <w:trPr>
          <w:trHeight w:val="281"/>
          <w:jc w:val="center"/>
        </w:trPr>
        <w:tc>
          <w:tcPr>
            <w:tcW w:w="2380" w:type="dxa"/>
            <w:tcBorders>
              <w:top w:val="single" w:sz="8" w:space="0" w:color="auto"/>
              <w:left w:val="single" w:sz="8" w:space="0" w:color="auto"/>
              <w:bottom w:val="single" w:sz="4" w:space="0" w:color="auto"/>
              <w:right w:val="single" w:sz="4" w:space="0" w:color="auto"/>
            </w:tcBorders>
            <w:shd w:val="clear" w:color="auto" w:fill="F2F2F2"/>
            <w:noWrap/>
            <w:vAlign w:val="bottom"/>
            <w:hideMark/>
          </w:tcPr>
          <w:p w14:paraId="47AF25A1" w14:textId="77777777" w:rsidR="000A0889" w:rsidRPr="00485FC1" w:rsidRDefault="000A0889" w:rsidP="000A0889">
            <w:pPr>
              <w:widowControl/>
              <w:autoSpaceDE/>
              <w:autoSpaceDN/>
              <w:adjustRightInd/>
              <w:spacing w:line="276" w:lineRule="auto"/>
              <w:jc w:val="both"/>
              <w:rPr>
                <w:rFonts w:ascii="Calibri" w:hAnsi="Calibri"/>
                <w:b/>
                <w:bCs/>
                <w:color w:val="000000"/>
                <w:sz w:val="20"/>
                <w:szCs w:val="20"/>
                <w:lang w:val="hu-HU" w:eastAsia="hu-HU"/>
              </w:rPr>
            </w:pPr>
            <w:r w:rsidRPr="00485FC1">
              <w:rPr>
                <w:rFonts w:ascii="Calibri" w:hAnsi="Calibri"/>
                <w:b/>
                <w:bCs/>
                <w:color w:val="000000"/>
                <w:sz w:val="20"/>
                <w:szCs w:val="20"/>
                <w:lang w:val="hu-HU" w:eastAsia="hu-HU"/>
              </w:rPr>
              <w:t>Country</w:t>
            </w:r>
          </w:p>
        </w:tc>
        <w:tc>
          <w:tcPr>
            <w:tcW w:w="1078" w:type="dxa"/>
            <w:tcBorders>
              <w:top w:val="single" w:sz="8" w:space="0" w:color="auto"/>
              <w:left w:val="nil"/>
              <w:bottom w:val="single" w:sz="4" w:space="0" w:color="auto"/>
              <w:right w:val="single" w:sz="4" w:space="0" w:color="auto"/>
            </w:tcBorders>
            <w:shd w:val="clear" w:color="auto" w:fill="F2F2F2"/>
            <w:noWrap/>
            <w:vAlign w:val="bottom"/>
            <w:hideMark/>
          </w:tcPr>
          <w:p w14:paraId="25437B5D" w14:textId="77777777" w:rsidR="000A0889" w:rsidRPr="00485FC1" w:rsidRDefault="000A0889" w:rsidP="000A0889">
            <w:pPr>
              <w:widowControl/>
              <w:autoSpaceDE/>
              <w:autoSpaceDN/>
              <w:adjustRightInd/>
              <w:spacing w:line="276" w:lineRule="auto"/>
              <w:jc w:val="center"/>
              <w:rPr>
                <w:rFonts w:ascii="Calibri" w:hAnsi="Calibri"/>
                <w:b/>
                <w:bCs/>
                <w:color w:val="000000"/>
                <w:sz w:val="20"/>
                <w:szCs w:val="20"/>
                <w:lang w:val="hu-HU" w:eastAsia="hu-HU"/>
              </w:rPr>
            </w:pPr>
            <w:r w:rsidRPr="00485FC1">
              <w:rPr>
                <w:rFonts w:ascii="Calibri" w:hAnsi="Calibri"/>
                <w:b/>
                <w:bCs/>
                <w:color w:val="000000"/>
                <w:sz w:val="20"/>
                <w:szCs w:val="20"/>
                <w:lang w:val="en-GB" w:eastAsia="hu-HU"/>
              </w:rPr>
              <w:t xml:space="preserve">Autumn </w:t>
            </w:r>
            <w:r w:rsidRPr="00485FC1">
              <w:rPr>
                <w:rFonts w:ascii="Calibri" w:hAnsi="Calibri"/>
                <w:b/>
                <w:bCs/>
                <w:color w:val="000000"/>
                <w:sz w:val="20"/>
                <w:szCs w:val="20"/>
                <w:lang w:val="hu-HU" w:eastAsia="hu-HU"/>
              </w:rPr>
              <w:t>migration</w:t>
            </w:r>
          </w:p>
        </w:tc>
        <w:tc>
          <w:tcPr>
            <w:tcW w:w="1354" w:type="dxa"/>
            <w:tcBorders>
              <w:top w:val="single" w:sz="8" w:space="0" w:color="auto"/>
              <w:left w:val="nil"/>
              <w:bottom w:val="single" w:sz="4" w:space="0" w:color="auto"/>
              <w:right w:val="single" w:sz="4" w:space="0" w:color="auto"/>
            </w:tcBorders>
            <w:shd w:val="clear" w:color="auto" w:fill="F2F2F2"/>
            <w:noWrap/>
            <w:vAlign w:val="bottom"/>
            <w:hideMark/>
          </w:tcPr>
          <w:p w14:paraId="28E06B83" w14:textId="77777777" w:rsidR="000A0889" w:rsidRPr="00485FC1" w:rsidRDefault="000A0889" w:rsidP="000A0889">
            <w:pPr>
              <w:widowControl/>
              <w:autoSpaceDE/>
              <w:autoSpaceDN/>
              <w:adjustRightInd/>
              <w:spacing w:line="276" w:lineRule="auto"/>
              <w:jc w:val="center"/>
              <w:rPr>
                <w:rFonts w:ascii="Calibri" w:hAnsi="Calibri"/>
                <w:b/>
                <w:bCs/>
                <w:color w:val="000000"/>
                <w:sz w:val="20"/>
                <w:szCs w:val="20"/>
                <w:lang w:val="hu-HU" w:eastAsia="hu-HU"/>
              </w:rPr>
            </w:pPr>
            <w:r w:rsidRPr="00485FC1">
              <w:rPr>
                <w:rFonts w:ascii="Calibri" w:hAnsi="Calibri"/>
                <w:b/>
                <w:bCs/>
                <w:color w:val="000000"/>
                <w:sz w:val="20"/>
                <w:szCs w:val="20"/>
                <w:lang w:val="hu-HU" w:eastAsia="hu-HU"/>
              </w:rPr>
              <w:t xml:space="preserve">Stopover site </w:t>
            </w:r>
            <w:r w:rsidRPr="00485FC1">
              <w:rPr>
                <w:rFonts w:ascii="Calibri" w:hAnsi="Calibri"/>
                <w:b/>
                <w:bCs/>
                <w:color w:val="000000"/>
                <w:sz w:val="20"/>
                <w:szCs w:val="20"/>
                <w:lang w:val="en-GB" w:eastAsia="hu-HU"/>
              </w:rPr>
              <w:t>(autumn)</w:t>
            </w:r>
          </w:p>
        </w:tc>
        <w:tc>
          <w:tcPr>
            <w:tcW w:w="1030" w:type="dxa"/>
            <w:tcBorders>
              <w:top w:val="single" w:sz="8" w:space="0" w:color="auto"/>
              <w:left w:val="nil"/>
              <w:bottom w:val="single" w:sz="4" w:space="0" w:color="auto"/>
              <w:right w:val="single" w:sz="4" w:space="0" w:color="auto"/>
            </w:tcBorders>
            <w:shd w:val="clear" w:color="auto" w:fill="F2F2F2"/>
            <w:noWrap/>
            <w:vAlign w:val="bottom"/>
            <w:hideMark/>
          </w:tcPr>
          <w:p w14:paraId="44895A6E" w14:textId="77777777" w:rsidR="000A0889" w:rsidRPr="00485FC1" w:rsidRDefault="000A0889" w:rsidP="000A0889">
            <w:pPr>
              <w:widowControl/>
              <w:autoSpaceDE/>
              <w:autoSpaceDN/>
              <w:adjustRightInd/>
              <w:spacing w:line="276" w:lineRule="auto"/>
              <w:jc w:val="center"/>
              <w:rPr>
                <w:rFonts w:ascii="Calibri" w:hAnsi="Calibri"/>
                <w:b/>
                <w:bCs/>
                <w:color w:val="000000"/>
                <w:sz w:val="20"/>
                <w:szCs w:val="20"/>
                <w:lang w:val="en-GB" w:eastAsia="hu-HU"/>
              </w:rPr>
            </w:pPr>
            <w:r w:rsidRPr="00485FC1">
              <w:rPr>
                <w:rFonts w:ascii="Calibri" w:hAnsi="Calibri"/>
                <w:b/>
                <w:bCs/>
                <w:color w:val="000000"/>
                <w:sz w:val="20"/>
                <w:szCs w:val="20"/>
                <w:lang w:val="en-GB" w:eastAsia="hu-HU"/>
              </w:rPr>
              <w:t>Wintering area</w:t>
            </w:r>
          </w:p>
        </w:tc>
        <w:tc>
          <w:tcPr>
            <w:tcW w:w="1076" w:type="dxa"/>
            <w:tcBorders>
              <w:top w:val="single" w:sz="8" w:space="0" w:color="auto"/>
              <w:left w:val="nil"/>
              <w:bottom w:val="single" w:sz="4" w:space="0" w:color="auto"/>
              <w:right w:val="single" w:sz="4" w:space="0" w:color="auto"/>
            </w:tcBorders>
            <w:shd w:val="clear" w:color="auto" w:fill="F2F2F2"/>
            <w:noWrap/>
            <w:vAlign w:val="bottom"/>
            <w:hideMark/>
          </w:tcPr>
          <w:p w14:paraId="645EFFA2" w14:textId="77777777" w:rsidR="000A0889" w:rsidRPr="00485FC1" w:rsidRDefault="000A0889" w:rsidP="000A0889">
            <w:pPr>
              <w:widowControl/>
              <w:autoSpaceDE/>
              <w:autoSpaceDN/>
              <w:adjustRightInd/>
              <w:spacing w:line="276" w:lineRule="auto"/>
              <w:jc w:val="center"/>
              <w:rPr>
                <w:rFonts w:ascii="Calibri" w:hAnsi="Calibri"/>
                <w:b/>
                <w:bCs/>
                <w:color w:val="000000"/>
                <w:sz w:val="20"/>
                <w:szCs w:val="20"/>
                <w:lang w:val="hu-HU" w:eastAsia="hu-HU"/>
              </w:rPr>
            </w:pPr>
            <w:r w:rsidRPr="00485FC1">
              <w:rPr>
                <w:rFonts w:ascii="Calibri" w:hAnsi="Calibri"/>
                <w:b/>
                <w:bCs/>
                <w:color w:val="000000"/>
                <w:sz w:val="20"/>
                <w:szCs w:val="20"/>
                <w:lang w:val="hu-HU" w:eastAsia="hu-HU"/>
              </w:rPr>
              <w:t>Spring migration</w:t>
            </w:r>
          </w:p>
        </w:tc>
        <w:tc>
          <w:tcPr>
            <w:tcW w:w="1353" w:type="dxa"/>
            <w:tcBorders>
              <w:top w:val="single" w:sz="8" w:space="0" w:color="auto"/>
              <w:left w:val="nil"/>
              <w:bottom w:val="single" w:sz="4" w:space="0" w:color="auto"/>
              <w:right w:val="single" w:sz="8" w:space="0" w:color="auto"/>
            </w:tcBorders>
            <w:shd w:val="clear" w:color="auto" w:fill="F2F2F2"/>
            <w:noWrap/>
            <w:vAlign w:val="bottom"/>
            <w:hideMark/>
          </w:tcPr>
          <w:p w14:paraId="2B81C33E" w14:textId="77777777" w:rsidR="000A0889" w:rsidRPr="00485FC1" w:rsidRDefault="000A0889" w:rsidP="000A0889">
            <w:pPr>
              <w:widowControl/>
              <w:autoSpaceDE/>
              <w:autoSpaceDN/>
              <w:adjustRightInd/>
              <w:spacing w:line="276" w:lineRule="auto"/>
              <w:jc w:val="center"/>
              <w:rPr>
                <w:rFonts w:ascii="Calibri" w:hAnsi="Calibri"/>
                <w:b/>
                <w:bCs/>
                <w:color w:val="000000"/>
                <w:sz w:val="20"/>
                <w:szCs w:val="20"/>
                <w:lang w:val="hu-HU" w:eastAsia="hu-HU"/>
              </w:rPr>
            </w:pPr>
            <w:r w:rsidRPr="00485FC1">
              <w:rPr>
                <w:rFonts w:ascii="Calibri" w:hAnsi="Calibri"/>
                <w:b/>
                <w:bCs/>
                <w:color w:val="000000"/>
                <w:sz w:val="20"/>
                <w:szCs w:val="20"/>
                <w:lang w:val="en-GB" w:eastAsia="hu-HU"/>
              </w:rPr>
              <w:t>Stopover site (spring)</w:t>
            </w:r>
          </w:p>
        </w:tc>
      </w:tr>
      <w:tr w:rsidR="000A0889" w:rsidRPr="00485FC1" w14:paraId="2D1FCBF5" w14:textId="77777777" w:rsidTr="000A0889">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2C996481" w14:textId="77777777" w:rsidR="000A0889" w:rsidRPr="00485FC1" w:rsidRDefault="000A0889" w:rsidP="000A0889">
            <w:pPr>
              <w:widowControl/>
              <w:autoSpaceDE/>
              <w:autoSpaceDN/>
              <w:adjustRightInd/>
              <w:spacing w:line="276" w:lineRule="auto"/>
              <w:rPr>
                <w:rFonts w:ascii="Calibri" w:hAnsi="Calibri"/>
                <w:b/>
                <w:bCs/>
                <w:color w:val="000000"/>
                <w:sz w:val="20"/>
                <w:szCs w:val="20"/>
                <w:lang w:val="hu-HU" w:eastAsia="hu-HU"/>
              </w:rPr>
            </w:pPr>
            <w:r w:rsidRPr="00485FC1">
              <w:rPr>
                <w:rFonts w:ascii="Calibri" w:hAnsi="Calibri"/>
                <w:b/>
                <w:bCs/>
                <w:color w:val="000000"/>
                <w:sz w:val="20"/>
                <w:szCs w:val="20"/>
                <w:lang w:val="en-GB" w:eastAsia="hu-HU"/>
              </w:rPr>
              <w:t>Algeria</w:t>
            </w:r>
          </w:p>
        </w:tc>
        <w:tc>
          <w:tcPr>
            <w:tcW w:w="1078" w:type="dxa"/>
            <w:tcBorders>
              <w:top w:val="nil"/>
              <w:left w:val="nil"/>
              <w:bottom w:val="single" w:sz="4" w:space="0" w:color="auto"/>
              <w:right w:val="single" w:sz="4" w:space="0" w:color="auto"/>
            </w:tcBorders>
            <w:shd w:val="clear" w:color="auto" w:fill="auto"/>
            <w:noWrap/>
            <w:vAlign w:val="bottom"/>
            <w:hideMark/>
          </w:tcPr>
          <w:p w14:paraId="13B174D8"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nil"/>
              <w:left w:val="nil"/>
              <w:bottom w:val="single" w:sz="4" w:space="0" w:color="auto"/>
              <w:right w:val="single" w:sz="4" w:space="0" w:color="auto"/>
            </w:tcBorders>
            <w:shd w:val="clear" w:color="auto" w:fill="auto"/>
            <w:noWrap/>
            <w:vAlign w:val="bottom"/>
            <w:hideMark/>
          </w:tcPr>
          <w:p w14:paraId="19DC3CFE"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30" w:type="dxa"/>
            <w:tcBorders>
              <w:top w:val="nil"/>
              <w:left w:val="nil"/>
              <w:bottom w:val="single" w:sz="4" w:space="0" w:color="auto"/>
              <w:right w:val="single" w:sz="4" w:space="0" w:color="auto"/>
            </w:tcBorders>
            <w:shd w:val="clear" w:color="auto" w:fill="auto"/>
            <w:noWrap/>
            <w:vAlign w:val="bottom"/>
            <w:hideMark/>
          </w:tcPr>
          <w:p w14:paraId="311C8A6E"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nil"/>
              <w:left w:val="nil"/>
              <w:bottom w:val="single" w:sz="4" w:space="0" w:color="auto"/>
              <w:right w:val="single" w:sz="4" w:space="0" w:color="auto"/>
            </w:tcBorders>
            <w:shd w:val="clear" w:color="auto" w:fill="auto"/>
            <w:noWrap/>
            <w:vAlign w:val="bottom"/>
            <w:hideMark/>
          </w:tcPr>
          <w:p w14:paraId="2EF7739B"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3" w:type="dxa"/>
            <w:tcBorders>
              <w:top w:val="nil"/>
              <w:left w:val="nil"/>
              <w:bottom w:val="single" w:sz="4" w:space="0" w:color="auto"/>
              <w:right w:val="single" w:sz="8" w:space="0" w:color="auto"/>
            </w:tcBorders>
            <w:shd w:val="clear" w:color="auto" w:fill="auto"/>
            <w:noWrap/>
            <w:vAlign w:val="bottom"/>
            <w:hideMark/>
          </w:tcPr>
          <w:p w14:paraId="661ACC62"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r>
      <w:tr w:rsidR="000A0889" w:rsidRPr="00485FC1" w14:paraId="588FDF89" w14:textId="77777777" w:rsidTr="000A0889">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37E02F40" w14:textId="77777777" w:rsidR="000A0889" w:rsidRPr="00485FC1" w:rsidRDefault="000A0889" w:rsidP="000A0889">
            <w:pPr>
              <w:widowControl/>
              <w:autoSpaceDE/>
              <w:autoSpaceDN/>
              <w:adjustRightInd/>
              <w:spacing w:line="276" w:lineRule="auto"/>
              <w:rPr>
                <w:rFonts w:ascii="Calibri" w:hAnsi="Calibri"/>
                <w:b/>
                <w:bCs/>
                <w:color w:val="000000"/>
                <w:sz w:val="20"/>
                <w:szCs w:val="20"/>
                <w:lang w:val="hu-HU" w:eastAsia="hu-HU"/>
              </w:rPr>
            </w:pPr>
            <w:r w:rsidRPr="00485FC1">
              <w:rPr>
                <w:rFonts w:ascii="Calibri" w:hAnsi="Calibri"/>
                <w:b/>
                <w:bCs/>
                <w:color w:val="000000"/>
                <w:sz w:val="20"/>
                <w:szCs w:val="20"/>
                <w:lang w:val="en-GB" w:eastAsia="hu-HU"/>
              </w:rPr>
              <w:t>Angola</w:t>
            </w:r>
          </w:p>
        </w:tc>
        <w:tc>
          <w:tcPr>
            <w:tcW w:w="1078" w:type="dxa"/>
            <w:tcBorders>
              <w:top w:val="nil"/>
              <w:left w:val="nil"/>
              <w:bottom w:val="single" w:sz="4" w:space="0" w:color="auto"/>
              <w:right w:val="single" w:sz="4" w:space="0" w:color="auto"/>
            </w:tcBorders>
            <w:shd w:val="clear" w:color="auto" w:fill="auto"/>
            <w:noWrap/>
            <w:vAlign w:val="bottom"/>
            <w:hideMark/>
          </w:tcPr>
          <w:p w14:paraId="2E817B66"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nil"/>
              <w:left w:val="nil"/>
              <w:bottom w:val="single" w:sz="4" w:space="0" w:color="auto"/>
              <w:right w:val="single" w:sz="4" w:space="0" w:color="auto"/>
            </w:tcBorders>
            <w:shd w:val="clear" w:color="auto" w:fill="auto"/>
            <w:noWrap/>
            <w:vAlign w:val="bottom"/>
            <w:hideMark/>
          </w:tcPr>
          <w:p w14:paraId="3867C708"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30" w:type="dxa"/>
            <w:tcBorders>
              <w:top w:val="nil"/>
              <w:left w:val="nil"/>
              <w:bottom w:val="single" w:sz="4" w:space="0" w:color="auto"/>
              <w:right w:val="single" w:sz="4" w:space="0" w:color="auto"/>
            </w:tcBorders>
            <w:shd w:val="clear" w:color="auto" w:fill="auto"/>
            <w:noWrap/>
            <w:vAlign w:val="bottom"/>
            <w:hideMark/>
          </w:tcPr>
          <w:p w14:paraId="004B429F"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76" w:type="dxa"/>
            <w:tcBorders>
              <w:top w:val="nil"/>
              <w:left w:val="nil"/>
              <w:bottom w:val="single" w:sz="4" w:space="0" w:color="auto"/>
              <w:right w:val="single" w:sz="4" w:space="0" w:color="auto"/>
            </w:tcBorders>
            <w:shd w:val="clear" w:color="auto" w:fill="auto"/>
            <w:noWrap/>
            <w:vAlign w:val="bottom"/>
            <w:hideMark/>
          </w:tcPr>
          <w:p w14:paraId="62477087"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353" w:type="dxa"/>
            <w:tcBorders>
              <w:top w:val="nil"/>
              <w:left w:val="nil"/>
              <w:bottom w:val="single" w:sz="4" w:space="0" w:color="auto"/>
              <w:right w:val="single" w:sz="8" w:space="0" w:color="auto"/>
            </w:tcBorders>
            <w:shd w:val="clear" w:color="auto" w:fill="auto"/>
            <w:noWrap/>
            <w:vAlign w:val="bottom"/>
            <w:hideMark/>
          </w:tcPr>
          <w:p w14:paraId="69B4CFAC"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r>
      <w:tr w:rsidR="000A0889" w:rsidRPr="00485FC1" w14:paraId="3F6E3AAE" w14:textId="77777777" w:rsidTr="000A0889">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tcPr>
          <w:p w14:paraId="227F73BF" w14:textId="77777777" w:rsidR="000A0889" w:rsidRPr="00485FC1" w:rsidRDefault="000A0889" w:rsidP="000A0889">
            <w:pPr>
              <w:widowControl/>
              <w:autoSpaceDE/>
              <w:autoSpaceDN/>
              <w:adjustRightInd/>
              <w:spacing w:line="276" w:lineRule="auto"/>
              <w:rPr>
                <w:rFonts w:ascii="Calibri" w:hAnsi="Calibri"/>
                <w:b/>
                <w:bCs/>
                <w:color w:val="000000"/>
                <w:sz w:val="20"/>
                <w:szCs w:val="20"/>
                <w:lang w:val="en-GB" w:eastAsia="hu-HU"/>
              </w:rPr>
            </w:pPr>
            <w:r w:rsidRPr="00485FC1">
              <w:rPr>
                <w:rFonts w:ascii="Calibri" w:hAnsi="Calibri"/>
                <w:b/>
                <w:bCs/>
                <w:color w:val="000000"/>
                <w:sz w:val="20"/>
                <w:szCs w:val="20"/>
                <w:lang w:val="en-GB" w:eastAsia="hu-HU"/>
              </w:rPr>
              <w:t>Benin</w:t>
            </w:r>
          </w:p>
        </w:tc>
        <w:tc>
          <w:tcPr>
            <w:tcW w:w="1078" w:type="dxa"/>
            <w:tcBorders>
              <w:top w:val="nil"/>
              <w:left w:val="nil"/>
              <w:bottom w:val="single" w:sz="4" w:space="0" w:color="auto"/>
              <w:right w:val="single" w:sz="4" w:space="0" w:color="auto"/>
            </w:tcBorders>
            <w:shd w:val="clear" w:color="auto" w:fill="auto"/>
            <w:noWrap/>
            <w:vAlign w:val="bottom"/>
          </w:tcPr>
          <w:p w14:paraId="0E882C39"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w:t>
            </w:r>
          </w:p>
        </w:tc>
        <w:tc>
          <w:tcPr>
            <w:tcW w:w="1354" w:type="dxa"/>
            <w:tcBorders>
              <w:top w:val="nil"/>
              <w:left w:val="nil"/>
              <w:bottom w:val="single" w:sz="4" w:space="0" w:color="auto"/>
              <w:right w:val="single" w:sz="4" w:space="0" w:color="auto"/>
            </w:tcBorders>
            <w:shd w:val="clear" w:color="auto" w:fill="auto"/>
            <w:noWrap/>
            <w:vAlign w:val="bottom"/>
          </w:tcPr>
          <w:p w14:paraId="19154546"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p>
        </w:tc>
        <w:tc>
          <w:tcPr>
            <w:tcW w:w="1030" w:type="dxa"/>
            <w:tcBorders>
              <w:top w:val="nil"/>
              <w:left w:val="nil"/>
              <w:bottom w:val="single" w:sz="4" w:space="0" w:color="auto"/>
              <w:right w:val="single" w:sz="4" w:space="0" w:color="auto"/>
            </w:tcBorders>
            <w:shd w:val="clear" w:color="auto" w:fill="auto"/>
            <w:noWrap/>
            <w:vAlign w:val="bottom"/>
          </w:tcPr>
          <w:p w14:paraId="600F5B9B"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p>
        </w:tc>
        <w:tc>
          <w:tcPr>
            <w:tcW w:w="1076" w:type="dxa"/>
            <w:tcBorders>
              <w:top w:val="nil"/>
              <w:left w:val="nil"/>
              <w:bottom w:val="single" w:sz="4" w:space="0" w:color="auto"/>
              <w:right w:val="single" w:sz="4" w:space="0" w:color="auto"/>
            </w:tcBorders>
            <w:shd w:val="clear" w:color="auto" w:fill="auto"/>
            <w:noWrap/>
            <w:vAlign w:val="bottom"/>
          </w:tcPr>
          <w:p w14:paraId="483A2698"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p>
        </w:tc>
        <w:tc>
          <w:tcPr>
            <w:tcW w:w="1353" w:type="dxa"/>
            <w:tcBorders>
              <w:top w:val="nil"/>
              <w:left w:val="nil"/>
              <w:bottom w:val="single" w:sz="4" w:space="0" w:color="auto"/>
              <w:right w:val="single" w:sz="8" w:space="0" w:color="auto"/>
            </w:tcBorders>
            <w:shd w:val="clear" w:color="auto" w:fill="auto"/>
            <w:noWrap/>
            <w:vAlign w:val="bottom"/>
          </w:tcPr>
          <w:p w14:paraId="79E77486"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p>
        </w:tc>
      </w:tr>
      <w:tr w:rsidR="000A0889" w:rsidRPr="00485FC1" w14:paraId="2D99BA81" w14:textId="77777777" w:rsidTr="000A0889">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02CE04C0" w14:textId="77777777" w:rsidR="000A0889" w:rsidRPr="00485FC1" w:rsidRDefault="000A0889" w:rsidP="000A0889">
            <w:pPr>
              <w:widowControl/>
              <w:autoSpaceDE/>
              <w:autoSpaceDN/>
              <w:adjustRightInd/>
              <w:spacing w:line="276" w:lineRule="auto"/>
              <w:rPr>
                <w:rFonts w:ascii="Calibri" w:hAnsi="Calibri"/>
                <w:b/>
                <w:bCs/>
                <w:color w:val="000000"/>
                <w:sz w:val="20"/>
                <w:szCs w:val="20"/>
                <w:lang w:val="hu-HU" w:eastAsia="hu-HU"/>
              </w:rPr>
            </w:pPr>
            <w:r w:rsidRPr="00485FC1">
              <w:rPr>
                <w:rFonts w:ascii="Calibri" w:hAnsi="Calibri"/>
                <w:b/>
                <w:bCs/>
                <w:color w:val="000000"/>
                <w:sz w:val="20"/>
                <w:szCs w:val="20"/>
                <w:lang w:val="en-GB" w:eastAsia="hu-HU"/>
              </w:rPr>
              <w:t>Botswana</w:t>
            </w:r>
          </w:p>
        </w:tc>
        <w:tc>
          <w:tcPr>
            <w:tcW w:w="1078" w:type="dxa"/>
            <w:tcBorders>
              <w:top w:val="nil"/>
              <w:left w:val="nil"/>
              <w:bottom w:val="single" w:sz="4" w:space="0" w:color="auto"/>
              <w:right w:val="single" w:sz="4" w:space="0" w:color="auto"/>
            </w:tcBorders>
            <w:shd w:val="clear" w:color="auto" w:fill="auto"/>
            <w:noWrap/>
            <w:vAlign w:val="bottom"/>
            <w:hideMark/>
          </w:tcPr>
          <w:p w14:paraId="3498DD91"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354" w:type="dxa"/>
            <w:tcBorders>
              <w:top w:val="nil"/>
              <w:left w:val="nil"/>
              <w:bottom w:val="single" w:sz="4" w:space="0" w:color="auto"/>
              <w:right w:val="single" w:sz="4" w:space="0" w:color="auto"/>
            </w:tcBorders>
            <w:shd w:val="clear" w:color="auto" w:fill="auto"/>
            <w:noWrap/>
            <w:vAlign w:val="bottom"/>
            <w:hideMark/>
          </w:tcPr>
          <w:p w14:paraId="6778D6C6"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30" w:type="dxa"/>
            <w:tcBorders>
              <w:top w:val="nil"/>
              <w:left w:val="nil"/>
              <w:bottom w:val="single" w:sz="4" w:space="0" w:color="auto"/>
              <w:right w:val="single" w:sz="4" w:space="0" w:color="auto"/>
            </w:tcBorders>
            <w:shd w:val="clear" w:color="auto" w:fill="auto"/>
            <w:noWrap/>
            <w:vAlign w:val="bottom"/>
            <w:hideMark/>
          </w:tcPr>
          <w:p w14:paraId="21D44545"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76" w:type="dxa"/>
            <w:tcBorders>
              <w:top w:val="nil"/>
              <w:left w:val="nil"/>
              <w:bottom w:val="single" w:sz="4" w:space="0" w:color="auto"/>
              <w:right w:val="single" w:sz="4" w:space="0" w:color="auto"/>
            </w:tcBorders>
            <w:shd w:val="clear" w:color="auto" w:fill="auto"/>
            <w:noWrap/>
            <w:vAlign w:val="bottom"/>
            <w:hideMark/>
          </w:tcPr>
          <w:p w14:paraId="67722BA6"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353" w:type="dxa"/>
            <w:tcBorders>
              <w:top w:val="nil"/>
              <w:left w:val="nil"/>
              <w:bottom w:val="single" w:sz="4" w:space="0" w:color="auto"/>
              <w:right w:val="single" w:sz="8" w:space="0" w:color="auto"/>
            </w:tcBorders>
            <w:shd w:val="clear" w:color="auto" w:fill="auto"/>
            <w:noWrap/>
            <w:vAlign w:val="bottom"/>
            <w:hideMark/>
          </w:tcPr>
          <w:p w14:paraId="2201795D"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r>
      <w:tr w:rsidR="000A0889" w:rsidRPr="00485FC1" w14:paraId="66469871" w14:textId="77777777" w:rsidTr="000A0889">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7D94B8E8" w14:textId="77777777" w:rsidR="000A0889" w:rsidRPr="00485FC1" w:rsidRDefault="000A0889" w:rsidP="000A0889">
            <w:pPr>
              <w:widowControl/>
              <w:autoSpaceDE/>
              <w:autoSpaceDN/>
              <w:adjustRightInd/>
              <w:spacing w:line="276" w:lineRule="auto"/>
              <w:rPr>
                <w:rFonts w:ascii="Calibri" w:hAnsi="Calibri"/>
                <w:b/>
                <w:bCs/>
                <w:color w:val="000000"/>
                <w:sz w:val="20"/>
                <w:szCs w:val="20"/>
                <w:lang w:val="hu-HU" w:eastAsia="hu-HU"/>
              </w:rPr>
            </w:pPr>
            <w:r w:rsidRPr="00485FC1">
              <w:rPr>
                <w:rFonts w:ascii="Calibri" w:hAnsi="Calibri"/>
                <w:b/>
                <w:bCs/>
                <w:color w:val="000000"/>
                <w:sz w:val="20"/>
                <w:szCs w:val="20"/>
                <w:lang w:val="en-GB" w:eastAsia="hu-HU"/>
              </w:rPr>
              <w:t>Burkina Faso</w:t>
            </w:r>
          </w:p>
        </w:tc>
        <w:tc>
          <w:tcPr>
            <w:tcW w:w="1078" w:type="dxa"/>
            <w:tcBorders>
              <w:top w:val="nil"/>
              <w:left w:val="nil"/>
              <w:bottom w:val="single" w:sz="4" w:space="0" w:color="auto"/>
              <w:right w:val="single" w:sz="4" w:space="0" w:color="auto"/>
            </w:tcBorders>
            <w:shd w:val="clear" w:color="auto" w:fill="auto"/>
            <w:noWrap/>
            <w:vAlign w:val="bottom"/>
            <w:hideMark/>
          </w:tcPr>
          <w:p w14:paraId="4D869883"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nil"/>
              <w:left w:val="nil"/>
              <w:bottom w:val="single" w:sz="4" w:space="0" w:color="auto"/>
              <w:right w:val="single" w:sz="4" w:space="0" w:color="auto"/>
            </w:tcBorders>
            <w:shd w:val="clear" w:color="auto" w:fill="auto"/>
            <w:noWrap/>
            <w:vAlign w:val="bottom"/>
            <w:hideMark/>
          </w:tcPr>
          <w:p w14:paraId="3F95B9B9"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30" w:type="dxa"/>
            <w:tcBorders>
              <w:top w:val="nil"/>
              <w:left w:val="nil"/>
              <w:bottom w:val="single" w:sz="4" w:space="0" w:color="auto"/>
              <w:right w:val="single" w:sz="4" w:space="0" w:color="auto"/>
            </w:tcBorders>
            <w:shd w:val="clear" w:color="auto" w:fill="auto"/>
            <w:noWrap/>
            <w:vAlign w:val="bottom"/>
            <w:hideMark/>
          </w:tcPr>
          <w:p w14:paraId="6E02C9C4"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nil"/>
              <w:left w:val="nil"/>
              <w:bottom w:val="single" w:sz="4" w:space="0" w:color="auto"/>
              <w:right w:val="single" w:sz="4" w:space="0" w:color="auto"/>
            </w:tcBorders>
            <w:shd w:val="clear" w:color="auto" w:fill="auto"/>
            <w:noWrap/>
            <w:vAlign w:val="bottom"/>
            <w:hideMark/>
          </w:tcPr>
          <w:p w14:paraId="7C03630E"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353" w:type="dxa"/>
            <w:tcBorders>
              <w:top w:val="nil"/>
              <w:left w:val="nil"/>
              <w:bottom w:val="single" w:sz="4" w:space="0" w:color="auto"/>
              <w:right w:val="single" w:sz="8" w:space="0" w:color="auto"/>
            </w:tcBorders>
            <w:shd w:val="clear" w:color="auto" w:fill="auto"/>
            <w:noWrap/>
            <w:vAlign w:val="bottom"/>
            <w:hideMark/>
          </w:tcPr>
          <w:p w14:paraId="28FBFDDC"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r>
      <w:tr w:rsidR="000A0889" w:rsidRPr="00485FC1" w14:paraId="63D44D9E" w14:textId="77777777" w:rsidTr="000A0889">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3D5317BE" w14:textId="77777777" w:rsidR="000A0889" w:rsidRPr="00485FC1" w:rsidRDefault="000A0889" w:rsidP="000A0889">
            <w:pPr>
              <w:widowControl/>
              <w:autoSpaceDE/>
              <w:autoSpaceDN/>
              <w:adjustRightInd/>
              <w:spacing w:line="276" w:lineRule="auto"/>
              <w:rPr>
                <w:rFonts w:ascii="Calibri" w:hAnsi="Calibri"/>
                <w:b/>
                <w:bCs/>
                <w:color w:val="000000"/>
                <w:sz w:val="20"/>
                <w:szCs w:val="20"/>
                <w:lang w:val="hu-HU" w:eastAsia="hu-HU"/>
              </w:rPr>
            </w:pPr>
            <w:r w:rsidRPr="00485FC1">
              <w:rPr>
                <w:rFonts w:ascii="Calibri" w:hAnsi="Calibri"/>
                <w:b/>
                <w:bCs/>
                <w:color w:val="000000"/>
                <w:sz w:val="20"/>
                <w:szCs w:val="20"/>
                <w:lang w:val="en-GB" w:eastAsia="hu-HU"/>
              </w:rPr>
              <w:t>Cameroon</w:t>
            </w:r>
          </w:p>
        </w:tc>
        <w:tc>
          <w:tcPr>
            <w:tcW w:w="1078" w:type="dxa"/>
            <w:tcBorders>
              <w:top w:val="nil"/>
              <w:left w:val="nil"/>
              <w:bottom w:val="single" w:sz="4" w:space="0" w:color="auto"/>
              <w:right w:val="single" w:sz="4" w:space="0" w:color="auto"/>
            </w:tcBorders>
            <w:shd w:val="clear" w:color="auto" w:fill="auto"/>
            <w:noWrap/>
            <w:vAlign w:val="bottom"/>
            <w:hideMark/>
          </w:tcPr>
          <w:p w14:paraId="37C2B50E"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nil"/>
              <w:left w:val="nil"/>
              <w:bottom w:val="single" w:sz="4" w:space="0" w:color="auto"/>
              <w:right w:val="single" w:sz="4" w:space="0" w:color="auto"/>
            </w:tcBorders>
            <w:shd w:val="clear" w:color="auto" w:fill="auto"/>
            <w:noWrap/>
            <w:vAlign w:val="bottom"/>
            <w:hideMark/>
          </w:tcPr>
          <w:p w14:paraId="43A8BC8B"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30" w:type="dxa"/>
            <w:tcBorders>
              <w:top w:val="nil"/>
              <w:left w:val="nil"/>
              <w:bottom w:val="single" w:sz="4" w:space="0" w:color="auto"/>
              <w:right w:val="single" w:sz="4" w:space="0" w:color="auto"/>
            </w:tcBorders>
            <w:shd w:val="clear" w:color="auto" w:fill="auto"/>
            <w:noWrap/>
            <w:vAlign w:val="bottom"/>
            <w:hideMark/>
          </w:tcPr>
          <w:p w14:paraId="3B55EDE6"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nil"/>
              <w:left w:val="nil"/>
              <w:bottom w:val="single" w:sz="4" w:space="0" w:color="auto"/>
              <w:right w:val="single" w:sz="4" w:space="0" w:color="auto"/>
            </w:tcBorders>
            <w:shd w:val="clear" w:color="auto" w:fill="auto"/>
            <w:noWrap/>
            <w:vAlign w:val="bottom"/>
            <w:hideMark/>
          </w:tcPr>
          <w:p w14:paraId="6A945C61"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3" w:type="dxa"/>
            <w:tcBorders>
              <w:top w:val="nil"/>
              <w:left w:val="nil"/>
              <w:bottom w:val="single" w:sz="4" w:space="0" w:color="auto"/>
              <w:right w:val="single" w:sz="8" w:space="0" w:color="auto"/>
            </w:tcBorders>
            <w:shd w:val="clear" w:color="auto" w:fill="auto"/>
            <w:noWrap/>
            <w:vAlign w:val="bottom"/>
            <w:hideMark/>
          </w:tcPr>
          <w:p w14:paraId="58A8EE8C"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r>
      <w:tr w:rsidR="000A0889" w:rsidRPr="00485FC1" w14:paraId="0497335F" w14:textId="77777777" w:rsidTr="000A0889">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62B2A1A7" w14:textId="77777777" w:rsidR="000A0889" w:rsidRPr="00485FC1" w:rsidRDefault="000A0889" w:rsidP="000A0889">
            <w:pPr>
              <w:widowControl/>
              <w:autoSpaceDE/>
              <w:autoSpaceDN/>
              <w:adjustRightInd/>
              <w:spacing w:line="276" w:lineRule="auto"/>
              <w:ind w:left="-70" w:firstLine="70"/>
              <w:rPr>
                <w:rFonts w:ascii="Calibri" w:hAnsi="Calibri"/>
                <w:b/>
                <w:bCs/>
                <w:color w:val="000000"/>
                <w:sz w:val="20"/>
                <w:szCs w:val="20"/>
                <w:lang w:val="hu-HU" w:eastAsia="hu-HU"/>
              </w:rPr>
            </w:pPr>
            <w:r w:rsidRPr="00485FC1">
              <w:rPr>
                <w:rFonts w:ascii="Calibri" w:hAnsi="Calibri"/>
                <w:b/>
                <w:bCs/>
                <w:color w:val="000000"/>
                <w:sz w:val="20"/>
                <w:szCs w:val="20"/>
                <w:lang w:val="en-GB" w:eastAsia="hu-HU"/>
              </w:rPr>
              <w:t>Central African Republic</w:t>
            </w:r>
          </w:p>
        </w:tc>
        <w:tc>
          <w:tcPr>
            <w:tcW w:w="1078" w:type="dxa"/>
            <w:tcBorders>
              <w:top w:val="nil"/>
              <w:left w:val="nil"/>
              <w:bottom w:val="single" w:sz="4" w:space="0" w:color="auto"/>
              <w:right w:val="single" w:sz="4" w:space="0" w:color="auto"/>
            </w:tcBorders>
            <w:shd w:val="clear" w:color="auto" w:fill="auto"/>
            <w:noWrap/>
            <w:vAlign w:val="bottom"/>
            <w:hideMark/>
          </w:tcPr>
          <w:p w14:paraId="79F07C26"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354" w:type="dxa"/>
            <w:tcBorders>
              <w:top w:val="nil"/>
              <w:left w:val="nil"/>
              <w:bottom w:val="single" w:sz="4" w:space="0" w:color="auto"/>
              <w:right w:val="single" w:sz="4" w:space="0" w:color="auto"/>
            </w:tcBorders>
            <w:shd w:val="clear" w:color="auto" w:fill="auto"/>
            <w:noWrap/>
            <w:vAlign w:val="bottom"/>
            <w:hideMark/>
          </w:tcPr>
          <w:p w14:paraId="19D7C102"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30" w:type="dxa"/>
            <w:tcBorders>
              <w:top w:val="nil"/>
              <w:left w:val="nil"/>
              <w:bottom w:val="single" w:sz="4" w:space="0" w:color="auto"/>
              <w:right w:val="single" w:sz="4" w:space="0" w:color="auto"/>
            </w:tcBorders>
            <w:shd w:val="clear" w:color="auto" w:fill="auto"/>
            <w:noWrap/>
            <w:vAlign w:val="bottom"/>
            <w:hideMark/>
          </w:tcPr>
          <w:p w14:paraId="05141F4E"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nil"/>
              <w:left w:val="nil"/>
              <w:bottom w:val="single" w:sz="4" w:space="0" w:color="auto"/>
              <w:right w:val="single" w:sz="4" w:space="0" w:color="auto"/>
            </w:tcBorders>
            <w:shd w:val="clear" w:color="auto" w:fill="auto"/>
            <w:noWrap/>
            <w:vAlign w:val="bottom"/>
            <w:hideMark/>
          </w:tcPr>
          <w:p w14:paraId="7001A1F0"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3" w:type="dxa"/>
            <w:tcBorders>
              <w:top w:val="nil"/>
              <w:left w:val="nil"/>
              <w:bottom w:val="single" w:sz="4" w:space="0" w:color="auto"/>
              <w:right w:val="single" w:sz="8" w:space="0" w:color="auto"/>
            </w:tcBorders>
            <w:shd w:val="clear" w:color="auto" w:fill="auto"/>
            <w:noWrap/>
            <w:vAlign w:val="bottom"/>
            <w:hideMark/>
          </w:tcPr>
          <w:p w14:paraId="09AE73A5"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r>
      <w:tr w:rsidR="000A0889" w:rsidRPr="00485FC1" w14:paraId="21290A56" w14:textId="77777777" w:rsidTr="000A0889">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379A805B" w14:textId="77777777" w:rsidR="000A0889" w:rsidRPr="00485FC1" w:rsidRDefault="000A0889" w:rsidP="000A0889">
            <w:pPr>
              <w:widowControl/>
              <w:autoSpaceDE/>
              <w:autoSpaceDN/>
              <w:adjustRightInd/>
              <w:spacing w:line="276" w:lineRule="auto"/>
              <w:rPr>
                <w:rFonts w:ascii="Calibri" w:hAnsi="Calibri"/>
                <w:b/>
                <w:bCs/>
                <w:color w:val="000000"/>
                <w:sz w:val="20"/>
                <w:szCs w:val="20"/>
                <w:lang w:val="hu-HU" w:eastAsia="hu-HU"/>
              </w:rPr>
            </w:pPr>
            <w:r w:rsidRPr="00485FC1">
              <w:rPr>
                <w:rFonts w:ascii="Calibri" w:hAnsi="Calibri"/>
                <w:b/>
                <w:bCs/>
                <w:color w:val="000000"/>
                <w:sz w:val="20"/>
                <w:szCs w:val="20"/>
                <w:lang w:val="en-GB" w:eastAsia="hu-HU"/>
              </w:rPr>
              <w:t>Chad</w:t>
            </w:r>
          </w:p>
        </w:tc>
        <w:tc>
          <w:tcPr>
            <w:tcW w:w="1078" w:type="dxa"/>
            <w:tcBorders>
              <w:top w:val="nil"/>
              <w:left w:val="nil"/>
              <w:bottom w:val="single" w:sz="4" w:space="0" w:color="auto"/>
              <w:right w:val="single" w:sz="4" w:space="0" w:color="auto"/>
            </w:tcBorders>
            <w:shd w:val="clear" w:color="auto" w:fill="auto"/>
            <w:noWrap/>
            <w:vAlign w:val="bottom"/>
            <w:hideMark/>
          </w:tcPr>
          <w:p w14:paraId="3D3AE96B"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nil"/>
              <w:left w:val="nil"/>
              <w:bottom w:val="single" w:sz="4" w:space="0" w:color="auto"/>
              <w:right w:val="single" w:sz="4" w:space="0" w:color="auto"/>
            </w:tcBorders>
            <w:shd w:val="clear" w:color="auto" w:fill="auto"/>
            <w:noWrap/>
            <w:vAlign w:val="bottom"/>
            <w:hideMark/>
          </w:tcPr>
          <w:p w14:paraId="181976DB"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30" w:type="dxa"/>
            <w:tcBorders>
              <w:top w:val="nil"/>
              <w:left w:val="nil"/>
              <w:bottom w:val="single" w:sz="4" w:space="0" w:color="auto"/>
              <w:right w:val="single" w:sz="4" w:space="0" w:color="auto"/>
            </w:tcBorders>
            <w:shd w:val="clear" w:color="auto" w:fill="auto"/>
            <w:noWrap/>
            <w:vAlign w:val="bottom"/>
            <w:hideMark/>
          </w:tcPr>
          <w:p w14:paraId="23F15FE4"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nil"/>
              <w:left w:val="nil"/>
              <w:bottom w:val="single" w:sz="4" w:space="0" w:color="auto"/>
              <w:right w:val="single" w:sz="4" w:space="0" w:color="auto"/>
            </w:tcBorders>
            <w:shd w:val="clear" w:color="auto" w:fill="auto"/>
            <w:noWrap/>
            <w:vAlign w:val="bottom"/>
            <w:hideMark/>
          </w:tcPr>
          <w:p w14:paraId="7DF8675F"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3" w:type="dxa"/>
            <w:tcBorders>
              <w:top w:val="nil"/>
              <w:left w:val="nil"/>
              <w:bottom w:val="single" w:sz="4" w:space="0" w:color="auto"/>
              <w:right w:val="single" w:sz="8" w:space="0" w:color="auto"/>
            </w:tcBorders>
            <w:shd w:val="clear" w:color="auto" w:fill="auto"/>
            <w:noWrap/>
            <w:vAlign w:val="bottom"/>
            <w:hideMark/>
          </w:tcPr>
          <w:p w14:paraId="3DA29488"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r>
      <w:tr w:rsidR="000A0889" w:rsidRPr="00485FC1" w14:paraId="54A746F0" w14:textId="77777777" w:rsidTr="000A0889">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3E7E526B" w14:textId="77777777" w:rsidR="000A0889" w:rsidRPr="00485FC1" w:rsidRDefault="000A0889" w:rsidP="000A0889">
            <w:pPr>
              <w:widowControl/>
              <w:autoSpaceDE/>
              <w:autoSpaceDN/>
              <w:adjustRightInd/>
              <w:spacing w:line="276" w:lineRule="auto"/>
              <w:rPr>
                <w:rFonts w:ascii="Calibri" w:hAnsi="Calibri"/>
                <w:b/>
                <w:bCs/>
                <w:color w:val="000000"/>
                <w:sz w:val="20"/>
                <w:szCs w:val="20"/>
                <w:lang w:val="hu-HU" w:eastAsia="hu-HU"/>
              </w:rPr>
            </w:pPr>
            <w:r w:rsidRPr="00485FC1">
              <w:rPr>
                <w:rFonts w:ascii="Calibri" w:hAnsi="Calibri"/>
                <w:b/>
                <w:bCs/>
                <w:color w:val="000000"/>
                <w:sz w:val="20"/>
                <w:szCs w:val="20"/>
                <w:lang w:val="en-GB" w:eastAsia="hu-HU"/>
              </w:rPr>
              <w:t>Congo</w:t>
            </w:r>
            <w:r>
              <w:rPr>
                <w:rFonts w:ascii="Calibri" w:hAnsi="Calibri"/>
                <w:b/>
                <w:bCs/>
                <w:color w:val="000000"/>
                <w:sz w:val="20"/>
                <w:szCs w:val="20"/>
                <w:lang w:val="en-GB" w:eastAsia="hu-HU"/>
              </w:rPr>
              <w:t xml:space="preserve">, </w:t>
            </w:r>
            <w:r w:rsidRPr="00485FC1">
              <w:rPr>
                <w:rFonts w:ascii="Calibri" w:hAnsi="Calibri"/>
                <w:b/>
                <w:bCs/>
                <w:color w:val="000000"/>
                <w:sz w:val="20"/>
                <w:szCs w:val="20"/>
                <w:lang w:val="en-GB" w:eastAsia="hu-HU"/>
              </w:rPr>
              <w:t>Republic of the </w:t>
            </w:r>
          </w:p>
        </w:tc>
        <w:tc>
          <w:tcPr>
            <w:tcW w:w="1078" w:type="dxa"/>
            <w:tcBorders>
              <w:top w:val="nil"/>
              <w:left w:val="nil"/>
              <w:bottom w:val="single" w:sz="4" w:space="0" w:color="auto"/>
              <w:right w:val="single" w:sz="4" w:space="0" w:color="auto"/>
            </w:tcBorders>
            <w:shd w:val="clear" w:color="auto" w:fill="auto"/>
            <w:noWrap/>
            <w:vAlign w:val="bottom"/>
            <w:hideMark/>
          </w:tcPr>
          <w:p w14:paraId="0F2CB029"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354" w:type="dxa"/>
            <w:tcBorders>
              <w:top w:val="nil"/>
              <w:left w:val="nil"/>
              <w:bottom w:val="single" w:sz="4" w:space="0" w:color="auto"/>
              <w:right w:val="single" w:sz="4" w:space="0" w:color="auto"/>
            </w:tcBorders>
            <w:shd w:val="clear" w:color="auto" w:fill="auto"/>
            <w:noWrap/>
            <w:vAlign w:val="bottom"/>
            <w:hideMark/>
          </w:tcPr>
          <w:p w14:paraId="406ECDD7"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30" w:type="dxa"/>
            <w:tcBorders>
              <w:top w:val="nil"/>
              <w:left w:val="nil"/>
              <w:bottom w:val="single" w:sz="4" w:space="0" w:color="auto"/>
              <w:right w:val="single" w:sz="4" w:space="0" w:color="auto"/>
            </w:tcBorders>
            <w:shd w:val="clear" w:color="auto" w:fill="auto"/>
            <w:noWrap/>
            <w:vAlign w:val="bottom"/>
            <w:hideMark/>
          </w:tcPr>
          <w:p w14:paraId="75DB8CBD"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76" w:type="dxa"/>
            <w:tcBorders>
              <w:top w:val="nil"/>
              <w:left w:val="nil"/>
              <w:bottom w:val="single" w:sz="4" w:space="0" w:color="auto"/>
              <w:right w:val="single" w:sz="4" w:space="0" w:color="auto"/>
            </w:tcBorders>
            <w:shd w:val="clear" w:color="auto" w:fill="auto"/>
            <w:noWrap/>
            <w:vAlign w:val="bottom"/>
            <w:hideMark/>
          </w:tcPr>
          <w:p w14:paraId="02B3347C"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3" w:type="dxa"/>
            <w:tcBorders>
              <w:top w:val="nil"/>
              <w:left w:val="nil"/>
              <w:bottom w:val="single" w:sz="4" w:space="0" w:color="auto"/>
              <w:right w:val="single" w:sz="8" w:space="0" w:color="auto"/>
            </w:tcBorders>
            <w:shd w:val="clear" w:color="auto" w:fill="auto"/>
            <w:noWrap/>
            <w:vAlign w:val="bottom"/>
            <w:hideMark/>
          </w:tcPr>
          <w:p w14:paraId="2FF13C69"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r>
      <w:tr w:rsidR="000A0889" w:rsidRPr="00485FC1" w14:paraId="7BF5FB25" w14:textId="77777777" w:rsidTr="000A0889">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305937E9" w14:textId="77777777" w:rsidR="000A0889" w:rsidRPr="00485FC1" w:rsidRDefault="000A0889" w:rsidP="000A0889">
            <w:pPr>
              <w:widowControl/>
              <w:autoSpaceDE/>
              <w:autoSpaceDN/>
              <w:adjustRightInd/>
              <w:spacing w:line="276" w:lineRule="auto"/>
              <w:rPr>
                <w:rFonts w:ascii="Calibri" w:hAnsi="Calibri"/>
                <w:b/>
                <w:bCs/>
                <w:color w:val="000000"/>
                <w:sz w:val="20"/>
                <w:szCs w:val="20"/>
                <w:lang w:val="hu-HU" w:eastAsia="hu-HU"/>
              </w:rPr>
            </w:pPr>
            <w:r w:rsidRPr="00485FC1">
              <w:rPr>
                <w:rFonts w:ascii="Calibri" w:hAnsi="Calibri"/>
                <w:b/>
                <w:bCs/>
                <w:color w:val="000000"/>
                <w:sz w:val="20"/>
                <w:szCs w:val="20"/>
                <w:lang w:val="en-GB" w:eastAsia="hu-HU"/>
              </w:rPr>
              <w:t>Cote d'Ivoire</w:t>
            </w:r>
          </w:p>
        </w:tc>
        <w:tc>
          <w:tcPr>
            <w:tcW w:w="1078" w:type="dxa"/>
            <w:tcBorders>
              <w:top w:val="nil"/>
              <w:left w:val="nil"/>
              <w:bottom w:val="single" w:sz="4" w:space="0" w:color="auto"/>
              <w:right w:val="single" w:sz="4" w:space="0" w:color="auto"/>
            </w:tcBorders>
            <w:shd w:val="clear" w:color="auto" w:fill="auto"/>
            <w:noWrap/>
            <w:vAlign w:val="bottom"/>
            <w:hideMark/>
          </w:tcPr>
          <w:p w14:paraId="69C2AD80"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nil"/>
              <w:left w:val="nil"/>
              <w:bottom w:val="single" w:sz="4" w:space="0" w:color="auto"/>
              <w:right w:val="single" w:sz="4" w:space="0" w:color="auto"/>
            </w:tcBorders>
            <w:shd w:val="clear" w:color="auto" w:fill="auto"/>
            <w:noWrap/>
            <w:vAlign w:val="bottom"/>
            <w:hideMark/>
          </w:tcPr>
          <w:p w14:paraId="6C86E8C1"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30" w:type="dxa"/>
            <w:tcBorders>
              <w:top w:val="nil"/>
              <w:left w:val="nil"/>
              <w:bottom w:val="single" w:sz="4" w:space="0" w:color="auto"/>
              <w:right w:val="single" w:sz="4" w:space="0" w:color="auto"/>
            </w:tcBorders>
            <w:shd w:val="clear" w:color="auto" w:fill="auto"/>
            <w:noWrap/>
            <w:vAlign w:val="bottom"/>
            <w:hideMark/>
          </w:tcPr>
          <w:p w14:paraId="0E9C2B7A"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nil"/>
              <w:left w:val="nil"/>
              <w:bottom w:val="single" w:sz="4" w:space="0" w:color="auto"/>
              <w:right w:val="single" w:sz="4" w:space="0" w:color="auto"/>
            </w:tcBorders>
            <w:shd w:val="clear" w:color="auto" w:fill="auto"/>
            <w:noWrap/>
            <w:vAlign w:val="bottom"/>
            <w:hideMark/>
          </w:tcPr>
          <w:p w14:paraId="183CA870"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3" w:type="dxa"/>
            <w:tcBorders>
              <w:top w:val="nil"/>
              <w:left w:val="nil"/>
              <w:bottom w:val="single" w:sz="4" w:space="0" w:color="auto"/>
              <w:right w:val="single" w:sz="8" w:space="0" w:color="auto"/>
            </w:tcBorders>
            <w:shd w:val="clear" w:color="auto" w:fill="auto"/>
            <w:noWrap/>
            <w:vAlign w:val="bottom"/>
            <w:hideMark/>
          </w:tcPr>
          <w:p w14:paraId="6A167E3E"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r>
      <w:tr w:rsidR="000A0889" w:rsidRPr="00485FC1" w14:paraId="3A72EEA0" w14:textId="77777777" w:rsidTr="000A0889">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tcPr>
          <w:p w14:paraId="26B0A67D" w14:textId="77777777" w:rsidR="000A0889" w:rsidRPr="00485FC1" w:rsidRDefault="000A0889" w:rsidP="000A0889">
            <w:pPr>
              <w:widowControl/>
              <w:autoSpaceDE/>
              <w:autoSpaceDN/>
              <w:adjustRightInd/>
              <w:spacing w:line="276" w:lineRule="auto"/>
              <w:rPr>
                <w:rFonts w:ascii="Calibri" w:hAnsi="Calibri" w:cs="Tahoma"/>
                <w:b/>
                <w:bCs/>
                <w:color w:val="000000"/>
                <w:sz w:val="20"/>
                <w:szCs w:val="20"/>
                <w:lang w:val="en-GB" w:eastAsia="hu-HU"/>
              </w:rPr>
            </w:pPr>
            <w:r w:rsidRPr="00485FC1">
              <w:rPr>
                <w:rFonts w:ascii="Calibri" w:hAnsi="Calibri" w:cs="Tahoma"/>
                <w:b/>
                <w:bCs/>
                <w:color w:val="000000"/>
                <w:sz w:val="20"/>
                <w:szCs w:val="20"/>
                <w:lang w:val="en-GB" w:eastAsia="hu-HU"/>
              </w:rPr>
              <w:t>Equatorial Guinea</w:t>
            </w:r>
          </w:p>
        </w:tc>
        <w:tc>
          <w:tcPr>
            <w:tcW w:w="1078" w:type="dxa"/>
            <w:tcBorders>
              <w:top w:val="nil"/>
              <w:left w:val="nil"/>
              <w:bottom w:val="single" w:sz="4" w:space="0" w:color="auto"/>
              <w:right w:val="single" w:sz="4" w:space="0" w:color="auto"/>
            </w:tcBorders>
            <w:shd w:val="clear" w:color="auto" w:fill="auto"/>
            <w:noWrap/>
            <w:vAlign w:val="bottom"/>
          </w:tcPr>
          <w:p w14:paraId="61EFE08D"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w:t>
            </w:r>
          </w:p>
        </w:tc>
        <w:tc>
          <w:tcPr>
            <w:tcW w:w="1354" w:type="dxa"/>
            <w:tcBorders>
              <w:top w:val="nil"/>
              <w:left w:val="nil"/>
              <w:bottom w:val="single" w:sz="4" w:space="0" w:color="auto"/>
              <w:right w:val="single" w:sz="4" w:space="0" w:color="auto"/>
            </w:tcBorders>
            <w:shd w:val="clear" w:color="auto" w:fill="auto"/>
            <w:noWrap/>
            <w:vAlign w:val="bottom"/>
          </w:tcPr>
          <w:p w14:paraId="4A866494"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p>
        </w:tc>
        <w:tc>
          <w:tcPr>
            <w:tcW w:w="1030" w:type="dxa"/>
            <w:tcBorders>
              <w:top w:val="nil"/>
              <w:left w:val="nil"/>
              <w:bottom w:val="single" w:sz="4" w:space="0" w:color="auto"/>
              <w:right w:val="single" w:sz="4" w:space="0" w:color="auto"/>
            </w:tcBorders>
            <w:shd w:val="clear" w:color="auto" w:fill="auto"/>
            <w:noWrap/>
            <w:vAlign w:val="bottom"/>
          </w:tcPr>
          <w:p w14:paraId="20CD5610"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p>
        </w:tc>
        <w:tc>
          <w:tcPr>
            <w:tcW w:w="1076" w:type="dxa"/>
            <w:tcBorders>
              <w:top w:val="nil"/>
              <w:left w:val="nil"/>
              <w:bottom w:val="single" w:sz="4" w:space="0" w:color="auto"/>
              <w:right w:val="single" w:sz="4" w:space="0" w:color="auto"/>
            </w:tcBorders>
            <w:shd w:val="clear" w:color="auto" w:fill="auto"/>
            <w:noWrap/>
            <w:vAlign w:val="bottom"/>
          </w:tcPr>
          <w:p w14:paraId="006B648E"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p>
        </w:tc>
        <w:tc>
          <w:tcPr>
            <w:tcW w:w="1353" w:type="dxa"/>
            <w:tcBorders>
              <w:top w:val="nil"/>
              <w:left w:val="nil"/>
              <w:bottom w:val="single" w:sz="4" w:space="0" w:color="auto"/>
              <w:right w:val="single" w:sz="8" w:space="0" w:color="auto"/>
            </w:tcBorders>
            <w:shd w:val="clear" w:color="auto" w:fill="auto"/>
            <w:noWrap/>
            <w:vAlign w:val="bottom"/>
          </w:tcPr>
          <w:p w14:paraId="32FD4CAA"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p>
        </w:tc>
      </w:tr>
      <w:tr w:rsidR="000A0889" w:rsidRPr="00485FC1" w14:paraId="0C269D1F" w14:textId="77777777" w:rsidTr="000A0889">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66393F6F" w14:textId="77777777" w:rsidR="000A0889" w:rsidRPr="00485FC1" w:rsidRDefault="000A0889" w:rsidP="000A0889">
            <w:pPr>
              <w:widowControl/>
              <w:autoSpaceDE/>
              <w:autoSpaceDN/>
              <w:adjustRightInd/>
              <w:spacing w:line="276" w:lineRule="auto"/>
              <w:rPr>
                <w:rFonts w:ascii="Calibri" w:hAnsi="Calibri" w:cs="Tahoma"/>
                <w:b/>
                <w:bCs/>
                <w:color w:val="000000"/>
                <w:sz w:val="20"/>
                <w:szCs w:val="20"/>
                <w:lang w:val="hu-HU" w:eastAsia="hu-HU"/>
              </w:rPr>
            </w:pPr>
            <w:r w:rsidRPr="00485FC1">
              <w:rPr>
                <w:rFonts w:ascii="Calibri" w:hAnsi="Calibri" w:cs="Tahoma"/>
                <w:b/>
                <w:bCs/>
                <w:color w:val="000000"/>
                <w:sz w:val="20"/>
                <w:szCs w:val="20"/>
                <w:lang w:val="en-GB" w:eastAsia="hu-HU"/>
              </w:rPr>
              <w:t>Gabon</w:t>
            </w:r>
          </w:p>
        </w:tc>
        <w:tc>
          <w:tcPr>
            <w:tcW w:w="1078" w:type="dxa"/>
            <w:tcBorders>
              <w:top w:val="nil"/>
              <w:left w:val="nil"/>
              <w:bottom w:val="single" w:sz="4" w:space="0" w:color="auto"/>
              <w:right w:val="single" w:sz="4" w:space="0" w:color="auto"/>
            </w:tcBorders>
            <w:shd w:val="clear" w:color="auto" w:fill="auto"/>
            <w:noWrap/>
            <w:vAlign w:val="bottom"/>
            <w:hideMark/>
          </w:tcPr>
          <w:p w14:paraId="3D437C9C"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nil"/>
              <w:left w:val="nil"/>
              <w:bottom w:val="single" w:sz="4" w:space="0" w:color="auto"/>
              <w:right w:val="single" w:sz="4" w:space="0" w:color="auto"/>
            </w:tcBorders>
            <w:shd w:val="clear" w:color="auto" w:fill="auto"/>
            <w:noWrap/>
            <w:vAlign w:val="bottom"/>
            <w:hideMark/>
          </w:tcPr>
          <w:p w14:paraId="61104D1A"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30" w:type="dxa"/>
            <w:tcBorders>
              <w:top w:val="nil"/>
              <w:left w:val="nil"/>
              <w:bottom w:val="single" w:sz="4" w:space="0" w:color="auto"/>
              <w:right w:val="single" w:sz="4" w:space="0" w:color="auto"/>
            </w:tcBorders>
            <w:shd w:val="clear" w:color="auto" w:fill="auto"/>
            <w:noWrap/>
            <w:vAlign w:val="bottom"/>
            <w:hideMark/>
          </w:tcPr>
          <w:p w14:paraId="496AD5E1"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nil"/>
              <w:left w:val="nil"/>
              <w:bottom w:val="single" w:sz="4" w:space="0" w:color="auto"/>
              <w:right w:val="single" w:sz="4" w:space="0" w:color="auto"/>
            </w:tcBorders>
            <w:shd w:val="clear" w:color="auto" w:fill="auto"/>
            <w:noWrap/>
            <w:vAlign w:val="bottom"/>
            <w:hideMark/>
          </w:tcPr>
          <w:p w14:paraId="229C071C"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353" w:type="dxa"/>
            <w:tcBorders>
              <w:top w:val="nil"/>
              <w:left w:val="nil"/>
              <w:bottom w:val="single" w:sz="4" w:space="0" w:color="auto"/>
              <w:right w:val="single" w:sz="8" w:space="0" w:color="auto"/>
            </w:tcBorders>
            <w:shd w:val="clear" w:color="auto" w:fill="auto"/>
            <w:noWrap/>
            <w:vAlign w:val="bottom"/>
            <w:hideMark/>
          </w:tcPr>
          <w:p w14:paraId="56C98600"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r>
      <w:tr w:rsidR="000A0889" w:rsidRPr="00485FC1" w14:paraId="5CEE40F2" w14:textId="77777777" w:rsidTr="000A0889">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tcPr>
          <w:p w14:paraId="4066700D" w14:textId="77777777" w:rsidR="000A0889" w:rsidRPr="00485FC1" w:rsidRDefault="000A0889" w:rsidP="000A0889">
            <w:pPr>
              <w:widowControl/>
              <w:autoSpaceDE/>
              <w:autoSpaceDN/>
              <w:adjustRightInd/>
              <w:spacing w:line="276" w:lineRule="auto"/>
              <w:rPr>
                <w:rFonts w:ascii="Calibri" w:hAnsi="Calibri" w:cs="Tahoma"/>
                <w:b/>
                <w:bCs/>
                <w:color w:val="000000"/>
                <w:sz w:val="20"/>
                <w:szCs w:val="20"/>
                <w:lang w:val="en-GB" w:eastAsia="hu-HU"/>
              </w:rPr>
            </w:pPr>
            <w:r w:rsidRPr="00485FC1">
              <w:rPr>
                <w:rFonts w:ascii="Calibri" w:hAnsi="Calibri" w:cs="Tahoma"/>
                <w:b/>
                <w:bCs/>
                <w:color w:val="000000"/>
                <w:sz w:val="20"/>
                <w:szCs w:val="20"/>
                <w:lang w:val="en-GB" w:eastAsia="hu-HU"/>
              </w:rPr>
              <w:t>The Gambia</w:t>
            </w:r>
          </w:p>
        </w:tc>
        <w:tc>
          <w:tcPr>
            <w:tcW w:w="1078" w:type="dxa"/>
            <w:tcBorders>
              <w:top w:val="nil"/>
              <w:left w:val="nil"/>
              <w:bottom w:val="single" w:sz="4" w:space="0" w:color="auto"/>
              <w:right w:val="single" w:sz="4" w:space="0" w:color="auto"/>
            </w:tcBorders>
            <w:shd w:val="clear" w:color="auto" w:fill="auto"/>
            <w:noWrap/>
            <w:vAlign w:val="bottom"/>
          </w:tcPr>
          <w:p w14:paraId="34E568A2"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w:t>
            </w:r>
          </w:p>
        </w:tc>
        <w:tc>
          <w:tcPr>
            <w:tcW w:w="1354" w:type="dxa"/>
            <w:tcBorders>
              <w:top w:val="nil"/>
              <w:left w:val="nil"/>
              <w:bottom w:val="single" w:sz="4" w:space="0" w:color="auto"/>
              <w:right w:val="single" w:sz="4" w:space="0" w:color="auto"/>
            </w:tcBorders>
            <w:shd w:val="clear" w:color="auto" w:fill="auto"/>
            <w:noWrap/>
            <w:vAlign w:val="bottom"/>
          </w:tcPr>
          <w:p w14:paraId="5FEBD462"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p>
        </w:tc>
        <w:tc>
          <w:tcPr>
            <w:tcW w:w="1030" w:type="dxa"/>
            <w:tcBorders>
              <w:top w:val="nil"/>
              <w:left w:val="nil"/>
              <w:bottom w:val="single" w:sz="4" w:space="0" w:color="auto"/>
              <w:right w:val="single" w:sz="4" w:space="0" w:color="auto"/>
            </w:tcBorders>
            <w:shd w:val="clear" w:color="auto" w:fill="auto"/>
            <w:noWrap/>
            <w:vAlign w:val="bottom"/>
          </w:tcPr>
          <w:p w14:paraId="753FA304"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p>
        </w:tc>
        <w:tc>
          <w:tcPr>
            <w:tcW w:w="1076" w:type="dxa"/>
            <w:tcBorders>
              <w:top w:val="nil"/>
              <w:left w:val="nil"/>
              <w:bottom w:val="single" w:sz="4" w:space="0" w:color="auto"/>
              <w:right w:val="single" w:sz="4" w:space="0" w:color="auto"/>
            </w:tcBorders>
            <w:shd w:val="clear" w:color="auto" w:fill="auto"/>
            <w:noWrap/>
            <w:vAlign w:val="bottom"/>
          </w:tcPr>
          <w:p w14:paraId="255DD47B"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p>
        </w:tc>
        <w:tc>
          <w:tcPr>
            <w:tcW w:w="1353" w:type="dxa"/>
            <w:tcBorders>
              <w:top w:val="nil"/>
              <w:left w:val="nil"/>
              <w:bottom w:val="single" w:sz="4" w:space="0" w:color="auto"/>
              <w:right w:val="single" w:sz="8" w:space="0" w:color="auto"/>
            </w:tcBorders>
            <w:shd w:val="clear" w:color="auto" w:fill="auto"/>
            <w:noWrap/>
            <w:vAlign w:val="bottom"/>
          </w:tcPr>
          <w:p w14:paraId="1BAD2843"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p>
        </w:tc>
      </w:tr>
      <w:tr w:rsidR="000A0889" w:rsidRPr="00485FC1" w14:paraId="538C7E8C" w14:textId="77777777" w:rsidTr="000A0889">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3B3E5D01" w14:textId="77777777" w:rsidR="000A0889" w:rsidRPr="00485FC1" w:rsidRDefault="000A0889" w:rsidP="000A0889">
            <w:pPr>
              <w:widowControl/>
              <w:autoSpaceDE/>
              <w:autoSpaceDN/>
              <w:adjustRightInd/>
              <w:spacing w:line="276" w:lineRule="auto"/>
              <w:rPr>
                <w:rFonts w:ascii="Calibri" w:hAnsi="Calibri" w:cs="Tahoma"/>
                <w:b/>
                <w:bCs/>
                <w:color w:val="000000"/>
                <w:sz w:val="20"/>
                <w:szCs w:val="20"/>
                <w:lang w:val="hu-HU" w:eastAsia="hu-HU"/>
              </w:rPr>
            </w:pPr>
            <w:r w:rsidRPr="00485FC1">
              <w:rPr>
                <w:rFonts w:ascii="Calibri" w:hAnsi="Calibri" w:cs="Tahoma"/>
                <w:b/>
                <w:bCs/>
                <w:color w:val="000000"/>
                <w:sz w:val="20"/>
                <w:szCs w:val="20"/>
                <w:lang w:val="en-GB" w:eastAsia="hu-HU"/>
              </w:rPr>
              <w:t>Ghana</w:t>
            </w:r>
          </w:p>
        </w:tc>
        <w:tc>
          <w:tcPr>
            <w:tcW w:w="1078" w:type="dxa"/>
            <w:tcBorders>
              <w:top w:val="nil"/>
              <w:left w:val="nil"/>
              <w:bottom w:val="single" w:sz="4" w:space="0" w:color="auto"/>
              <w:right w:val="single" w:sz="4" w:space="0" w:color="auto"/>
            </w:tcBorders>
            <w:shd w:val="clear" w:color="auto" w:fill="auto"/>
            <w:noWrap/>
            <w:vAlign w:val="bottom"/>
            <w:hideMark/>
          </w:tcPr>
          <w:p w14:paraId="6282C814"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nil"/>
              <w:left w:val="nil"/>
              <w:bottom w:val="single" w:sz="4" w:space="0" w:color="auto"/>
              <w:right w:val="single" w:sz="4" w:space="0" w:color="auto"/>
            </w:tcBorders>
            <w:shd w:val="clear" w:color="auto" w:fill="auto"/>
            <w:noWrap/>
            <w:vAlign w:val="bottom"/>
            <w:hideMark/>
          </w:tcPr>
          <w:p w14:paraId="4E428380"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30" w:type="dxa"/>
            <w:tcBorders>
              <w:top w:val="nil"/>
              <w:left w:val="nil"/>
              <w:bottom w:val="single" w:sz="4" w:space="0" w:color="auto"/>
              <w:right w:val="single" w:sz="4" w:space="0" w:color="auto"/>
            </w:tcBorders>
            <w:shd w:val="clear" w:color="auto" w:fill="auto"/>
            <w:noWrap/>
            <w:vAlign w:val="bottom"/>
            <w:hideMark/>
          </w:tcPr>
          <w:p w14:paraId="68BBB657"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nil"/>
              <w:left w:val="nil"/>
              <w:bottom w:val="single" w:sz="4" w:space="0" w:color="auto"/>
              <w:right w:val="single" w:sz="4" w:space="0" w:color="auto"/>
            </w:tcBorders>
            <w:shd w:val="clear" w:color="auto" w:fill="auto"/>
            <w:noWrap/>
            <w:vAlign w:val="bottom"/>
            <w:hideMark/>
          </w:tcPr>
          <w:p w14:paraId="044F1694"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3" w:type="dxa"/>
            <w:tcBorders>
              <w:top w:val="nil"/>
              <w:left w:val="nil"/>
              <w:bottom w:val="single" w:sz="4" w:space="0" w:color="auto"/>
              <w:right w:val="single" w:sz="8" w:space="0" w:color="auto"/>
            </w:tcBorders>
            <w:shd w:val="clear" w:color="auto" w:fill="auto"/>
            <w:noWrap/>
            <w:vAlign w:val="bottom"/>
            <w:hideMark/>
          </w:tcPr>
          <w:p w14:paraId="6921DF9D"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r>
      <w:tr w:rsidR="000A0889" w:rsidRPr="00485FC1" w14:paraId="3918B726" w14:textId="77777777" w:rsidTr="000A0889">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4FDFAC02" w14:textId="77777777" w:rsidR="000A0889" w:rsidRPr="00485FC1" w:rsidRDefault="000A0889" w:rsidP="000A0889">
            <w:pPr>
              <w:widowControl/>
              <w:autoSpaceDE/>
              <w:autoSpaceDN/>
              <w:adjustRightInd/>
              <w:spacing w:line="276" w:lineRule="auto"/>
              <w:rPr>
                <w:rFonts w:ascii="Calibri" w:hAnsi="Calibri" w:cs="Tahoma"/>
                <w:b/>
                <w:bCs/>
                <w:color w:val="000000"/>
                <w:sz w:val="20"/>
                <w:szCs w:val="20"/>
                <w:lang w:val="hu-HU" w:eastAsia="hu-HU"/>
              </w:rPr>
            </w:pPr>
            <w:r w:rsidRPr="00485FC1">
              <w:rPr>
                <w:rFonts w:ascii="Calibri" w:hAnsi="Calibri" w:cs="Tahoma"/>
                <w:b/>
                <w:bCs/>
                <w:color w:val="000000"/>
                <w:sz w:val="20"/>
                <w:szCs w:val="20"/>
                <w:lang w:val="en-GB" w:eastAsia="hu-HU"/>
              </w:rPr>
              <w:t>Guinea</w:t>
            </w:r>
          </w:p>
        </w:tc>
        <w:tc>
          <w:tcPr>
            <w:tcW w:w="1078" w:type="dxa"/>
            <w:tcBorders>
              <w:top w:val="nil"/>
              <w:left w:val="nil"/>
              <w:bottom w:val="single" w:sz="4" w:space="0" w:color="auto"/>
              <w:right w:val="single" w:sz="4" w:space="0" w:color="auto"/>
            </w:tcBorders>
            <w:shd w:val="clear" w:color="auto" w:fill="auto"/>
            <w:noWrap/>
            <w:vAlign w:val="bottom"/>
            <w:hideMark/>
          </w:tcPr>
          <w:p w14:paraId="52D698D3"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nil"/>
              <w:left w:val="nil"/>
              <w:bottom w:val="single" w:sz="4" w:space="0" w:color="auto"/>
              <w:right w:val="single" w:sz="4" w:space="0" w:color="auto"/>
            </w:tcBorders>
            <w:shd w:val="clear" w:color="auto" w:fill="auto"/>
            <w:noWrap/>
            <w:vAlign w:val="bottom"/>
            <w:hideMark/>
          </w:tcPr>
          <w:p w14:paraId="0DB1B72A"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30" w:type="dxa"/>
            <w:tcBorders>
              <w:top w:val="nil"/>
              <w:left w:val="nil"/>
              <w:bottom w:val="single" w:sz="4" w:space="0" w:color="auto"/>
              <w:right w:val="single" w:sz="4" w:space="0" w:color="auto"/>
            </w:tcBorders>
            <w:shd w:val="clear" w:color="auto" w:fill="auto"/>
            <w:noWrap/>
            <w:vAlign w:val="bottom"/>
            <w:hideMark/>
          </w:tcPr>
          <w:p w14:paraId="75CC77EF"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nil"/>
              <w:left w:val="nil"/>
              <w:bottom w:val="single" w:sz="4" w:space="0" w:color="auto"/>
              <w:right w:val="single" w:sz="4" w:space="0" w:color="auto"/>
            </w:tcBorders>
            <w:shd w:val="clear" w:color="auto" w:fill="auto"/>
            <w:noWrap/>
            <w:vAlign w:val="bottom"/>
            <w:hideMark/>
          </w:tcPr>
          <w:p w14:paraId="4021F613"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3" w:type="dxa"/>
            <w:tcBorders>
              <w:top w:val="nil"/>
              <w:left w:val="nil"/>
              <w:bottom w:val="single" w:sz="4" w:space="0" w:color="auto"/>
              <w:right w:val="single" w:sz="8" w:space="0" w:color="auto"/>
            </w:tcBorders>
            <w:shd w:val="clear" w:color="auto" w:fill="auto"/>
            <w:noWrap/>
            <w:vAlign w:val="bottom"/>
            <w:hideMark/>
          </w:tcPr>
          <w:p w14:paraId="71EA0041"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r>
      <w:tr w:rsidR="000A0889" w:rsidRPr="00485FC1" w14:paraId="6AC1A0B3" w14:textId="77777777" w:rsidTr="000A0889">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tcPr>
          <w:p w14:paraId="0436F843" w14:textId="77777777" w:rsidR="000A0889" w:rsidRPr="00485FC1" w:rsidRDefault="000A0889" w:rsidP="000A0889">
            <w:pPr>
              <w:widowControl/>
              <w:autoSpaceDE/>
              <w:autoSpaceDN/>
              <w:adjustRightInd/>
              <w:spacing w:line="276" w:lineRule="auto"/>
              <w:rPr>
                <w:rFonts w:ascii="Calibri" w:hAnsi="Calibri" w:cs="Tahoma"/>
                <w:b/>
                <w:bCs/>
                <w:color w:val="000000"/>
                <w:sz w:val="20"/>
                <w:szCs w:val="20"/>
                <w:lang w:val="en-GB" w:eastAsia="hu-HU"/>
              </w:rPr>
            </w:pPr>
            <w:r w:rsidRPr="00485FC1">
              <w:rPr>
                <w:rFonts w:ascii="Calibri" w:hAnsi="Calibri" w:cs="Tahoma"/>
                <w:b/>
                <w:bCs/>
                <w:color w:val="000000"/>
                <w:sz w:val="20"/>
                <w:szCs w:val="20"/>
                <w:lang w:val="en-GB" w:eastAsia="hu-HU"/>
              </w:rPr>
              <w:t>Guinea-Bissau</w:t>
            </w:r>
          </w:p>
        </w:tc>
        <w:tc>
          <w:tcPr>
            <w:tcW w:w="1078" w:type="dxa"/>
            <w:tcBorders>
              <w:top w:val="nil"/>
              <w:left w:val="nil"/>
              <w:bottom w:val="single" w:sz="4" w:space="0" w:color="auto"/>
              <w:right w:val="single" w:sz="4" w:space="0" w:color="auto"/>
            </w:tcBorders>
            <w:shd w:val="clear" w:color="auto" w:fill="auto"/>
            <w:noWrap/>
            <w:vAlign w:val="bottom"/>
          </w:tcPr>
          <w:p w14:paraId="4BDED272"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w:t>
            </w:r>
          </w:p>
        </w:tc>
        <w:tc>
          <w:tcPr>
            <w:tcW w:w="1354" w:type="dxa"/>
            <w:tcBorders>
              <w:top w:val="nil"/>
              <w:left w:val="nil"/>
              <w:bottom w:val="single" w:sz="4" w:space="0" w:color="auto"/>
              <w:right w:val="single" w:sz="4" w:space="0" w:color="auto"/>
            </w:tcBorders>
            <w:shd w:val="clear" w:color="auto" w:fill="auto"/>
            <w:noWrap/>
            <w:vAlign w:val="bottom"/>
          </w:tcPr>
          <w:p w14:paraId="3E3C2A6B"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p>
        </w:tc>
        <w:tc>
          <w:tcPr>
            <w:tcW w:w="1030" w:type="dxa"/>
            <w:tcBorders>
              <w:top w:val="nil"/>
              <w:left w:val="nil"/>
              <w:bottom w:val="single" w:sz="4" w:space="0" w:color="auto"/>
              <w:right w:val="single" w:sz="4" w:space="0" w:color="auto"/>
            </w:tcBorders>
            <w:shd w:val="clear" w:color="auto" w:fill="auto"/>
            <w:noWrap/>
            <w:vAlign w:val="bottom"/>
          </w:tcPr>
          <w:p w14:paraId="25341DE5"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p>
        </w:tc>
        <w:tc>
          <w:tcPr>
            <w:tcW w:w="1076" w:type="dxa"/>
            <w:tcBorders>
              <w:top w:val="nil"/>
              <w:left w:val="nil"/>
              <w:bottom w:val="single" w:sz="4" w:space="0" w:color="auto"/>
              <w:right w:val="single" w:sz="4" w:space="0" w:color="auto"/>
            </w:tcBorders>
            <w:shd w:val="clear" w:color="auto" w:fill="auto"/>
            <w:noWrap/>
            <w:vAlign w:val="bottom"/>
          </w:tcPr>
          <w:p w14:paraId="5B6B978E"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p>
        </w:tc>
        <w:tc>
          <w:tcPr>
            <w:tcW w:w="1353" w:type="dxa"/>
            <w:tcBorders>
              <w:top w:val="nil"/>
              <w:left w:val="nil"/>
              <w:bottom w:val="single" w:sz="4" w:space="0" w:color="auto"/>
              <w:right w:val="single" w:sz="8" w:space="0" w:color="auto"/>
            </w:tcBorders>
            <w:shd w:val="clear" w:color="auto" w:fill="auto"/>
            <w:noWrap/>
            <w:vAlign w:val="bottom"/>
          </w:tcPr>
          <w:p w14:paraId="49A219B9"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p>
        </w:tc>
      </w:tr>
      <w:tr w:rsidR="000A0889" w:rsidRPr="00485FC1" w14:paraId="14AE7801" w14:textId="77777777" w:rsidTr="000A0889">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213EF2B5" w14:textId="77777777" w:rsidR="000A0889" w:rsidRPr="00485FC1" w:rsidRDefault="000A0889" w:rsidP="000A0889">
            <w:pPr>
              <w:widowControl/>
              <w:autoSpaceDE/>
              <w:autoSpaceDN/>
              <w:adjustRightInd/>
              <w:spacing w:line="276" w:lineRule="auto"/>
              <w:rPr>
                <w:rFonts w:ascii="Calibri" w:hAnsi="Calibri" w:cs="Tahoma"/>
                <w:b/>
                <w:bCs/>
                <w:color w:val="000000"/>
                <w:sz w:val="20"/>
                <w:szCs w:val="20"/>
                <w:lang w:val="hu-HU" w:eastAsia="hu-HU"/>
              </w:rPr>
            </w:pPr>
            <w:r w:rsidRPr="00485FC1">
              <w:rPr>
                <w:rFonts w:ascii="Calibri" w:hAnsi="Calibri" w:cs="Tahoma"/>
                <w:b/>
                <w:bCs/>
                <w:color w:val="000000"/>
                <w:sz w:val="20"/>
                <w:szCs w:val="20"/>
                <w:lang w:val="en-GB" w:eastAsia="hu-HU"/>
              </w:rPr>
              <w:t>Liberia</w:t>
            </w:r>
          </w:p>
        </w:tc>
        <w:tc>
          <w:tcPr>
            <w:tcW w:w="1078" w:type="dxa"/>
            <w:tcBorders>
              <w:top w:val="nil"/>
              <w:left w:val="nil"/>
              <w:bottom w:val="single" w:sz="4" w:space="0" w:color="auto"/>
              <w:right w:val="single" w:sz="4" w:space="0" w:color="auto"/>
            </w:tcBorders>
            <w:shd w:val="clear" w:color="auto" w:fill="auto"/>
            <w:noWrap/>
            <w:vAlign w:val="bottom"/>
            <w:hideMark/>
          </w:tcPr>
          <w:p w14:paraId="06F1D104"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nil"/>
              <w:left w:val="nil"/>
              <w:bottom w:val="single" w:sz="4" w:space="0" w:color="auto"/>
              <w:right w:val="single" w:sz="4" w:space="0" w:color="auto"/>
            </w:tcBorders>
            <w:shd w:val="clear" w:color="auto" w:fill="auto"/>
            <w:noWrap/>
            <w:vAlign w:val="bottom"/>
            <w:hideMark/>
          </w:tcPr>
          <w:p w14:paraId="05EC2FF8"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30" w:type="dxa"/>
            <w:tcBorders>
              <w:top w:val="nil"/>
              <w:left w:val="nil"/>
              <w:bottom w:val="single" w:sz="4" w:space="0" w:color="auto"/>
              <w:right w:val="single" w:sz="4" w:space="0" w:color="auto"/>
            </w:tcBorders>
            <w:shd w:val="clear" w:color="auto" w:fill="auto"/>
            <w:noWrap/>
            <w:vAlign w:val="bottom"/>
            <w:hideMark/>
          </w:tcPr>
          <w:p w14:paraId="50F8E255"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nil"/>
              <w:left w:val="nil"/>
              <w:bottom w:val="single" w:sz="4" w:space="0" w:color="auto"/>
              <w:right w:val="single" w:sz="4" w:space="0" w:color="auto"/>
            </w:tcBorders>
            <w:shd w:val="clear" w:color="auto" w:fill="auto"/>
            <w:noWrap/>
            <w:vAlign w:val="bottom"/>
            <w:hideMark/>
          </w:tcPr>
          <w:p w14:paraId="770FBB48"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3" w:type="dxa"/>
            <w:tcBorders>
              <w:top w:val="nil"/>
              <w:left w:val="nil"/>
              <w:bottom w:val="single" w:sz="4" w:space="0" w:color="auto"/>
              <w:right w:val="single" w:sz="8" w:space="0" w:color="auto"/>
            </w:tcBorders>
            <w:shd w:val="clear" w:color="auto" w:fill="auto"/>
            <w:noWrap/>
            <w:vAlign w:val="bottom"/>
            <w:hideMark/>
          </w:tcPr>
          <w:p w14:paraId="3190A248"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r>
      <w:tr w:rsidR="000A0889" w:rsidRPr="00485FC1" w14:paraId="46BC2A7A" w14:textId="77777777" w:rsidTr="000A0889">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043E7BA9" w14:textId="77777777" w:rsidR="000A0889" w:rsidRPr="00485FC1" w:rsidRDefault="000A0889" w:rsidP="000A0889">
            <w:pPr>
              <w:widowControl/>
              <w:autoSpaceDE/>
              <w:autoSpaceDN/>
              <w:adjustRightInd/>
              <w:spacing w:line="276" w:lineRule="auto"/>
              <w:rPr>
                <w:rFonts w:ascii="Calibri" w:hAnsi="Calibri" w:cs="Tahoma"/>
                <w:b/>
                <w:bCs/>
                <w:color w:val="000000"/>
                <w:sz w:val="20"/>
                <w:szCs w:val="20"/>
                <w:lang w:val="hu-HU" w:eastAsia="hu-HU"/>
              </w:rPr>
            </w:pPr>
            <w:r w:rsidRPr="00485FC1">
              <w:rPr>
                <w:rFonts w:ascii="Calibri" w:hAnsi="Calibri" w:cs="Tahoma"/>
                <w:b/>
                <w:bCs/>
                <w:color w:val="000000"/>
                <w:sz w:val="20"/>
                <w:szCs w:val="20"/>
                <w:lang w:val="en-GB" w:eastAsia="hu-HU"/>
              </w:rPr>
              <w:t>Libya</w:t>
            </w:r>
          </w:p>
        </w:tc>
        <w:tc>
          <w:tcPr>
            <w:tcW w:w="1078" w:type="dxa"/>
            <w:tcBorders>
              <w:top w:val="nil"/>
              <w:left w:val="nil"/>
              <w:bottom w:val="single" w:sz="4" w:space="0" w:color="auto"/>
              <w:right w:val="single" w:sz="4" w:space="0" w:color="auto"/>
            </w:tcBorders>
            <w:shd w:val="clear" w:color="auto" w:fill="auto"/>
            <w:noWrap/>
            <w:vAlign w:val="bottom"/>
            <w:hideMark/>
          </w:tcPr>
          <w:p w14:paraId="6C1AA5D5"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nil"/>
              <w:left w:val="nil"/>
              <w:bottom w:val="single" w:sz="4" w:space="0" w:color="auto"/>
              <w:right w:val="single" w:sz="4" w:space="0" w:color="auto"/>
            </w:tcBorders>
            <w:shd w:val="clear" w:color="auto" w:fill="auto"/>
            <w:noWrap/>
            <w:vAlign w:val="bottom"/>
            <w:hideMark/>
          </w:tcPr>
          <w:p w14:paraId="5558D95C"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30" w:type="dxa"/>
            <w:tcBorders>
              <w:top w:val="nil"/>
              <w:left w:val="nil"/>
              <w:bottom w:val="single" w:sz="4" w:space="0" w:color="auto"/>
              <w:right w:val="single" w:sz="4" w:space="0" w:color="auto"/>
            </w:tcBorders>
            <w:shd w:val="clear" w:color="auto" w:fill="auto"/>
            <w:noWrap/>
            <w:vAlign w:val="bottom"/>
            <w:hideMark/>
          </w:tcPr>
          <w:p w14:paraId="4C97775C"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nil"/>
              <w:left w:val="nil"/>
              <w:bottom w:val="single" w:sz="4" w:space="0" w:color="auto"/>
              <w:right w:val="single" w:sz="4" w:space="0" w:color="auto"/>
            </w:tcBorders>
            <w:shd w:val="clear" w:color="auto" w:fill="auto"/>
            <w:noWrap/>
            <w:vAlign w:val="bottom"/>
            <w:hideMark/>
          </w:tcPr>
          <w:p w14:paraId="69CAF590"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353" w:type="dxa"/>
            <w:tcBorders>
              <w:top w:val="nil"/>
              <w:left w:val="nil"/>
              <w:bottom w:val="single" w:sz="4" w:space="0" w:color="auto"/>
              <w:right w:val="single" w:sz="8" w:space="0" w:color="auto"/>
            </w:tcBorders>
            <w:shd w:val="clear" w:color="auto" w:fill="auto"/>
            <w:noWrap/>
            <w:vAlign w:val="bottom"/>
            <w:hideMark/>
          </w:tcPr>
          <w:p w14:paraId="2A3B79CB"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r>
      <w:tr w:rsidR="000A0889" w:rsidRPr="00485FC1" w14:paraId="044B0B3F" w14:textId="77777777" w:rsidTr="000A0889">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3BB659F8" w14:textId="77777777" w:rsidR="000A0889" w:rsidRPr="00485FC1" w:rsidRDefault="000A0889" w:rsidP="000A0889">
            <w:pPr>
              <w:widowControl/>
              <w:autoSpaceDE/>
              <w:autoSpaceDN/>
              <w:adjustRightInd/>
              <w:spacing w:line="276" w:lineRule="auto"/>
              <w:rPr>
                <w:rFonts w:ascii="Calibri" w:hAnsi="Calibri" w:cs="Tahoma"/>
                <w:b/>
                <w:bCs/>
                <w:color w:val="000000"/>
                <w:sz w:val="20"/>
                <w:szCs w:val="20"/>
                <w:lang w:val="hu-HU" w:eastAsia="hu-HU"/>
              </w:rPr>
            </w:pPr>
            <w:r w:rsidRPr="00485FC1">
              <w:rPr>
                <w:rFonts w:ascii="Calibri" w:hAnsi="Calibri" w:cs="Tahoma"/>
                <w:b/>
                <w:bCs/>
                <w:color w:val="000000"/>
                <w:sz w:val="20"/>
                <w:szCs w:val="20"/>
                <w:lang w:val="en-GB" w:eastAsia="hu-HU"/>
              </w:rPr>
              <w:t>Mali</w:t>
            </w:r>
          </w:p>
        </w:tc>
        <w:tc>
          <w:tcPr>
            <w:tcW w:w="1078" w:type="dxa"/>
            <w:tcBorders>
              <w:top w:val="nil"/>
              <w:left w:val="nil"/>
              <w:bottom w:val="single" w:sz="4" w:space="0" w:color="auto"/>
              <w:right w:val="single" w:sz="4" w:space="0" w:color="auto"/>
            </w:tcBorders>
            <w:shd w:val="clear" w:color="auto" w:fill="auto"/>
            <w:noWrap/>
            <w:vAlign w:val="bottom"/>
            <w:hideMark/>
          </w:tcPr>
          <w:p w14:paraId="5DA65C27"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nil"/>
              <w:left w:val="nil"/>
              <w:bottom w:val="single" w:sz="4" w:space="0" w:color="auto"/>
              <w:right w:val="single" w:sz="4" w:space="0" w:color="auto"/>
            </w:tcBorders>
            <w:shd w:val="clear" w:color="auto" w:fill="auto"/>
            <w:noWrap/>
            <w:vAlign w:val="bottom"/>
            <w:hideMark/>
          </w:tcPr>
          <w:p w14:paraId="522A34EF"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30" w:type="dxa"/>
            <w:tcBorders>
              <w:top w:val="nil"/>
              <w:left w:val="nil"/>
              <w:bottom w:val="single" w:sz="4" w:space="0" w:color="auto"/>
              <w:right w:val="single" w:sz="4" w:space="0" w:color="auto"/>
            </w:tcBorders>
            <w:shd w:val="clear" w:color="auto" w:fill="auto"/>
            <w:noWrap/>
            <w:vAlign w:val="bottom"/>
            <w:hideMark/>
          </w:tcPr>
          <w:p w14:paraId="383D9CD3"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nil"/>
              <w:left w:val="nil"/>
              <w:bottom w:val="single" w:sz="4" w:space="0" w:color="auto"/>
              <w:right w:val="single" w:sz="4" w:space="0" w:color="auto"/>
            </w:tcBorders>
            <w:shd w:val="clear" w:color="auto" w:fill="auto"/>
            <w:noWrap/>
            <w:vAlign w:val="bottom"/>
            <w:hideMark/>
          </w:tcPr>
          <w:p w14:paraId="2EB628FD"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353" w:type="dxa"/>
            <w:tcBorders>
              <w:top w:val="nil"/>
              <w:left w:val="nil"/>
              <w:bottom w:val="single" w:sz="4" w:space="0" w:color="auto"/>
              <w:right w:val="single" w:sz="8" w:space="0" w:color="auto"/>
            </w:tcBorders>
            <w:shd w:val="clear" w:color="auto" w:fill="auto"/>
            <w:noWrap/>
            <w:vAlign w:val="bottom"/>
            <w:hideMark/>
          </w:tcPr>
          <w:p w14:paraId="1D4F3FB0"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r>
      <w:tr w:rsidR="000A0889" w:rsidRPr="00485FC1" w14:paraId="0826E2BA" w14:textId="77777777" w:rsidTr="000A0889">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4DFB2E3A" w14:textId="77777777" w:rsidR="000A0889" w:rsidRPr="00485FC1" w:rsidRDefault="000A0889" w:rsidP="000A0889">
            <w:pPr>
              <w:widowControl/>
              <w:autoSpaceDE/>
              <w:autoSpaceDN/>
              <w:adjustRightInd/>
              <w:spacing w:line="276" w:lineRule="auto"/>
              <w:rPr>
                <w:rFonts w:ascii="Calibri" w:hAnsi="Calibri" w:cs="Tahoma"/>
                <w:b/>
                <w:bCs/>
                <w:color w:val="000000"/>
                <w:sz w:val="20"/>
                <w:szCs w:val="20"/>
                <w:lang w:val="hu-HU" w:eastAsia="hu-HU"/>
              </w:rPr>
            </w:pPr>
            <w:r w:rsidRPr="00485FC1">
              <w:rPr>
                <w:rFonts w:ascii="Calibri" w:hAnsi="Calibri" w:cs="Tahoma"/>
                <w:b/>
                <w:bCs/>
                <w:color w:val="000000"/>
                <w:sz w:val="20"/>
                <w:szCs w:val="20"/>
                <w:lang w:val="en-GB" w:eastAsia="hu-HU"/>
              </w:rPr>
              <w:t>Mauritania</w:t>
            </w:r>
          </w:p>
        </w:tc>
        <w:tc>
          <w:tcPr>
            <w:tcW w:w="1078" w:type="dxa"/>
            <w:tcBorders>
              <w:top w:val="nil"/>
              <w:left w:val="nil"/>
              <w:bottom w:val="single" w:sz="4" w:space="0" w:color="auto"/>
              <w:right w:val="single" w:sz="4" w:space="0" w:color="auto"/>
            </w:tcBorders>
            <w:shd w:val="clear" w:color="auto" w:fill="auto"/>
            <w:noWrap/>
            <w:vAlign w:val="bottom"/>
            <w:hideMark/>
          </w:tcPr>
          <w:p w14:paraId="382945B5"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nil"/>
              <w:left w:val="nil"/>
              <w:bottom w:val="single" w:sz="4" w:space="0" w:color="auto"/>
              <w:right w:val="single" w:sz="4" w:space="0" w:color="auto"/>
            </w:tcBorders>
            <w:shd w:val="clear" w:color="auto" w:fill="auto"/>
            <w:noWrap/>
            <w:vAlign w:val="bottom"/>
            <w:hideMark/>
          </w:tcPr>
          <w:p w14:paraId="2263F40B"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30" w:type="dxa"/>
            <w:tcBorders>
              <w:top w:val="nil"/>
              <w:left w:val="nil"/>
              <w:bottom w:val="single" w:sz="4" w:space="0" w:color="auto"/>
              <w:right w:val="single" w:sz="4" w:space="0" w:color="auto"/>
            </w:tcBorders>
            <w:shd w:val="clear" w:color="auto" w:fill="auto"/>
            <w:noWrap/>
            <w:vAlign w:val="bottom"/>
            <w:hideMark/>
          </w:tcPr>
          <w:p w14:paraId="6F9601D1"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nil"/>
              <w:left w:val="nil"/>
              <w:bottom w:val="single" w:sz="4" w:space="0" w:color="auto"/>
              <w:right w:val="single" w:sz="4" w:space="0" w:color="auto"/>
            </w:tcBorders>
            <w:shd w:val="clear" w:color="auto" w:fill="auto"/>
            <w:noWrap/>
            <w:vAlign w:val="bottom"/>
            <w:hideMark/>
          </w:tcPr>
          <w:p w14:paraId="68D09520"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353" w:type="dxa"/>
            <w:tcBorders>
              <w:top w:val="nil"/>
              <w:left w:val="nil"/>
              <w:bottom w:val="single" w:sz="4" w:space="0" w:color="auto"/>
              <w:right w:val="single" w:sz="8" w:space="0" w:color="auto"/>
            </w:tcBorders>
            <w:shd w:val="clear" w:color="auto" w:fill="auto"/>
            <w:noWrap/>
            <w:vAlign w:val="bottom"/>
            <w:hideMark/>
          </w:tcPr>
          <w:p w14:paraId="24F5E38A"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r>
      <w:tr w:rsidR="000A0889" w:rsidRPr="00485FC1" w14:paraId="3DC91AC1" w14:textId="77777777" w:rsidTr="000A0889">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56D4B8E2" w14:textId="77777777" w:rsidR="000A0889" w:rsidRPr="00485FC1" w:rsidRDefault="000A0889" w:rsidP="000A0889">
            <w:pPr>
              <w:widowControl/>
              <w:autoSpaceDE/>
              <w:autoSpaceDN/>
              <w:adjustRightInd/>
              <w:spacing w:line="276" w:lineRule="auto"/>
              <w:rPr>
                <w:rFonts w:ascii="Calibri" w:hAnsi="Calibri" w:cs="Tahoma"/>
                <w:b/>
                <w:bCs/>
                <w:color w:val="000000"/>
                <w:sz w:val="20"/>
                <w:szCs w:val="20"/>
                <w:lang w:val="hu-HU" w:eastAsia="hu-HU"/>
              </w:rPr>
            </w:pPr>
            <w:r w:rsidRPr="00485FC1">
              <w:rPr>
                <w:rFonts w:ascii="Calibri" w:hAnsi="Calibri" w:cs="Tahoma"/>
                <w:b/>
                <w:bCs/>
                <w:color w:val="000000"/>
                <w:sz w:val="20"/>
                <w:szCs w:val="20"/>
                <w:lang w:val="en-GB" w:eastAsia="hu-HU"/>
              </w:rPr>
              <w:t>Morocco</w:t>
            </w:r>
          </w:p>
        </w:tc>
        <w:tc>
          <w:tcPr>
            <w:tcW w:w="1078" w:type="dxa"/>
            <w:tcBorders>
              <w:top w:val="nil"/>
              <w:left w:val="nil"/>
              <w:bottom w:val="single" w:sz="4" w:space="0" w:color="auto"/>
              <w:right w:val="single" w:sz="4" w:space="0" w:color="auto"/>
            </w:tcBorders>
            <w:shd w:val="clear" w:color="auto" w:fill="auto"/>
            <w:noWrap/>
            <w:vAlign w:val="bottom"/>
            <w:hideMark/>
          </w:tcPr>
          <w:p w14:paraId="39C5A299"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nil"/>
              <w:left w:val="nil"/>
              <w:bottom w:val="single" w:sz="4" w:space="0" w:color="auto"/>
              <w:right w:val="single" w:sz="4" w:space="0" w:color="auto"/>
            </w:tcBorders>
            <w:shd w:val="clear" w:color="auto" w:fill="auto"/>
            <w:noWrap/>
            <w:vAlign w:val="bottom"/>
            <w:hideMark/>
          </w:tcPr>
          <w:p w14:paraId="6DFBA205"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30" w:type="dxa"/>
            <w:tcBorders>
              <w:top w:val="nil"/>
              <w:left w:val="nil"/>
              <w:bottom w:val="single" w:sz="4" w:space="0" w:color="auto"/>
              <w:right w:val="single" w:sz="4" w:space="0" w:color="auto"/>
            </w:tcBorders>
            <w:shd w:val="clear" w:color="auto" w:fill="auto"/>
            <w:noWrap/>
            <w:vAlign w:val="bottom"/>
            <w:hideMark/>
          </w:tcPr>
          <w:p w14:paraId="69837CDF"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nil"/>
              <w:left w:val="nil"/>
              <w:bottom w:val="single" w:sz="4" w:space="0" w:color="auto"/>
              <w:right w:val="single" w:sz="4" w:space="0" w:color="auto"/>
            </w:tcBorders>
            <w:shd w:val="clear" w:color="auto" w:fill="auto"/>
            <w:noWrap/>
            <w:vAlign w:val="bottom"/>
            <w:hideMark/>
          </w:tcPr>
          <w:p w14:paraId="745A55F1"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353" w:type="dxa"/>
            <w:tcBorders>
              <w:top w:val="nil"/>
              <w:left w:val="nil"/>
              <w:bottom w:val="single" w:sz="4" w:space="0" w:color="auto"/>
              <w:right w:val="single" w:sz="8" w:space="0" w:color="auto"/>
            </w:tcBorders>
            <w:shd w:val="clear" w:color="auto" w:fill="auto"/>
            <w:noWrap/>
            <w:vAlign w:val="bottom"/>
            <w:hideMark/>
          </w:tcPr>
          <w:p w14:paraId="48A00413"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r>
      <w:tr w:rsidR="000A0889" w:rsidRPr="00485FC1" w14:paraId="4FDF532F" w14:textId="77777777" w:rsidTr="000A0889">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67142D63" w14:textId="77777777" w:rsidR="000A0889" w:rsidRPr="00485FC1" w:rsidRDefault="000A0889" w:rsidP="000A0889">
            <w:pPr>
              <w:widowControl/>
              <w:autoSpaceDE/>
              <w:autoSpaceDN/>
              <w:adjustRightInd/>
              <w:spacing w:line="276" w:lineRule="auto"/>
              <w:rPr>
                <w:rFonts w:ascii="Calibri" w:hAnsi="Calibri" w:cs="Tahoma"/>
                <w:b/>
                <w:bCs/>
                <w:color w:val="000000"/>
                <w:sz w:val="20"/>
                <w:szCs w:val="20"/>
                <w:lang w:val="hu-HU" w:eastAsia="hu-HU"/>
              </w:rPr>
            </w:pPr>
            <w:r w:rsidRPr="00485FC1">
              <w:rPr>
                <w:rFonts w:ascii="Calibri" w:hAnsi="Calibri" w:cs="Tahoma"/>
                <w:b/>
                <w:bCs/>
                <w:color w:val="000000"/>
                <w:sz w:val="20"/>
                <w:szCs w:val="20"/>
                <w:lang w:val="en-GB" w:eastAsia="hu-HU"/>
              </w:rPr>
              <w:t>Namibia</w:t>
            </w:r>
          </w:p>
        </w:tc>
        <w:tc>
          <w:tcPr>
            <w:tcW w:w="1078" w:type="dxa"/>
            <w:tcBorders>
              <w:top w:val="nil"/>
              <w:left w:val="nil"/>
              <w:bottom w:val="single" w:sz="4" w:space="0" w:color="auto"/>
              <w:right w:val="single" w:sz="4" w:space="0" w:color="auto"/>
            </w:tcBorders>
            <w:shd w:val="clear" w:color="auto" w:fill="auto"/>
            <w:noWrap/>
            <w:vAlign w:val="bottom"/>
            <w:hideMark/>
          </w:tcPr>
          <w:p w14:paraId="0C1E0F8D"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354" w:type="dxa"/>
            <w:tcBorders>
              <w:top w:val="nil"/>
              <w:left w:val="nil"/>
              <w:bottom w:val="single" w:sz="4" w:space="0" w:color="auto"/>
              <w:right w:val="single" w:sz="4" w:space="0" w:color="auto"/>
            </w:tcBorders>
            <w:shd w:val="clear" w:color="auto" w:fill="auto"/>
            <w:noWrap/>
            <w:vAlign w:val="bottom"/>
            <w:hideMark/>
          </w:tcPr>
          <w:p w14:paraId="78474CDE"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30" w:type="dxa"/>
            <w:tcBorders>
              <w:top w:val="nil"/>
              <w:left w:val="nil"/>
              <w:bottom w:val="single" w:sz="4" w:space="0" w:color="auto"/>
              <w:right w:val="single" w:sz="4" w:space="0" w:color="auto"/>
            </w:tcBorders>
            <w:shd w:val="clear" w:color="auto" w:fill="auto"/>
            <w:noWrap/>
            <w:vAlign w:val="bottom"/>
            <w:hideMark/>
          </w:tcPr>
          <w:p w14:paraId="625CC6C6"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76" w:type="dxa"/>
            <w:tcBorders>
              <w:top w:val="nil"/>
              <w:left w:val="nil"/>
              <w:bottom w:val="single" w:sz="4" w:space="0" w:color="auto"/>
              <w:right w:val="single" w:sz="4" w:space="0" w:color="auto"/>
            </w:tcBorders>
            <w:shd w:val="clear" w:color="auto" w:fill="auto"/>
            <w:noWrap/>
            <w:vAlign w:val="bottom"/>
            <w:hideMark/>
          </w:tcPr>
          <w:p w14:paraId="1C4289F3"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353" w:type="dxa"/>
            <w:tcBorders>
              <w:top w:val="nil"/>
              <w:left w:val="nil"/>
              <w:bottom w:val="single" w:sz="4" w:space="0" w:color="auto"/>
              <w:right w:val="single" w:sz="8" w:space="0" w:color="auto"/>
            </w:tcBorders>
            <w:shd w:val="clear" w:color="auto" w:fill="auto"/>
            <w:noWrap/>
            <w:vAlign w:val="bottom"/>
            <w:hideMark/>
          </w:tcPr>
          <w:p w14:paraId="3FB2F7F5"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r>
      <w:tr w:rsidR="000A0889" w:rsidRPr="00485FC1" w14:paraId="1641E0FF" w14:textId="77777777" w:rsidTr="000A0889">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45872277" w14:textId="77777777" w:rsidR="000A0889" w:rsidRPr="00485FC1" w:rsidRDefault="000A0889" w:rsidP="000A0889">
            <w:pPr>
              <w:widowControl/>
              <w:autoSpaceDE/>
              <w:autoSpaceDN/>
              <w:adjustRightInd/>
              <w:spacing w:line="276" w:lineRule="auto"/>
              <w:rPr>
                <w:rFonts w:ascii="Calibri" w:hAnsi="Calibri" w:cs="Tahoma"/>
                <w:b/>
                <w:bCs/>
                <w:color w:val="000000"/>
                <w:sz w:val="20"/>
                <w:szCs w:val="20"/>
                <w:lang w:val="hu-HU" w:eastAsia="hu-HU"/>
              </w:rPr>
            </w:pPr>
            <w:r w:rsidRPr="00485FC1">
              <w:rPr>
                <w:rFonts w:ascii="Calibri" w:hAnsi="Calibri" w:cs="Tahoma"/>
                <w:b/>
                <w:bCs/>
                <w:color w:val="000000"/>
                <w:sz w:val="20"/>
                <w:szCs w:val="20"/>
                <w:lang w:val="en-GB" w:eastAsia="hu-HU"/>
              </w:rPr>
              <w:t>Niger</w:t>
            </w:r>
          </w:p>
        </w:tc>
        <w:tc>
          <w:tcPr>
            <w:tcW w:w="1078" w:type="dxa"/>
            <w:tcBorders>
              <w:top w:val="nil"/>
              <w:left w:val="nil"/>
              <w:bottom w:val="single" w:sz="4" w:space="0" w:color="auto"/>
              <w:right w:val="single" w:sz="4" w:space="0" w:color="auto"/>
            </w:tcBorders>
            <w:shd w:val="clear" w:color="auto" w:fill="auto"/>
            <w:noWrap/>
            <w:vAlign w:val="bottom"/>
            <w:hideMark/>
          </w:tcPr>
          <w:p w14:paraId="6C421AC0"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nil"/>
              <w:left w:val="nil"/>
              <w:bottom w:val="single" w:sz="4" w:space="0" w:color="auto"/>
              <w:right w:val="single" w:sz="4" w:space="0" w:color="auto"/>
            </w:tcBorders>
            <w:shd w:val="clear" w:color="auto" w:fill="auto"/>
            <w:noWrap/>
            <w:vAlign w:val="bottom"/>
            <w:hideMark/>
          </w:tcPr>
          <w:p w14:paraId="3F092AB1"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30" w:type="dxa"/>
            <w:tcBorders>
              <w:top w:val="nil"/>
              <w:left w:val="nil"/>
              <w:bottom w:val="single" w:sz="4" w:space="0" w:color="auto"/>
              <w:right w:val="single" w:sz="4" w:space="0" w:color="auto"/>
            </w:tcBorders>
            <w:shd w:val="clear" w:color="auto" w:fill="auto"/>
            <w:noWrap/>
            <w:vAlign w:val="bottom"/>
            <w:hideMark/>
          </w:tcPr>
          <w:p w14:paraId="5DB7945A"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nil"/>
              <w:left w:val="nil"/>
              <w:bottom w:val="single" w:sz="4" w:space="0" w:color="auto"/>
              <w:right w:val="single" w:sz="4" w:space="0" w:color="auto"/>
            </w:tcBorders>
            <w:shd w:val="clear" w:color="auto" w:fill="auto"/>
            <w:noWrap/>
            <w:vAlign w:val="bottom"/>
            <w:hideMark/>
          </w:tcPr>
          <w:p w14:paraId="66C3288B"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3" w:type="dxa"/>
            <w:tcBorders>
              <w:top w:val="nil"/>
              <w:left w:val="nil"/>
              <w:bottom w:val="single" w:sz="4" w:space="0" w:color="auto"/>
              <w:right w:val="single" w:sz="8" w:space="0" w:color="auto"/>
            </w:tcBorders>
            <w:shd w:val="clear" w:color="auto" w:fill="auto"/>
            <w:noWrap/>
            <w:vAlign w:val="bottom"/>
            <w:hideMark/>
          </w:tcPr>
          <w:p w14:paraId="67F75341"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r>
      <w:tr w:rsidR="000A0889" w:rsidRPr="00485FC1" w14:paraId="5A2380FD" w14:textId="77777777" w:rsidTr="000A0889">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78615E31" w14:textId="77777777" w:rsidR="000A0889" w:rsidRPr="00485FC1" w:rsidRDefault="000A0889" w:rsidP="000A0889">
            <w:pPr>
              <w:widowControl/>
              <w:autoSpaceDE/>
              <w:autoSpaceDN/>
              <w:adjustRightInd/>
              <w:spacing w:line="276" w:lineRule="auto"/>
              <w:rPr>
                <w:rFonts w:ascii="Calibri" w:hAnsi="Calibri" w:cs="Tahoma"/>
                <w:b/>
                <w:bCs/>
                <w:color w:val="000000"/>
                <w:sz w:val="20"/>
                <w:szCs w:val="20"/>
                <w:lang w:val="hu-HU" w:eastAsia="hu-HU"/>
              </w:rPr>
            </w:pPr>
            <w:r w:rsidRPr="00485FC1">
              <w:rPr>
                <w:rFonts w:ascii="Calibri" w:hAnsi="Calibri" w:cs="Tahoma"/>
                <w:b/>
                <w:bCs/>
                <w:color w:val="000000"/>
                <w:sz w:val="20"/>
                <w:szCs w:val="20"/>
                <w:lang w:val="en-GB" w:eastAsia="hu-HU"/>
              </w:rPr>
              <w:t>Nigeria</w:t>
            </w:r>
          </w:p>
        </w:tc>
        <w:tc>
          <w:tcPr>
            <w:tcW w:w="1078" w:type="dxa"/>
            <w:tcBorders>
              <w:top w:val="nil"/>
              <w:left w:val="nil"/>
              <w:bottom w:val="single" w:sz="4" w:space="0" w:color="auto"/>
              <w:right w:val="single" w:sz="4" w:space="0" w:color="auto"/>
            </w:tcBorders>
            <w:shd w:val="clear" w:color="auto" w:fill="auto"/>
            <w:noWrap/>
            <w:vAlign w:val="bottom"/>
            <w:hideMark/>
          </w:tcPr>
          <w:p w14:paraId="4A67698C"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nil"/>
              <w:left w:val="nil"/>
              <w:bottom w:val="single" w:sz="4" w:space="0" w:color="auto"/>
              <w:right w:val="single" w:sz="4" w:space="0" w:color="auto"/>
            </w:tcBorders>
            <w:shd w:val="clear" w:color="auto" w:fill="auto"/>
            <w:noWrap/>
            <w:vAlign w:val="bottom"/>
            <w:hideMark/>
          </w:tcPr>
          <w:p w14:paraId="7C49017D"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30" w:type="dxa"/>
            <w:tcBorders>
              <w:top w:val="nil"/>
              <w:left w:val="nil"/>
              <w:bottom w:val="single" w:sz="4" w:space="0" w:color="auto"/>
              <w:right w:val="single" w:sz="4" w:space="0" w:color="auto"/>
            </w:tcBorders>
            <w:shd w:val="clear" w:color="auto" w:fill="auto"/>
            <w:noWrap/>
            <w:vAlign w:val="bottom"/>
            <w:hideMark/>
          </w:tcPr>
          <w:p w14:paraId="17CB0C41"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nil"/>
              <w:left w:val="nil"/>
              <w:bottom w:val="single" w:sz="4" w:space="0" w:color="auto"/>
              <w:right w:val="single" w:sz="4" w:space="0" w:color="auto"/>
            </w:tcBorders>
            <w:shd w:val="clear" w:color="auto" w:fill="auto"/>
            <w:noWrap/>
            <w:vAlign w:val="bottom"/>
            <w:hideMark/>
          </w:tcPr>
          <w:p w14:paraId="63A1C632"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353" w:type="dxa"/>
            <w:tcBorders>
              <w:top w:val="nil"/>
              <w:left w:val="nil"/>
              <w:bottom w:val="single" w:sz="4" w:space="0" w:color="auto"/>
              <w:right w:val="single" w:sz="8" w:space="0" w:color="auto"/>
            </w:tcBorders>
            <w:shd w:val="clear" w:color="auto" w:fill="auto"/>
            <w:noWrap/>
            <w:vAlign w:val="bottom"/>
            <w:hideMark/>
          </w:tcPr>
          <w:p w14:paraId="503D48ED"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r>
      <w:tr w:rsidR="000A0889" w:rsidRPr="00485FC1" w14:paraId="4324BC2C" w14:textId="77777777" w:rsidTr="000A0889">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1F186266" w14:textId="77777777" w:rsidR="000A0889" w:rsidRPr="00485FC1" w:rsidRDefault="000A0889" w:rsidP="000A0889">
            <w:pPr>
              <w:widowControl/>
              <w:autoSpaceDE/>
              <w:autoSpaceDN/>
              <w:adjustRightInd/>
              <w:spacing w:line="276" w:lineRule="auto"/>
              <w:rPr>
                <w:rFonts w:ascii="Calibri" w:hAnsi="Calibri" w:cs="Tahoma"/>
                <w:b/>
                <w:bCs/>
                <w:color w:val="000000"/>
                <w:sz w:val="20"/>
                <w:szCs w:val="20"/>
                <w:lang w:val="hu-HU" w:eastAsia="hu-HU"/>
              </w:rPr>
            </w:pPr>
            <w:r w:rsidRPr="00485FC1">
              <w:rPr>
                <w:rFonts w:ascii="Calibri" w:hAnsi="Calibri" w:cs="Tahoma"/>
                <w:b/>
                <w:bCs/>
                <w:color w:val="000000"/>
                <w:sz w:val="20"/>
                <w:szCs w:val="20"/>
                <w:lang w:val="en-GB" w:eastAsia="hu-HU"/>
              </w:rPr>
              <w:t>Senegal</w:t>
            </w:r>
          </w:p>
        </w:tc>
        <w:tc>
          <w:tcPr>
            <w:tcW w:w="1078" w:type="dxa"/>
            <w:tcBorders>
              <w:top w:val="nil"/>
              <w:left w:val="nil"/>
              <w:bottom w:val="single" w:sz="4" w:space="0" w:color="auto"/>
              <w:right w:val="single" w:sz="4" w:space="0" w:color="auto"/>
            </w:tcBorders>
            <w:shd w:val="clear" w:color="auto" w:fill="auto"/>
            <w:noWrap/>
            <w:vAlign w:val="bottom"/>
            <w:hideMark/>
          </w:tcPr>
          <w:p w14:paraId="05839988"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nil"/>
              <w:left w:val="nil"/>
              <w:bottom w:val="single" w:sz="4" w:space="0" w:color="auto"/>
              <w:right w:val="single" w:sz="4" w:space="0" w:color="auto"/>
            </w:tcBorders>
            <w:shd w:val="clear" w:color="auto" w:fill="auto"/>
            <w:noWrap/>
            <w:vAlign w:val="bottom"/>
            <w:hideMark/>
          </w:tcPr>
          <w:p w14:paraId="24A5ABE8"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30" w:type="dxa"/>
            <w:tcBorders>
              <w:top w:val="nil"/>
              <w:left w:val="nil"/>
              <w:bottom w:val="single" w:sz="4" w:space="0" w:color="auto"/>
              <w:right w:val="single" w:sz="4" w:space="0" w:color="auto"/>
            </w:tcBorders>
            <w:shd w:val="clear" w:color="auto" w:fill="auto"/>
            <w:noWrap/>
            <w:vAlign w:val="bottom"/>
            <w:hideMark/>
          </w:tcPr>
          <w:p w14:paraId="02C0B149"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nil"/>
              <w:left w:val="nil"/>
              <w:bottom w:val="single" w:sz="4" w:space="0" w:color="auto"/>
              <w:right w:val="single" w:sz="4" w:space="0" w:color="auto"/>
            </w:tcBorders>
            <w:shd w:val="clear" w:color="auto" w:fill="auto"/>
            <w:noWrap/>
            <w:vAlign w:val="bottom"/>
            <w:hideMark/>
          </w:tcPr>
          <w:p w14:paraId="355DF45E"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353" w:type="dxa"/>
            <w:tcBorders>
              <w:top w:val="nil"/>
              <w:left w:val="nil"/>
              <w:bottom w:val="single" w:sz="4" w:space="0" w:color="auto"/>
              <w:right w:val="single" w:sz="8" w:space="0" w:color="auto"/>
            </w:tcBorders>
            <w:shd w:val="clear" w:color="auto" w:fill="auto"/>
            <w:noWrap/>
            <w:vAlign w:val="bottom"/>
            <w:hideMark/>
          </w:tcPr>
          <w:p w14:paraId="7074927D"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r>
      <w:tr w:rsidR="000A0889" w:rsidRPr="00485FC1" w14:paraId="23603439" w14:textId="77777777" w:rsidTr="000A0889">
        <w:trPr>
          <w:trHeight w:val="295"/>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tcPr>
          <w:p w14:paraId="7353BA13" w14:textId="77777777" w:rsidR="000A0889" w:rsidRPr="00485FC1" w:rsidRDefault="000A0889" w:rsidP="000A0889">
            <w:pPr>
              <w:widowControl/>
              <w:autoSpaceDE/>
              <w:autoSpaceDN/>
              <w:adjustRightInd/>
              <w:spacing w:line="276" w:lineRule="auto"/>
              <w:rPr>
                <w:rFonts w:ascii="Calibri" w:hAnsi="Calibri" w:cs="Tahoma"/>
                <w:b/>
                <w:bCs/>
                <w:color w:val="000000"/>
                <w:sz w:val="20"/>
                <w:szCs w:val="20"/>
                <w:lang w:val="en-GB" w:eastAsia="hu-HU"/>
              </w:rPr>
            </w:pPr>
            <w:r w:rsidRPr="00485FC1">
              <w:rPr>
                <w:rFonts w:ascii="Calibri" w:hAnsi="Calibri" w:cs="Tahoma"/>
                <w:b/>
                <w:bCs/>
                <w:color w:val="000000"/>
                <w:sz w:val="20"/>
                <w:szCs w:val="20"/>
                <w:lang w:val="en-GB" w:eastAsia="hu-HU"/>
              </w:rPr>
              <w:t>Sierra Leone</w:t>
            </w:r>
          </w:p>
        </w:tc>
        <w:tc>
          <w:tcPr>
            <w:tcW w:w="1078" w:type="dxa"/>
            <w:tcBorders>
              <w:top w:val="nil"/>
              <w:left w:val="nil"/>
              <w:bottom w:val="single" w:sz="4" w:space="0" w:color="auto"/>
              <w:right w:val="single" w:sz="4" w:space="0" w:color="auto"/>
            </w:tcBorders>
            <w:shd w:val="clear" w:color="auto" w:fill="auto"/>
            <w:noWrap/>
            <w:vAlign w:val="bottom"/>
          </w:tcPr>
          <w:p w14:paraId="6E165FCA"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p>
        </w:tc>
        <w:tc>
          <w:tcPr>
            <w:tcW w:w="1354" w:type="dxa"/>
            <w:tcBorders>
              <w:top w:val="nil"/>
              <w:left w:val="nil"/>
              <w:bottom w:val="single" w:sz="4" w:space="0" w:color="auto"/>
              <w:right w:val="single" w:sz="4" w:space="0" w:color="auto"/>
            </w:tcBorders>
            <w:shd w:val="clear" w:color="auto" w:fill="auto"/>
            <w:noWrap/>
            <w:vAlign w:val="bottom"/>
          </w:tcPr>
          <w:p w14:paraId="6B65B002"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p>
        </w:tc>
        <w:tc>
          <w:tcPr>
            <w:tcW w:w="1030" w:type="dxa"/>
            <w:tcBorders>
              <w:top w:val="nil"/>
              <w:left w:val="nil"/>
              <w:bottom w:val="single" w:sz="4" w:space="0" w:color="auto"/>
              <w:right w:val="single" w:sz="4" w:space="0" w:color="auto"/>
            </w:tcBorders>
            <w:shd w:val="clear" w:color="auto" w:fill="auto"/>
            <w:noWrap/>
            <w:vAlign w:val="bottom"/>
          </w:tcPr>
          <w:p w14:paraId="371E1EA9"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p>
        </w:tc>
        <w:tc>
          <w:tcPr>
            <w:tcW w:w="1076" w:type="dxa"/>
            <w:tcBorders>
              <w:top w:val="nil"/>
              <w:left w:val="nil"/>
              <w:bottom w:val="single" w:sz="4" w:space="0" w:color="auto"/>
              <w:right w:val="single" w:sz="4" w:space="0" w:color="auto"/>
            </w:tcBorders>
            <w:shd w:val="clear" w:color="auto" w:fill="auto"/>
            <w:noWrap/>
            <w:vAlign w:val="bottom"/>
          </w:tcPr>
          <w:p w14:paraId="198AFC75"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p>
        </w:tc>
        <w:tc>
          <w:tcPr>
            <w:tcW w:w="1353" w:type="dxa"/>
            <w:tcBorders>
              <w:top w:val="nil"/>
              <w:left w:val="nil"/>
              <w:bottom w:val="single" w:sz="4" w:space="0" w:color="auto"/>
              <w:right w:val="single" w:sz="8" w:space="0" w:color="auto"/>
            </w:tcBorders>
            <w:shd w:val="clear" w:color="auto" w:fill="auto"/>
            <w:noWrap/>
            <w:vAlign w:val="bottom"/>
          </w:tcPr>
          <w:p w14:paraId="0403DDCA"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p>
        </w:tc>
      </w:tr>
      <w:tr w:rsidR="000A0889" w:rsidRPr="00485FC1" w14:paraId="3049F257" w14:textId="77777777" w:rsidTr="000A0889">
        <w:trPr>
          <w:trHeight w:val="295"/>
          <w:jc w:val="center"/>
        </w:trPr>
        <w:tc>
          <w:tcPr>
            <w:tcW w:w="2380" w:type="dxa"/>
            <w:tcBorders>
              <w:top w:val="single" w:sz="4" w:space="0" w:color="auto"/>
              <w:left w:val="single" w:sz="8" w:space="0" w:color="auto"/>
              <w:bottom w:val="single" w:sz="4" w:space="0" w:color="auto"/>
              <w:right w:val="single" w:sz="4" w:space="0" w:color="auto"/>
            </w:tcBorders>
            <w:shd w:val="clear" w:color="auto" w:fill="F2F2F2"/>
            <w:noWrap/>
            <w:vAlign w:val="center"/>
          </w:tcPr>
          <w:p w14:paraId="3CC03E22" w14:textId="77777777" w:rsidR="000A0889" w:rsidRPr="00485FC1" w:rsidRDefault="000A0889" w:rsidP="000A0889">
            <w:pPr>
              <w:widowControl/>
              <w:autoSpaceDE/>
              <w:autoSpaceDN/>
              <w:adjustRightInd/>
              <w:spacing w:line="276" w:lineRule="auto"/>
              <w:rPr>
                <w:rFonts w:ascii="Calibri" w:hAnsi="Calibri" w:cs="Tahoma"/>
                <w:b/>
                <w:bCs/>
                <w:color w:val="000000"/>
                <w:sz w:val="20"/>
                <w:szCs w:val="20"/>
                <w:lang w:val="en-GB" w:eastAsia="hu-HU"/>
              </w:rPr>
            </w:pPr>
            <w:r w:rsidRPr="00485FC1">
              <w:rPr>
                <w:rFonts w:ascii="Calibri" w:hAnsi="Calibri" w:cs="Tahoma"/>
                <w:b/>
                <w:bCs/>
                <w:color w:val="000000"/>
                <w:sz w:val="20"/>
                <w:szCs w:val="20"/>
                <w:lang w:val="en-GB" w:eastAsia="hu-HU"/>
              </w:rPr>
              <w:t>Spain</w:t>
            </w:r>
          </w:p>
        </w:tc>
        <w:tc>
          <w:tcPr>
            <w:tcW w:w="1078" w:type="dxa"/>
            <w:tcBorders>
              <w:top w:val="single" w:sz="4" w:space="0" w:color="auto"/>
              <w:left w:val="nil"/>
              <w:bottom w:val="single" w:sz="4" w:space="0" w:color="auto"/>
              <w:right w:val="single" w:sz="4" w:space="0" w:color="auto"/>
            </w:tcBorders>
            <w:shd w:val="clear" w:color="auto" w:fill="auto"/>
            <w:noWrap/>
            <w:vAlign w:val="bottom"/>
          </w:tcPr>
          <w:p w14:paraId="361C6682"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single" w:sz="4" w:space="0" w:color="auto"/>
              <w:left w:val="nil"/>
              <w:bottom w:val="single" w:sz="4" w:space="0" w:color="auto"/>
              <w:right w:val="single" w:sz="4" w:space="0" w:color="auto"/>
            </w:tcBorders>
            <w:shd w:val="clear" w:color="auto" w:fill="auto"/>
            <w:noWrap/>
            <w:vAlign w:val="bottom"/>
          </w:tcPr>
          <w:p w14:paraId="7A955FFE"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30" w:type="dxa"/>
            <w:tcBorders>
              <w:top w:val="single" w:sz="4" w:space="0" w:color="auto"/>
              <w:left w:val="nil"/>
              <w:bottom w:val="single" w:sz="4" w:space="0" w:color="auto"/>
              <w:right w:val="single" w:sz="4" w:space="0" w:color="auto"/>
            </w:tcBorders>
            <w:shd w:val="clear" w:color="auto" w:fill="auto"/>
            <w:noWrap/>
            <w:vAlign w:val="bottom"/>
          </w:tcPr>
          <w:p w14:paraId="4F907A26"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p>
        </w:tc>
        <w:tc>
          <w:tcPr>
            <w:tcW w:w="1076" w:type="dxa"/>
            <w:tcBorders>
              <w:top w:val="single" w:sz="4" w:space="0" w:color="auto"/>
              <w:left w:val="nil"/>
              <w:bottom w:val="single" w:sz="4" w:space="0" w:color="auto"/>
              <w:right w:val="single" w:sz="4" w:space="0" w:color="auto"/>
            </w:tcBorders>
            <w:shd w:val="clear" w:color="auto" w:fill="auto"/>
            <w:noWrap/>
            <w:vAlign w:val="bottom"/>
          </w:tcPr>
          <w:p w14:paraId="74AAECC7"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3" w:type="dxa"/>
            <w:tcBorders>
              <w:top w:val="single" w:sz="4" w:space="0" w:color="auto"/>
              <w:left w:val="nil"/>
              <w:bottom w:val="single" w:sz="4" w:space="0" w:color="auto"/>
              <w:right w:val="single" w:sz="8" w:space="0" w:color="auto"/>
            </w:tcBorders>
            <w:shd w:val="clear" w:color="auto" w:fill="auto"/>
            <w:noWrap/>
            <w:vAlign w:val="bottom"/>
          </w:tcPr>
          <w:p w14:paraId="5C4A7A7D"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r>
      <w:tr w:rsidR="000A0889" w:rsidRPr="00485FC1" w14:paraId="636CDE46" w14:textId="77777777" w:rsidTr="000A0889">
        <w:trPr>
          <w:trHeight w:val="295"/>
          <w:jc w:val="center"/>
        </w:trPr>
        <w:tc>
          <w:tcPr>
            <w:tcW w:w="2380" w:type="dxa"/>
            <w:tcBorders>
              <w:top w:val="single" w:sz="4" w:space="0" w:color="auto"/>
              <w:left w:val="single" w:sz="8" w:space="0" w:color="auto"/>
              <w:bottom w:val="single" w:sz="4" w:space="0" w:color="auto"/>
              <w:right w:val="single" w:sz="4" w:space="0" w:color="auto"/>
            </w:tcBorders>
            <w:shd w:val="clear" w:color="auto" w:fill="F2F2F2"/>
            <w:noWrap/>
            <w:vAlign w:val="center"/>
          </w:tcPr>
          <w:p w14:paraId="1FE2C0C9" w14:textId="77777777" w:rsidR="000A0889" w:rsidRPr="00485FC1" w:rsidRDefault="000A0889" w:rsidP="000A0889">
            <w:pPr>
              <w:widowControl/>
              <w:autoSpaceDE/>
              <w:autoSpaceDN/>
              <w:adjustRightInd/>
              <w:spacing w:line="276" w:lineRule="auto"/>
              <w:rPr>
                <w:rFonts w:ascii="Calibri" w:hAnsi="Calibri" w:cs="Tahoma"/>
                <w:b/>
                <w:bCs/>
                <w:color w:val="000000"/>
                <w:sz w:val="20"/>
                <w:szCs w:val="20"/>
                <w:lang w:val="en-GB" w:eastAsia="hu-HU"/>
              </w:rPr>
            </w:pPr>
            <w:r w:rsidRPr="00485FC1">
              <w:rPr>
                <w:rFonts w:ascii="Calibri" w:hAnsi="Calibri" w:cs="Tahoma"/>
                <w:b/>
                <w:bCs/>
                <w:color w:val="000000"/>
                <w:sz w:val="20"/>
                <w:szCs w:val="20"/>
                <w:lang w:val="en-GB" w:eastAsia="hu-HU"/>
              </w:rPr>
              <w:t>Togo</w:t>
            </w:r>
          </w:p>
        </w:tc>
        <w:tc>
          <w:tcPr>
            <w:tcW w:w="1078" w:type="dxa"/>
            <w:tcBorders>
              <w:top w:val="single" w:sz="4" w:space="0" w:color="auto"/>
              <w:left w:val="nil"/>
              <w:bottom w:val="single" w:sz="4" w:space="0" w:color="auto"/>
              <w:right w:val="single" w:sz="4" w:space="0" w:color="auto"/>
            </w:tcBorders>
            <w:shd w:val="clear" w:color="auto" w:fill="auto"/>
            <w:noWrap/>
            <w:vAlign w:val="bottom"/>
          </w:tcPr>
          <w:p w14:paraId="590A95F1"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w:t>
            </w:r>
          </w:p>
        </w:tc>
        <w:tc>
          <w:tcPr>
            <w:tcW w:w="1354" w:type="dxa"/>
            <w:tcBorders>
              <w:top w:val="single" w:sz="4" w:space="0" w:color="auto"/>
              <w:left w:val="nil"/>
              <w:bottom w:val="single" w:sz="4" w:space="0" w:color="auto"/>
              <w:right w:val="single" w:sz="4" w:space="0" w:color="auto"/>
            </w:tcBorders>
            <w:shd w:val="clear" w:color="auto" w:fill="auto"/>
            <w:noWrap/>
            <w:vAlign w:val="bottom"/>
          </w:tcPr>
          <w:p w14:paraId="06271DDD"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p>
        </w:tc>
        <w:tc>
          <w:tcPr>
            <w:tcW w:w="1030" w:type="dxa"/>
            <w:tcBorders>
              <w:top w:val="single" w:sz="4" w:space="0" w:color="auto"/>
              <w:left w:val="nil"/>
              <w:bottom w:val="single" w:sz="4" w:space="0" w:color="auto"/>
              <w:right w:val="single" w:sz="4" w:space="0" w:color="auto"/>
            </w:tcBorders>
            <w:shd w:val="clear" w:color="auto" w:fill="auto"/>
            <w:noWrap/>
            <w:vAlign w:val="bottom"/>
          </w:tcPr>
          <w:p w14:paraId="25B15C90"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p>
        </w:tc>
        <w:tc>
          <w:tcPr>
            <w:tcW w:w="1076" w:type="dxa"/>
            <w:tcBorders>
              <w:top w:val="single" w:sz="4" w:space="0" w:color="auto"/>
              <w:left w:val="nil"/>
              <w:bottom w:val="single" w:sz="4" w:space="0" w:color="auto"/>
              <w:right w:val="single" w:sz="4" w:space="0" w:color="auto"/>
            </w:tcBorders>
            <w:shd w:val="clear" w:color="auto" w:fill="auto"/>
            <w:noWrap/>
            <w:vAlign w:val="bottom"/>
          </w:tcPr>
          <w:p w14:paraId="2038B969"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p>
        </w:tc>
        <w:tc>
          <w:tcPr>
            <w:tcW w:w="1353" w:type="dxa"/>
            <w:tcBorders>
              <w:top w:val="single" w:sz="4" w:space="0" w:color="auto"/>
              <w:left w:val="nil"/>
              <w:bottom w:val="single" w:sz="4" w:space="0" w:color="auto"/>
              <w:right w:val="single" w:sz="8" w:space="0" w:color="auto"/>
            </w:tcBorders>
            <w:shd w:val="clear" w:color="auto" w:fill="auto"/>
            <w:noWrap/>
            <w:vAlign w:val="bottom"/>
          </w:tcPr>
          <w:p w14:paraId="3B2DB45B"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p>
        </w:tc>
      </w:tr>
      <w:tr w:rsidR="000A0889" w:rsidRPr="00485FC1" w14:paraId="246D462B" w14:textId="77777777" w:rsidTr="000A0889">
        <w:trPr>
          <w:trHeight w:val="295"/>
          <w:jc w:val="center"/>
        </w:trPr>
        <w:tc>
          <w:tcPr>
            <w:tcW w:w="2380" w:type="dxa"/>
            <w:tcBorders>
              <w:top w:val="single" w:sz="4" w:space="0" w:color="auto"/>
              <w:left w:val="single" w:sz="8" w:space="0" w:color="auto"/>
              <w:bottom w:val="single" w:sz="4" w:space="0" w:color="auto"/>
              <w:right w:val="single" w:sz="4" w:space="0" w:color="auto"/>
            </w:tcBorders>
            <w:shd w:val="clear" w:color="auto" w:fill="F2F2F2"/>
            <w:noWrap/>
            <w:vAlign w:val="center"/>
            <w:hideMark/>
          </w:tcPr>
          <w:p w14:paraId="62980DC0" w14:textId="77777777" w:rsidR="000A0889" w:rsidRPr="00485FC1" w:rsidRDefault="000A0889" w:rsidP="000A0889">
            <w:pPr>
              <w:widowControl/>
              <w:autoSpaceDE/>
              <w:autoSpaceDN/>
              <w:adjustRightInd/>
              <w:spacing w:line="276" w:lineRule="auto"/>
              <w:rPr>
                <w:rFonts w:ascii="Calibri" w:hAnsi="Calibri" w:cs="Tahoma"/>
                <w:b/>
                <w:bCs/>
                <w:color w:val="000000"/>
                <w:sz w:val="20"/>
                <w:szCs w:val="20"/>
                <w:lang w:val="hu-HU" w:eastAsia="hu-HU"/>
              </w:rPr>
            </w:pPr>
            <w:r w:rsidRPr="00485FC1">
              <w:rPr>
                <w:rFonts w:ascii="Calibri" w:hAnsi="Calibri" w:cs="Tahoma"/>
                <w:b/>
                <w:bCs/>
                <w:color w:val="000000"/>
                <w:sz w:val="20"/>
                <w:szCs w:val="20"/>
                <w:lang w:val="en-GB" w:eastAsia="hu-HU"/>
              </w:rPr>
              <w:t>Tunisia</w:t>
            </w:r>
          </w:p>
        </w:tc>
        <w:tc>
          <w:tcPr>
            <w:tcW w:w="1078" w:type="dxa"/>
            <w:tcBorders>
              <w:top w:val="single" w:sz="4" w:space="0" w:color="auto"/>
              <w:left w:val="nil"/>
              <w:bottom w:val="single" w:sz="4" w:space="0" w:color="auto"/>
              <w:right w:val="single" w:sz="4" w:space="0" w:color="auto"/>
            </w:tcBorders>
            <w:shd w:val="clear" w:color="auto" w:fill="auto"/>
            <w:noWrap/>
            <w:vAlign w:val="bottom"/>
            <w:hideMark/>
          </w:tcPr>
          <w:p w14:paraId="7E547548"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single" w:sz="4" w:space="0" w:color="auto"/>
              <w:left w:val="nil"/>
              <w:bottom w:val="single" w:sz="4" w:space="0" w:color="auto"/>
              <w:right w:val="single" w:sz="4" w:space="0" w:color="auto"/>
            </w:tcBorders>
            <w:shd w:val="clear" w:color="auto" w:fill="auto"/>
            <w:noWrap/>
            <w:vAlign w:val="bottom"/>
            <w:hideMark/>
          </w:tcPr>
          <w:p w14:paraId="09245900"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30" w:type="dxa"/>
            <w:tcBorders>
              <w:top w:val="single" w:sz="4" w:space="0" w:color="auto"/>
              <w:left w:val="nil"/>
              <w:bottom w:val="single" w:sz="4" w:space="0" w:color="auto"/>
              <w:right w:val="single" w:sz="4" w:space="0" w:color="auto"/>
            </w:tcBorders>
            <w:shd w:val="clear" w:color="auto" w:fill="auto"/>
            <w:noWrap/>
            <w:vAlign w:val="bottom"/>
            <w:hideMark/>
          </w:tcPr>
          <w:p w14:paraId="527702A1"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single" w:sz="4" w:space="0" w:color="auto"/>
              <w:left w:val="nil"/>
              <w:bottom w:val="single" w:sz="4" w:space="0" w:color="auto"/>
              <w:right w:val="single" w:sz="4" w:space="0" w:color="auto"/>
            </w:tcBorders>
            <w:shd w:val="clear" w:color="auto" w:fill="auto"/>
            <w:noWrap/>
            <w:vAlign w:val="bottom"/>
            <w:hideMark/>
          </w:tcPr>
          <w:p w14:paraId="3AACCC15"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353" w:type="dxa"/>
            <w:tcBorders>
              <w:top w:val="single" w:sz="4" w:space="0" w:color="auto"/>
              <w:left w:val="nil"/>
              <w:bottom w:val="single" w:sz="4" w:space="0" w:color="auto"/>
              <w:right w:val="single" w:sz="8" w:space="0" w:color="auto"/>
            </w:tcBorders>
            <w:shd w:val="clear" w:color="auto" w:fill="auto"/>
            <w:noWrap/>
            <w:vAlign w:val="bottom"/>
            <w:hideMark/>
          </w:tcPr>
          <w:p w14:paraId="121E0332"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r>
      <w:tr w:rsidR="000A0889" w:rsidRPr="00485FC1" w14:paraId="794C7465" w14:textId="77777777" w:rsidTr="000A0889">
        <w:trPr>
          <w:trHeight w:val="295"/>
          <w:jc w:val="center"/>
        </w:trPr>
        <w:tc>
          <w:tcPr>
            <w:tcW w:w="2380" w:type="dxa"/>
            <w:tcBorders>
              <w:top w:val="single" w:sz="4" w:space="0" w:color="auto"/>
              <w:left w:val="single" w:sz="8" w:space="0" w:color="auto"/>
              <w:bottom w:val="single" w:sz="4" w:space="0" w:color="auto"/>
              <w:right w:val="single" w:sz="4" w:space="0" w:color="auto"/>
            </w:tcBorders>
            <w:shd w:val="clear" w:color="auto" w:fill="F2F2F2"/>
            <w:noWrap/>
            <w:vAlign w:val="center"/>
          </w:tcPr>
          <w:p w14:paraId="0F29B185" w14:textId="77777777" w:rsidR="000A0889" w:rsidRPr="00485FC1" w:rsidRDefault="000A0889" w:rsidP="000A0889">
            <w:pPr>
              <w:widowControl/>
              <w:autoSpaceDE/>
              <w:autoSpaceDN/>
              <w:adjustRightInd/>
              <w:spacing w:line="276" w:lineRule="auto"/>
              <w:rPr>
                <w:rFonts w:ascii="Calibri" w:hAnsi="Calibri" w:cs="Tahoma"/>
                <w:b/>
                <w:bCs/>
                <w:color w:val="000000"/>
                <w:sz w:val="20"/>
                <w:szCs w:val="20"/>
                <w:lang w:val="en-GB" w:eastAsia="hu-HU"/>
              </w:rPr>
            </w:pPr>
            <w:r w:rsidRPr="00485FC1">
              <w:rPr>
                <w:rFonts w:ascii="Calibri" w:hAnsi="Calibri" w:cs="Tahoma"/>
                <w:b/>
                <w:bCs/>
                <w:color w:val="000000"/>
                <w:sz w:val="20"/>
                <w:szCs w:val="20"/>
                <w:lang w:val="en-GB" w:eastAsia="hu-HU"/>
              </w:rPr>
              <w:t>Western-Sahara</w:t>
            </w:r>
          </w:p>
        </w:tc>
        <w:tc>
          <w:tcPr>
            <w:tcW w:w="1078" w:type="dxa"/>
            <w:tcBorders>
              <w:top w:val="single" w:sz="4" w:space="0" w:color="auto"/>
              <w:left w:val="nil"/>
              <w:bottom w:val="single" w:sz="4" w:space="0" w:color="auto"/>
              <w:right w:val="single" w:sz="4" w:space="0" w:color="auto"/>
            </w:tcBorders>
            <w:shd w:val="clear" w:color="auto" w:fill="auto"/>
            <w:noWrap/>
            <w:vAlign w:val="bottom"/>
          </w:tcPr>
          <w:p w14:paraId="4D8C033F"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w:t>
            </w:r>
          </w:p>
        </w:tc>
        <w:tc>
          <w:tcPr>
            <w:tcW w:w="1354" w:type="dxa"/>
            <w:tcBorders>
              <w:top w:val="single" w:sz="4" w:space="0" w:color="auto"/>
              <w:left w:val="nil"/>
              <w:bottom w:val="single" w:sz="4" w:space="0" w:color="auto"/>
              <w:right w:val="single" w:sz="4" w:space="0" w:color="auto"/>
            </w:tcBorders>
            <w:shd w:val="clear" w:color="auto" w:fill="auto"/>
            <w:noWrap/>
            <w:vAlign w:val="bottom"/>
          </w:tcPr>
          <w:p w14:paraId="0F65701E"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p>
        </w:tc>
        <w:tc>
          <w:tcPr>
            <w:tcW w:w="1030" w:type="dxa"/>
            <w:tcBorders>
              <w:top w:val="single" w:sz="4" w:space="0" w:color="auto"/>
              <w:left w:val="nil"/>
              <w:bottom w:val="single" w:sz="4" w:space="0" w:color="auto"/>
              <w:right w:val="single" w:sz="4" w:space="0" w:color="auto"/>
            </w:tcBorders>
            <w:shd w:val="clear" w:color="auto" w:fill="auto"/>
            <w:noWrap/>
            <w:vAlign w:val="bottom"/>
          </w:tcPr>
          <w:p w14:paraId="418AD569"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p>
        </w:tc>
        <w:tc>
          <w:tcPr>
            <w:tcW w:w="1076" w:type="dxa"/>
            <w:tcBorders>
              <w:top w:val="single" w:sz="4" w:space="0" w:color="auto"/>
              <w:left w:val="nil"/>
              <w:bottom w:val="single" w:sz="4" w:space="0" w:color="auto"/>
              <w:right w:val="single" w:sz="4" w:space="0" w:color="auto"/>
            </w:tcBorders>
            <w:shd w:val="clear" w:color="auto" w:fill="auto"/>
            <w:noWrap/>
            <w:vAlign w:val="bottom"/>
          </w:tcPr>
          <w:p w14:paraId="062A04ED"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p>
        </w:tc>
        <w:tc>
          <w:tcPr>
            <w:tcW w:w="1353" w:type="dxa"/>
            <w:tcBorders>
              <w:top w:val="single" w:sz="4" w:space="0" w:color="auto"/>
              <w:left w:val="nil"/>
              <w:bottom w:val="single" w:sz="4" w:space="0" w:color="auto"/>
              <w:right w:val="single" w:sz="8" w:space="0" w:color="auto"/>
            </w:tcBorders>
            <w:shd w:val="clear" w:color="auto" w:fill="auto"/>
            <w:noWrap/>
            <w:vAlign w:val="bottom"/>
          </w:tcPr>
          <w:p w14:paraId="150B9B2B"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p>
        </w:tc>
      </w:tr>
      <w:tr w:rsidR="000A0889" w:rsidRPr="00485FC1" w14:paraId="2F94A3F7" w14:textId="77777777" w:rsidTr="000A0889">
        <w:trPr>
          <w:trHeight w:val="295"/>
          <w:jc w:val="center"/>
        </w:trPr>
        <w:tc>
          <w:tcPr>
            <w:tcW w:w="2380" w:type="dxa"/>
            <w:tcBorders>
              <w:top w:val="single" w:sz="4" w:space="0" w:color="auto"/>
              <w:left w:val="single" w:sz="8" w:space="0" w:color="auto"/>
              <w:bottom w:val="single" w:sz="8" w:space="0" w:color="auto"/>
              <w:right w:val="single" w:sz="4" w:space="0" w:color="auto"/>
            </w:tcBorders>
            <w:shd w:val="clear" w:color="auto" w:fill="F2F2F2"/>
            <w:noWrap/>
            <w:vAlign w:val="center"/>
          </w:tcPr>
          <w:p w14:paraId="051A343E" w14:textId="77777777" w:rsidR="000A0889" w:rsidRPr="00485FC1" w:rsidRDefault="000A0889" w:rsidP="000A0889">
            <w:pPr>
              <w:widowControl/>
              <w:autoSpaceDE/>
              <w:autoSpaceDN/>
              <w:adjustRightInd/>
              <w:spacing w:line="276" w:lineRule="auto"/>
              <w:rPr>
                <w:rFonts w:ascii="Calibri" w:hAnsi="Calibri" w:cs="Tahoma"/>
                <w:b/>
                <w:bCs/>
                <w:color w:val="000000"/>
                <w:sz w:val="20"/>
                <w:szCs w:val="20"/>
                <w:lang w:val="en-GB" w:eastAsia="hu-HU"/>
              </w:rPr>
            </w:pPr>
            <w:r w:rsidRPr="00485FC1">
              <w:rPr>
                <w:rFonts w:ascii="Calibri" w:hAnsi="Calibri" w:cs="Tahoma"/>
                <w:b/>
                <w:bCs/>
                <w:color w:val="000000"/>
                <w:sz w:val="20"/>
                <w:szCs w:val="20"/>
                <w:lang w:val="en-GB" w:eastAsia="hu-HU"/>
              </w:rPr>
              <w:t>Zambia</w:t>
            </w:r>
          </w:p>
        </w:tc>
        <w:tc>
          <w:tcPr>
            <w:tcW w:w="1078" w:type="dxa"/>
            <w:tcBorders>
              <w:top w:val="single" w:sz="4" w:space="0" w:color="auto"/>
              <w:left w:val="nil"/>
              <w:bottom w:val="single" w:sz="8" w:space="0" w:color="auto"/>
              <w:right w:val="single" w:sz="4" w:space="0" w:color="auto"/>
            </w:tcBorders>
            <w:shd w:val="clear" w:color="auto" w:fill="auto"/>
            <w:noWrap/>
            <w:vAlign w:val="bottom"/>
          </w:tcPr>
          <w:p w14:paraId="5952D137"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p>
        </w:tc>
        <w:tc>
          <w:tcPr>
            <w:tcW w:w="1354" w:type="dxa"/>
            <w:tcBorders>
              <w:top w:val="single" w:sz="4" w:space="0" w:color="auto"/>
              <w:left w:val="nil"/>
              <w:bottom w:val="single" w:sz="8" w:space="0" w:color="auto"/>
              <w:right w:val="single" w:sz="4" w:space="0" w:color="auto"/>
            </w:tcBorders>
            <w:shd w:val="clear" w:color="auto" w:fill="auto"/>
            <w:noWrap/>
            <w:vAlign w:val="bottom"/>
          </w:tcPr>
          <w:p w14:paraId="593108A4"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p>
        </w:tc>
        <w:tc>
          <w:tcPr>
            <w:tcW w:w="1030" w:type="dxa"/>
            <w:tcBorders>
              <w:top w:val="single" w:sz="4" w:space="0" w:color="auto"/>
              <w:left w:val="nil"/>
              <w:bottom w:val="single" w:sz="8" w:space="0" w:color="auto"/>
              <w:right w:val="single" w:sz="4" w:space="0" w:color="auto"/>
            </w:tcBorders>
            <w:shd w:val="clear" w:color="auto" w:fill="auto"/>
            <w:noWrap/>
            <w:vAlign w:val="bottom"/>
          </w:tcPr>
          <w:p w14:paraId="4925575D"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76" w:type="dxa"/>
            <w:tcBorders>
              <w:top w:val="single" w:sz="4" w:space="0" w:color="auto"/>
              <w:left w:val="nil"/>
              <w:bottom w:val="single" w:sz="8" w:space="0" w:color="auto"/>
              <w:right w:val="single" w:sz="4" w:space="0" w:color="auto"/>
            </w:tcBorders>
            <w:shd w:val="clear" w:color="auto" w:fill="auto"/>
            <w:noWrap/>
            <w:vAlign w:val="bottom"/>
          </w:tcPr>
          <w:p w14:paraId="3895782E"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p>
        </w:tc>
        <w:tc>
          <w:tcPr>
            <w:tcW w:w="1353" w:type="dxa"/>
            <w:tcBorders>
              <w:top w:val="single" w:sz="4" w:space="0" w:color="auto"/>
              <w:left w:val="nil"/>
              <w:bottom w:val="single" w:sz="8" w:space="0" w:color="auto"/>
              <w:right w:val="single" w:sz="8" w:space="0" w:color="auto"/>
            </w:tcBorders>
            <w:shd w:val="clear" w:color="auto" w:fill="auto"/>
            <w:noWrap/>
            <w:vAlign w:val="bottom"/>
          </w:tcPr>
          <w:p w14:paraId="59305E0B"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hu-HU" w:eastAsia="hu-HU"/>
              </w:rPr>
            </w:pPr>
          </w:p>
        </w:tc>
      </w:tr>
    </w:tbl>
    <w:p w14:paraId="7462F7A5" w14:textId="77777777" w:rsidR="000A0889" w:rsidRPr="00485FC1" w:rsidRDefault="000A0889" w:rsidP="000A0889">
      <w:pPr>
        <w:widowControl/>
        <w:tabs>
          <w:tab w:val="left" w:pos="1418"/>
          <w:tab w:val="left" w:pos="1701"/>
        </w:tabs>
        <w:autoSpaceDE/>
        <w:autoSpaceDN/>
        <w:adjustRightInd/>
        <w:spacing w:after="200" w:line="276" w:lineRule="auto"/>
        <w:ind w:left="1" w:firstLine="141"/>
        <w:jc w:val="center"/>
        <w:rPr>
          <w:rFonts w:ascii="Calibri" w:eastAsia="Calibri" w:hAnsi="Calibri"/>
          <w:b/>
          <w:sz w:val="16"/>
          <w:szCs w:val="16"/>
          <w:lang w:val="en-GB"/>
        </w:rPr>
      </w:pPr>
    </w:p>
    <w:p w14:paraId="13C368A2" w14:textId="77777777" w:rsidR="000A0889" w:rsidRPr="00485FC1" w:rsidRDefault="000A0889" w:rsidP="000A0889">
      <w:pPr>
        <w:widowControl/>
        <w:autoSpaceDE/>
        <w:autoSpaceDN/>
        <w:adjustRightInd/>
        <w:spacing w:after="200" w:line="276" w:lineRule="auto"/>
        <w:ind w:left="709"/>
        <w:contextualSpacing/>
        <w:jc w:val="center"/>
        <w:rPr>
          <w:rFonts w:ascii="Calibri" w:eastAsia="Calibri" w:hAnsi="Calibri"/>
          <w:b/>
          <w:sz w:val="16"/>
          <w:szCs w:val="16"/>
          <w:lang w:val="en-GB"/>
        </w:rPr>
      </w:pPr>
      <w:r w:rsidRPr="00485FC1">
        <w:rPr>
          <w:rFonts w:ascii="Calibri" w:eastAsia="Calibri" w:hAnsi="Calibri"/>
          <w:noProof/>
          <w:sz w:val="22"/>
          <w:szCs w:val="22"/>
        </w:rPr>
        <w:lastRenderedPageBreak/>
        <w:drawing>
          <wp:inline distT="0" distB="0" distL="0" distR="0" wp14:anchorId="1D049D14" wp14:editId="550AD2BE">
            <wp:extent cx="3999600" cy="5400000"/>
            <wp:effectExtent l="0" t="0" r="1270" b="0"/>
            <wp:docPr id="15" name="Kép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999600" cy="5400000"/>
                    </a:xfrm>
                    <a:prstGeom prst="rect">
                      <a:avLst/>
                    </a:prstGeom>
                  </pic:spPr>
                </pic:pic>
              </a:graphicData>
            </a:graphic>
          </wp:inline>
        </w:drawing>
      </w:r>
    </w:p>
    <w:p w14:paraId="4A91D3B6" w14:textId="77777777" w:rsidR="000A0889" w:rsidRPr="00485FC1" w:rsidRDefault="000A0889" w:rsidP="000A0889">
      <w:pPr>
        <w:widowControl/>
        <w:autoSpaceDE/>
        <w:autoSpaceDN/>
        <w:adjustRightInd/>
        <w:spacing w:after="200" w:line="276" w:lineRule="auto"/>
        <w:ind w:left="709"/>
        <w:contextualSpacing/>
        <w:jc w:val="center"/>
        <w:rPr>
          <w:rFonts w:ascii="Calibri" w:eastAsia="Calibri" w:hAnsi="Calibri"/>
          <w:b/>
          <w:sz w:val="16"/>
          <w:szCs w:val="16"/>
          <w:lang w:val="en-GB"/>
        </w:rPr>
      </w:pPr>
      <w:r w:rsidRPr="00485FC1">
        <w:rPr>
          <w:rFonts w:ascii="Calibri" w:eastAsia="Calibri" w:hAnsi="Calibri"/>
          <w:b/>
          <w:sz w:val="16"/>
          <w:szCs w:val="16"/>
          <w:lang w:val="en-GB"/>
        </w:rPr>
        <w:t>Figure 1. Countries affected (dark green) or potentially affected (light green) (see Table 2) by the migration of the South-Western population of the European Roller</w:t>
      </w:r>
    </w:p>
    <w:p w14:paraId="5773C42F" w14:textId="77777777" w:rsidR="000A0889" w:rsidRPr="00485FC1" w:rsidRDefault="000A0889" w:rsidP="000A0889">
      <w:pPr>
        <w:widowControl/>
        <w:autoSpaceDE/>
        <w:autoSpaceDN/>
        <w:adjustRightInd/>
        <w:spacing w:after="200" w:line="276" w:lineRule="auto"/>
        <w:ind w:left="709"/>
        <w:contextualSpacing/>
        <w:jc w:val="center"/>
        <w:rPr>
          <w:rFonts w:ascii="Calibri" w:eastAsia="Calibri" w:hAnsi="Calibri"/>
          <w:b/>
          <w:sz w:val="16"/>
          <w:szCs w:val="16"/>
          <w:lang w:val="en-GB"/>
        </w:rPr>
      </w:pPr>
    </w:p>
    <w:p w14:paraId="0F3A1B77" w14:textId="77777777" w:rsidR="000A0889" w:rsidRDefault="000A0889" w:rsidP="000A0889">
      <w:pPr>
        <w:widowControl/>
        <w:autoSpaceDE/>
        <w:autoSpaceDN/>
        <w:adjustRightInd/>
        <w:spacing w:after="200" w:line="276" w:lineRule="auto"/>
        <w:ind w:left="709"/>
        <w:contextualSpacing/>
        <w:jc w:val="center"/>
        <w:rPr>
          <w:rFonts w:ascii="Calibri" w:eastAsia="Calibri" w:hAnsi="Calibri"/>
          <w:b/>
          <w:sz w:val="16"/>
          <w:szCs w:val="16"/>
          <w:lang w:val="en-GB"/>
        </w:rPr>
      </w:pPr>
    </w:p>
    <w:p w14:paraId="433C5648" w14:textId="77777777" w:rsidR="000A0889" w:rsidRDefault="000A0889" w:rsidP="000A0889">
      <w:pPr>
        <w:widowControl/>
        <w:autoSpaceDE/>
        <w:autoSpaceDN/>
        <w:adjustRightInd/>
        <w:spacing w:after="200" w:line="276" w:lineRule="auto"/>
        <w:ind w:left="709"/>
        <w:contextualSpacing/>
        <w:jc w:val="center"/>
        <w:rPr>
          <w:rFonts w:ascii="Calibri" w:eastAsia="Calibri" w:hAnsi="Calibri"/>
          <w:b/>
          <w:sz w:val="16"/>
          <w:szCs w:val="16"/>
          <w:lang w:val="en-GB"/>
        </w:rPr>
      </w:pPr>
    </w:p>
    <w:p w14:paraId="7CC6EEE1" w14:textId="77777777" w:rsidR="000A0889" w:rsidRDefault="000A0889" w:rsidP="000A0889">
      <w:pPr>
        <w:widowControl/>
        <w:autoSpaceDE/>
        <w:autoSpaceDN/>
        <w:adjustRightInd/>
        <w:spacing w:after="200" w:line="276" w:lineRule="auto"/>
        <w:ind w:left="709"/>
        <w:contextualSpacing/>
        <w:jc w:val="center"/>
        <w:rPr>
          <w:rFonts w:ascii="Calibri" w:eastAsia="Calibri" w:hAnsi="Calibri"/>
          <w:b/>
          <w:sz w:val="16"/>
          <w:szCs w:val="16"/>
          <w:lang w:val="en-GB"/>
        </w:rPr>
      </w:pPr>
    </w:p>
    <w:p w14:paraId="76C72F10" w14:textId="77777777" w:rsidR="000A0889" w:rsidRPr="00485FC1" w:rsidRDefault="000A0889" w:rsidP="000A0889">
      <w:pPr>
        <w:widowControl/>
        <w:autoSpaceDE/>
        <w:autoSpaceDN/>
        <w:adjustRightInd/>
        <w:spacing w:after="200" w:line="276" w:lineRule="auto"/>
        <w:ind w:left="709"/>
        <w:contextualSpacing/>
        <w:jc w:val="center"/>
        <w:rPr>
          <w:rFonts w:ascii="Calibri" w:eastAsia="Calibri" w:hAnsi="Calibri"/>
          <w:b/>
          <w:sz w:val="16"/>
          <w:szCs w:val="16"/>
          <w:lang w:val="en-GB"/>
        </w:rPr>
      </w:pPr>
    </w:p>
    <w:p w14:paraId="5265666F" w14:textId="77777777" w:rsidR="000A0889" w:rsidRPr="00485FC1" w:rsidRDefault="000A0889" w:rsidP="000A0889">
      <w:pPr>
        <w:widowControl/>
        <w:numPr>
          <w:ilvl w:val="1"/>
          <w:numId w:val="4"/>
        </w:numPr>
        <w:autoSpaceDE/>
        <w:autoSpaceDN/>
        <w:adjustRightInd/>
        <w:spacing w:after="200" w:line="360" w:lineRule="auto"/>
        <w:ind w:left="426" w:hanging="437"/>
        <w:contextualSpacing/>
        <w:rPr>
          <w:rFonts w:ascii="Calibri" w:eastAsia="Calibri" w:hAnsi="Calibri"/>
          <w:b/>
          <w:sz w:val="22"/>
          <w:szCs w:val="22"/>
          <w:lang w:val="en-GB"/>
        </w:rPr>
      </w:pPr>
      <w:r w:rsidRPr="00485FC1">
        <w:rPr>
          <w:rFonts w:ascii="Calibri" w:eastAsia="Calibri" w:hAnsi="Calibri"/>
          <w:b/>
          <w:sz w:val="22"/>
          <w:szCs w:val="22"/>
          <w:lang w:val="en-GB"/>
        </w:rPr>
        <w:t>Migration routes, stopover sites, and wintering sites of the Eastern</w:t>
      </w:r>
      <w:r>
        <w:rPr>
          <w:rFonts w:ascii="Calibri" w:eastAsia="Calibri" w:hAnsi="Calibri"/>
          <w:b/>
          <w:sz w:val="22"/>
          <w:szCs w:val="22"/>
          <w:lang w:val="en-GB"/>
        </w:rPr>
        <w:t xml:space="preserve"> </w:t>
      </w:r>
      <w:r w:rsidRPr="00485FC1">
        <w:rPr>
          <w:rFonts w:ascii="Calibri" w:eastAsia="Calibri" w:hAnsi="Calibri"/>
          <w:b/>
          <w:sz w:val="22"/>
          <w:szCs w:val="22"/>
          <w:lang w:val="en-GB"/>
        </w:rPr>
        <w:t>, Central and Northern</w:t>
      </w:r>
      <w:r>
        <w:rPr>
          <w:rFonts w:ascii="Calibri" w:eastAsia="Calibri" w:hAnsi="Calibri"/>
          <w:b/>
          <w:sz w:val="22"/>
          <w:szCs w:val="22"/>
          <w:lang w:val="en-GB"/>
        </w:rPr>
        <w:t xml:space="preserve"> </w:t>
      </w:r>
      <w:r w:rsidRPr="00485FC1">
        <w:rPr>
          <w:rFonts w:ascii="Calibri" w:eastAsia="Calibri" w:hAnsi="Calibri"/>
          <w:b/>
          <w:sz w:val="22"/>
          <w:szCs w:val="22"/>
          <w:lang w:val="en-GB"/>
        </w:rPr>
        <w:t>European breeding populations of European Roller (</w:t>
      </w:r>
      <w:r w:rsidRPr="00485FC1">
        <w:rPr>
          <w:rFonts w:ascii="Calibri" w:eastAsia="Calibri" w:hAnsi="Calibri"/>
          <w:b/>
          <w:i/>
          <w:sz w:val="22"/>
          <w:szCs w:val="22"/>
          <w:lang w:val="en-GB"/>
        </w:rPr>
        <w:t>Coracias garrulus garrulus</w:t>
      </w:r>
      <w:r w:rsidRPr="00485FC1">
        <w:rPr>
          <w:rFonts w:ascii="Calibri" w:eastAsia="Calibri" w:hAnsi="Calibri"/>
          <w:b/>
          <w:sz w:val="22"/>
          <w:szCs w:val="22"/>
          <w:lang w:val="en-GB"/>
        </w:rPr>
        <w:t>)</w:t>
      </w:r>
    </w:p>
    <w:p w14:paraId="17178047" w14:textId="77777777" w:rsidR="000A0889" w:rsidRPr="00485FC1" w:rsidRDefault="000A0889" w:rsidP="000A0889">
      <w:pPr>
        <w:widowControl/>
        <w:autoSpaceDE/>
        <w:autoSpaceDN/>
        <w:adjustRightInd/>
        <w:spacing w:after="200" w:line="360" w:lineRule="auto"/>
        <w:ind w:left="709"/>
        <w:contextualSpacing/>
        <w:rPr>
          <w:rFonts w:ascii="Calibri" w:eastAsia="Calibri" w:hAnsi="Calibri"/>
          <w:b/>
          <w:sz w:val="20"/>
          <w:szCs w:val="20"/>
          <w:lang w:val="en-GB"/>
        </w:rPr>
      </w:pPr>
    </w:p>
    <w:p w14:paraId="7BA0CFFF" w14:textId="77777777" w:rsidR="000A0889" w:rsidRPr="00485FC1" w:rsidRDefault="000A0889" w:rsidP="000A0889">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The European Roller population of this region consist of several subpopulations showing differences in size and trend. Northern populations (Poland,</w:t>
      </w:r>
      <w:r w:rsidRPr="00485FC1">
        <w:rPr>
          <w:rFonts w:ascii="Calibri" w:eastAsia="Calibri" w:hAnsi="Calibri"/>
          <w:sz w:val="20"/>
          <w:szCs w:val="20"/>
          <w:lang w:val="hu-HU"/>
        </w:rPr>
        <w:t xml:space="preserve"> </w:t>
      </w:r>
      <w:r w:rsidRPr="00485FC1">
        <w:rPr>
          <w:rFonts w:ascii="Calibri" w:eastAsia="Calibri" w:hAnsi="Calibri"/>
          <w:sz w:val="20"/>
          <w:szCs w:val="20"/>
          <w:lang w:val="en-GB"/>
        </w:rPr>
        <w:t>Lithuania, and Latvia) are highly threatened because of their small size, and decreasing population trend. In the central-eastern region, Austria has recorded the same trend as the northern countries</w:t>
      </w:r>
      <w:r>
        <w:rPr>
          <w:rFonts w:ascii="Calibri" w:eastAsia="Calibri" w:hAnsi="Calibri"/>
          <w:sz w:val="20"/>
          <w:szCs w:val="20"/>
          <w:lang w:val="en-GB"/>
        </w:rPr>
        <w:t>.  H</w:t>
      </w:r>
      <w:r w:rsidRPr="00485FC1">
        <w:rPr>
          <w:rFonts w:ascii="Calibri" w:eastAsia="Calibri" w:hAnsi="Calibri"/>
          <w:sz w:val="20"/>
          <w:szCs w:val="20"/>
          <w:lang w:val="en-GB"/>
        </w:rPr>
        <w:t>owever</w:t>
      </w:r>
      <w:r>
        <w:rPr>
          <w:rFonts w:ascii="Calibri" w:eastAsia="Calibri" w:hAnsi="Calibri"/>
          <w:sz w:val="20"/>
          <w:szCs w:val="20"/>
          <w:lang w:val="en-GB"/>
        </w:rPr>
        <w:t>,</w:t>
      </w:r>
      <w:r w:rsidRPr="00485FC1">
        <w:rPr>
          <w:rFonts w:ascii="Calibri" w:eastAsia="Calibri" w:hAnsi="Calibri"/>
          <w:sz w:val="20"/>
          <w:szCs w:val="20"/>
          <w:lang w:val="en-GB"/>
        </w:rPr>
        <w:t xml:space="preserve"> in Hungary, Romania, Bulgaria, and Cyprus the Rollers are numerous, and the number of breeding pairs is </w:t>
      </w:r>
      <w:r>
        <w:rPr>
          <w:rFonts w:ascii="Calibri" w:eastAsia="Calibri" w:hAnsi="Calibri"/>
          <w:sz w:val="20"/>
          <w:szCs w:val="20"/>
          <w:lang w:val="en-GB"/>
        </w:rPr>
        <w:t>probably</w:t>
      </w:r>
      <w:r w:rsidRPr="00485FC1">
        <w:rPr>
          <w:rFonts w:ascii="Calibri" w:eastAsia="Calibri" w:hAnsi="Calibri"/>
          <w:sz w:val="20"/>
          <w:szCs w:val="20"/>
          <w:lang w:val="en-GB"/>
        </w:rPr>
        <w:t xml:space="preserve"> stable. Several migration studies have been conducted lately (Finch et al., 2015; Finch et al., 2017), and preliminary results of an ongoing project are also available about the migration routes and wintering areas of the eastern part of the European population. According to these studies, there are three different migration routes with overlapping or partially overlapping wintering grounds. </w:t>
      </w:r>
    </w:p>
    <w:p w14:paraId="63587048" w14:textId="77777777" w:rsidR="000A0889" w:rsidRPr="00485FC1" w:rsidRDefault="000A0889" w:rsidP="000A0889">
      <w:pPr>
        <w:widowControl/>
        <w:autoSpaceDE/>
        <w:autoSpaceDN/>
        <w:adjustRightInd/>
        <w:spacing w:after="200" w:line="360" w:lineRule="auto"/>
        <w:contextualSpacing/>
        <w:jc w:val="both"/>
        <w:rPr>
          <w:rFonts w:ascii="Calibri" w:eastAsia="Calibri" w:hAnsi="Calibri"/>
          <w:sz w:val="20"/>
          <w:szCs w:val="20"/>
          <w:lang w:val="en-GB"/>
        </w:rPr>
      </w:pPr>
    </w:p>
    <w:p w14:paraId="52D863BB" w14:textId="77777777" w:rsidR="000A0889" w:rsidRPr="00F45CA0" w:rsidRDefault="000A0889" w:rsidP="000A0889">
      <w:pPr>
        <w:pStyle w:val="ListParagraph"/>
        <w:widowControl/>
        <w:numPr>
          <w:ilvl w:val="0"/>
          <w:numId w:val="9"/>
        </w:numPr>
        <w:autoSpaceDE/>
        <w:autoSpaceDN/>
        <w:adjustRightInd/>
        <w:spacing w:after="200" w:line="360" w:lineRule="auto"/>
        <w:jc w:val="both"/>
        <w:rPr>
          <w:rFonts w:ascii="Calibri" w:eastAsia="Calibri" w:hAnsi="Calibri"/>
          <w:b/>
          <w:sz w:val="20"/>
          <w:szCs w:val="20"/>
          <w:lang w:val="en-GB"/>
        </w:rPr>
      </w:pPr>
      <w:r w:rsidRPr="00F45CA0">
        <w:rPr>
          <w:rFonts w:ascii="Calibri" w:eastAsia="Calibri" w:hAnsi="Calibri"/>
          <w:b/>
          <w:sz w:val="20"/>
          <w:szCs w:val="20"/>
          <w:lang w:val="en-GB"/>
        </w:rPr>
        <w:lastRenderedPageBreak/>
        <w:t>Autumn migration</w:t>
      </w:r>
    </w:p>
    <w:p w14:paraId="5276D426" w14:textId="77777777" w:rsidR="000A0889" w:rsidRPr="00485FC1" w:rsidRDefault="000A0889" w:rsidP="000A0889">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Finch et al. (2015) found that the median departure date from the breeding site was 21 August for the whole European population (IQR (interquartile range): 3 August-6 September). However, in Hungary a later departure date was found, birds left the Carpathian basin between 30 August – 19 September. Ring recoveries, geolocator and satellite tracking data (Finch et al., 2015; Finch et al., 2017; and ROLLERPROJECT, LIFE/13/NAT/HU/000081) suggested the Balkan Peninsula as a stopover site in the Mediterranean region, and autumn migration through Turkey was also shown. Crossing the Mediterranean Sea can be fast, less than one day. North Libya and Egypt were not obviously confirmed as stopover sites after the crossing. Data from PTT devices showed broad-fronted migration across the Sahara Desert. Sub-Saharan stopover sites were found in Chad, and Sudan. In Chad, areas used by this Roller population were located eastward compared to those used by south-western populations. Wadi Fira Region (Chad) has been used by four rollers out of six for more than one week. Although, geolocator-derived locations are more imprecise, the Cypriot population might use the Nile Valley during autumn migration. European Rollers usually reach their sub-Saharan stopover sites in late September, and head further south in the beginning of November. </w:t>
      </w:r>
    </w:p>
    <w:p w14:paraId="33B5A021" w14:textId="77777777" w:rsidR="000A0889" w:rsidRPr="00485FC1" w:rsidRDefault="000A0889" w:rsidP="000A0889">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Some individuals stopped south of the equator (Democratic Republic of the Congo, Angola, and Zambia), before reaching the wintering grounds (Finch et al., 2015; ROLLERPROJECT, LIFE/13/NAT/HU/000081). </w:t>
      </w:r>
    </w:p>
    <w:p w14:paraId="59CCE229" w14:textId="77777777" w:rsidR="000A0889" w:rsidRPr="00485FC1" w:rsidRDefault="000A0889" w:rsidP="000A0889">
      <w:pPr>
        <w:widowControl/>
        <w:autoSpaceDE/>
        <w:autoSpaceDN/>
        <w:adjustRightInd/>
        <w:spacing w:after="200" w:line="360" w:lineRule="auto"/>
        <w:ind w:left="720"/>
        <w:contextualSpacing/>
        <w:jc w:val="center"/>
        <w:rPr>
          <w:rFonts w:ascii="Calibri" w:eastAsia="Calibri" w:hAnsi="Calibri"/>
          <w:b/>
          <w:sz w:val="16"/>
          <w:szCs w:val="16"/>
          <w:lang w:val="en-GB"/>
        </w:rPr>
      </w:pPr>
    </w:p>
    <w:p w14:paraId="240D265F" w14:textId="77777777" w:rsidR="000A0889" w:rsidRPr="0019161E" w:rsidRDefault="000A0889" w:rsidP="000A0889">
      <w:pPr>
        <w:pStyle w:val="ListParagraph"/>
        <w:widowControl/>
        <w:numPr>
          <w:ilvl w:val="0"/>
          <w:numId w:val="9"/>
        </w:numPr>
        <w:tabs>
          <w:tab w:val="left" w:pos="709"/>
          <w:tab w:val="left" w:pos="1276"/>
        </w:tabs>
        <w:autoSpaceDE/>
        <w:autoSpaceDN/>
        <w:adjustRightInd/>
        <w:spacing w:after="200" w:line="360" w:lineRule="auto"/>
        <w:jc w:val="both"/>
        <w:rPr>
          <w:rFonts w:ascii="Calibri" w:eastAsia="Calibri" w:hAnsi="Calibri"/>
          <w:b/>
          <w:sz w:val="20"/>
          <w:szCs w:val="20"/>
          <w:lang w:val="en-GB"/>
        </w:rPr>
      </w:pPr>
      <w:r w:rsidRPr="0019161E">
        <w:rPr>
          <w:rFonts w:ascii="Calibri" w:eastAsia="Calibri" w:hAnsi="Calibri"/>
          <w:b/>
          <w:sz w:val="20"/>
          <w:szCs w:val="20"/>
          <w:lang w:val="en-GB"/>
        </w:rPr>
        <w:t xml:space="preserve">Wintering area </w:t>
      </w:r>
    </w:p>
    <w:p w14:paraId="2785DE6F" w14:textId="77777777" w:rsidR="000A0889" w:rsidRPr="00485FC1" w:rsidRDefault="000A0889" w:rsidP="000A0889">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PTT devices showed Botswana, Namibia, and Angola as wintering quarters for Hungarian Rollers, however, Zambia and Zimbabwe were found as wintering sites for Latvian Rollers (Finch et al., 2015). Individuals from the same population did not share the same wintering ground. The south-eastern population seems to use more eastern and northern areas such as Tanzania and Kenya for wintering. Del </w:t>
      </w:r>
      <w:r w:rsidRPr="00485FC1">
        <w:rPr>
          <w:rFonts w:ascii="Calibri" w:eastAsia="Calibri" w:hAnsi="Calibri"/>
          <w:sz w:val="20"/>
          <w:szCs w:val="20"/>
          <w:lang w:val="hu-HU"/>
        </w:rPr>
        <w:t xml:space="preserve">Hoyo et al. (2001) </w:t>
      </w:r>
      <w:r w:rsidRPr="00485FC1">
        <w:rPr>
          <w:rFonts w:ascii="Calibri" w:eastAsia="Calibri" w:hAnsi="Calibri"/>
          <w:sz w:val="20"/>
          <w:szCs w:val="20"/>
          <w:lang w:val="en-GB"/>
        </w:rPr>
        <w:t>also mentioned these</w:t>
      </w:r>
      <w:r w:rsidRPr="00485FC1">
        <w:rPr>
          <w:rFonts w:ascii="Calibri" w:eastAsia="Calibri" w:hAnsi="Calibri"/>
          <w:sz w:val="20"/>
          <w:szCs w:val="20"/>
          <w:lang w:val="hu-HU"/>
        </w:rPr>
        <w:t xml:space="preserve"> </w:t>
      </w:r>
      <w:r w:rsidRPr="00485FC1">
        <w:rPr>
          <w:rFonts w:ascii="Calibri" w:eastAsia="Calibri" w:hAnsi="Calibri"/>
          <w:sz w:val="20"/>
          <w:szCs w:val="20"/>
          <w:lang w:val="en-GB"/>
        </w:rPr>
        <w:t xml:space="preserve">countries as wintering grounds. </w:t>
      </w:r>
    </w:p>
    <w:p w14:paraId="55B30C95" w14:textId="77777777" w:rsidR="000A0889" w:rsidRPr="00485FC1" w:rsidRDefault="000A0889" w:rsidP="000A0889">
      <w:pPr>
        <w:widowControl/>
        <w:autoSpaceDE/>
        <w:autoSpaceDN/>
        <w:adjustRightInd/>
        <w:spacing w:after="200" w:line="360" w:lineRule="auto"/>
        <w:ind w:left="720"/>
        <w:contextualSpacing/>
        <w:jc w:val="both"/>
        <w:rPr>
          <w:rFonts w:ascii="Calibri" w:eastAsia="Calibri" w:hAnsi="Calibri"/>
          <w:sz w:val="20"/>
          <w:szCs w:val="20"/>
          <w:lang w:val="en-GB"/>
        </w:rPr>
      </w:pPr>
    </w:p>
    <w:p w14:paraId="50F69C2D" w14:textId="77777777" w:rsidR="000A0889" w:rsidRPr="0019161E" w:rsidRDefault="000A0889" w:rsidP="000A0889">
      <w:pPr>
        <w:pStyle w:val="ListParagraph"/>
        <w:widowControl/>
        <w:numPr>
          <w:ilvl w:val="0"/>
          <w:numId w:val="9"/>
        </w:numPr>
        <w:autoSpaceDE/>
        <w:autoSpaceDN/>
        <w:adjustRightInd/>
        <w:spacing w:after="200" w:line="360" w:lineRule="auto"/>
        <w:jc w:val="both"/>
        <w:rPr>
          <w:rFonts w:ascii="Calibri" w:eastAsia="Calibri" w:hAnsi="Calibri"/>
          <w:b/>
          <w:sz w:val="20"/>
          <w:szCs w:val="20"/>
          <w:lang w:val="en-GB"/>
        </w:rPr>
      </w:pPr>
      <w:r w:rsidRPr="0019161E">
        <w:rPr>
          <w:rFonts w:ascii="Calibri" w:eastAsia="Calibri" w:hAnsi="Calibri"/>
          <w:b/>
          <w:sz w:val="20"/>
          <w:szCs w:val="20"/>
          <w:lang w:val="en-GB"/>
        </w:rPr>
        <w:t>Spring migration</w:t>
      </w:r>
    </w:p>
    <w:p w14:paraId="1FD24157" w14:textId="77777777" w:rsidR="000A0889" w:rsidRPr="00485FC1" w:rsidRDefault="000A0889" w:rsidP="000A0889">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Median spring departure date from the wintering sites was 5</w:t>
      </w:r>
      <w:r w:rsidRPr="00485FC1">
        <w:rPr>
          <w:rFonts w:ascii="Calibri" w:eastAsia="Calibri" w:hAnsi="Calibri"/>
          <w:sz w:val="20"/>
          <w:szCs w:val="22"/>
          <w:vertAlign w:val="superscript"/>
          <w:lang w:val="en-GB"/>
        </w:rPr>
        <w:t>th</w:t>
      </w:r>
      <w:r w:rsidRPr="00485FC1">
        <w:rPr>
          <w:rFonts w:ascii="Calibri" w:eastAsia="Calibri" w:hAnsi="Calibri"/>
          <w:sz w:val="20"/>
          <w:szCs w:val="20"/>
          <w:lang w:val="en-GB"/>
        </w:rPr>
        <w:t xml:space="preserve"> March for the European population (Finch et al., 2015),</w:t>
      </w:r>
      <w:r w:rsidRPr="00485FC1">
        <w:rPr>
          <w:rFonts w:ascii="Calibri" w:eastAsia="Calibri" w:hAnsi="Calibri"/>
          <w:sz w:val="22"/>
          <w:szCs w:val="22"/>
          <w:lang w:val="hu-HU"/>
        </w:rPr>
        <w:t xml:space="preserve"> </w:t>
      </w:r>
      <w:r w:rsidRPr="00485FC1">
        <w:rPr>
          <w:rFonts w:ascii="Calibri" w:eastAsia="Calibri" w:hAnsi="Calibri"/>
          <w:sz w:val="20"/>
          <w:szCs w:val="20"/>
          <w:lang w:val="en-GB"/>
        </w:rPr>
        <w:t>while one Hungarian individual set off on the 17</w:t>
      </w:r>
      <w:r w:rsidRPr="00485FC1">
        <w:rPr>
          <w:rFonts w:ascii="Calibri" w:eastAsia="Calibri" w:hAnsi="Calibri" w:cs="Calibri"/>
          <w:sz w:val="20"/>
          <w:szCs w:val="20"/>
          <w:vertAlign w:val="superscript"/>
          <w:lang w:val="en-GB"/>
        </w:rPr>
        <w:t>th</w:t>
      </w:r>
      <w:r w:rsidRPr="00485FC1">
        <w:rPr>
          <w:rFonts w:ascii="Calibri" w:eastAsia="Calibri" w:hAnsi="Calibri"/>
          <w:sz w:val="20"/>
          <w:szCs w:val="20"/>
          <w:lang w:val="en-GB"/>
        </w:rPr>
        <w:t xml:space="preserve"> March. Different migration strategies were revealed for south-eastern Roller populations. The Latvian, and Hungarian populations migrate through the Arabian Peninsula, however, Austrian, and Montenegrin populations exhibit a clockwise loop pattern. According to ring recoveries, the Hungarian population is also likely to migrate in a counter-clockwise loop direction. Turkey was found as an important stopover site during spring migration. </w:t>
      </w:r>
    </w:p>
    <w:p w14:paraId="60217C06" w14:textId="77777777" w:rsidR="000A0889" w:rsidRPr="00485FC1" w:rsidRDefault="000A0889" w:rsidP="000A0889">
      <w:pPr>
        <w:widowControl/>
        <w:autoSpaceDE/>
        <w:autoSpaceDN/>
        <w:adjustRightInd/>
        <w:spacing w:after="200" w:line="360" w:lineRule="auto"/>
        <w:contextualSpacing/>
        <w:jc w:val="both"/>
        <w:rPr>
          <w:rFonts w:ascii="Calibri" w:eastAsia="Calibri" w:hAnsi="Calibri"/>
          <w:sz w:val="20"/>
          <w:szCs w:val="20"/>
          <w:lang w:val="en-GB"/>
        </w:rPr>
      </w:pPr>
    </w:p>
    <w:p w14:paraId="7F9FCEB6" w14:textId="77777777" w:rsidR="000A0889" w:rsidRDefault="000A0889" w:rsidP="000A0889">
      <w:pPr>
        <w:widowControl/>
        <w:autoSpaceDE/>
        <w:autoSpaceDN/>
        <w:adjustRightInd/>
        <w:rPr>
          <w:rFonts w:ascii="Calibri" w:eastAsia="Calibri" w:hAnsi="Calibri"/>
          <w:sz w:val="20"/>
          <w:szCs w:val="20"/>
          <w:lang w:val="en-GB"/>
        </w:rPr>
      </w:pPr>
      <w:r>
        <w:rPr>
          <w:rFonts w:ascii="Calibri" w:eastAsia="Calibri" w:hAnsi="Calibri"/>
          <w:sz w:val="20"/>
          <w:szCs w:val="20"/>
          <w:lang w:val="en-GB"/>
        </w:rPr>
        <w:br w:type="page"/>
      </w:r>
    </w:p>
    <w:p w14:paraId="568D5203" w14:textId="77777777" w:rsidR="000A0889" w:rsidRPr="00485FC1" w:rsidRDefault="000A0889" w:rsidP="000A0889">
      <w:pPr>
        <w:widowControl/>
        <w:autoSpaceDE/>
        <w:autoSpaceDN/>
        <w:adjustRightInd/>
        <w:spacing w:after="200"/>
        <w:ind w:left="720"/>
        <w:contextualSpacing/>
        <w:jc w:val="both"/>
        <w:rPr>
          <w:rFonts w:ascii="Calibri" w:eastAsia="Calibri" w:hAnsi="Calibri"/>
          <w:b/>
          <w:sz w:val="16"/>
          <w:szCs w:val="16"/>
          <w:lang w:val="en-GB"/>
        </w:rPr>
      </w:pPr>
    </w:p>
    <w:p w14:paraId="069026BE" w14:textId="77777777" w:rsidR="000A0889" w:rsidRDefault="000A0889" w:rsidP="000A0889">
      <w:pPr>
        <w:widowControl/>
        <w:autoSpaceDE/>
        <w:autoSpaceDN/>
        <w:adjustRightInd/>
        <w:spacing w:after="200"/>
        <w:ind w:left="720"/>
        <w:contextualSpacing/>
        <w:jc w:val="both"/>
        <w:rPr>
          <w:rFonts w:ascii="Calibri" w:eastAsia="Calibri" w:hAnsi="Calibri"/>
          <w:b/>
          <w:sz w:val="16"/>
          <w:szCs w:val="16"/>
          <w:lang w:val="en-GB"/>
        </w:rPr>
      </w:pPr>
      <w:r w:rsidRPr="00485FC1">
        <w:rPr>
          <w:rFonts w:ascii="Calibri" w:eastAsia="Calibri" w:hAnsi="Calibri"/>
          <w:b/>
          <w:sz w:val="16"/>
          <w:szCs w:val="16"/>
          <w:lang w:val="en-GB"/>
        </w:rPr>
        <w:t>Table 3. Migration route and wintering places of East and Central and Northern-European breeding populations</w:t>
      </w:r>
    </w:p>
    <w:p w14:paraId="632AFED8" w14:textId="77777777" w:rsidR="000A0889" w:rsidRPr="00485FC1" w:rsidRDefault="000A0889" w:rsidP="000A0889">
      <w:pPr>
        <w:widowControl/>
        <w:autoSpaceDE/>
        <w:autoSpaceDN/>
        <w:adjustRightInd/>
        <w:spacing w:after="200"/>
        <w:ind w:left="720"/>
        <w:contextualSpacing/>
        <w:jc w:val="both"/>
        <w:rPr>
          <w:rFonts w:ascii="Calibri" w:eastAsia="Calibri" w:hAnsi="Calibri"/>
          <w:b/>
          <w:sz w:val="16"/>
          <w:szCs w:val="16"/>
          <w:lang w:val="en-GB"/>
        </w:rPr>
      </w:pPr>
    </w:p>
    <w:tbl>
      <w:tblPr>
        <w:tblW w:w="8222" w:type="dxa"/>
        <w:jc w:val="center"/>
        <w:tblCellMar>
          <w:left w:w="70" w:type="dxa"/>
          <w:right w:w="70" w:type="dxa"/>
        </w:tblCellMar>
        <w:tblLook w:val="04A0" w:firstRow="1" w:lastRow="0" w:firstColumn="1" w:lastColumn="0" w:noHBand="0" w:noVBand="1"/>
      </w:tblPr>
      <w:tblGrid>
        <w:gridCol w:w="2368"/>
        <w:gridCol w:w="1070"/>
        <w:gridCol w:w="1346"/>
        <w:gridCol w:w="1024"/>
        <w:gridCol w:w="1070"/>
        <w:gridCol w:w="1344"/>
      </w:tblGrid>
      <w:tr w:rsidR="000A0889" w:rsidRPr="00485FC1" w14:paraId="01516773" w14:textId="77777777" w:rsidTr="000A0889">
        <w:trPr>
          <w:trHeight w:val="300"/>
          <w:jc w:val="center"/>
        </w:trPr>
        <w:tc>
          <w:tcPr>
            <w:tcW w:w="2368" w:type="dxa"/>
            <w:tcBorders>
              <w:top w:val="single" w:sz="8" w:space="0" w:color="auto"/>
              <w:left w:val="single" w:sz="8" w:space="0" w:color="auto"/>
              <w:bottom w:val="single" w:sz="4" w:space="0" w:color="auto"/>
              <w:right w:val="single" w:sz="4" w:space="0" w:color="auto"/>
            </w:tcBorders>
            <w:shd w:val="clear" w:color="auto" w:fill="F2F2F2"/>
            <w:noWrap/>
            <w:vAlign w:val="bottom"/>
            <w:hideMark/>
          </w:tcPr>
          <w:p w14:paraId="037F8AAD" w14:textId="77777777" w:rsidR="000A0889" w:rsidRPr="00485FC1" w:rsidRDefault="000A0889" w:rsidP="000A0889">
            <w:pPr>
              <w:widowControl/>
              <w:autoSpaceDE/>
              <w:autoSpaceDN/>
              <w:adjustRightInd/>
              <w:spacing w:line="276" w:lineRule="auto"/>
              <w:rPr>
                <w:rFonts w:ascii="Calibri" w:hAnsi="Calibri"/>
                <w:b/>
                <w:bCs/>
                <w:color w:val="000000"/>
                <w:sz w:val="20"/>
                <w:szCs w:val="20"/>
                <w:lang w:val="en-GB" w:eastAsia="hu-HU"/>
              </w:rPr>
            </w:pPr>
            <w:r w:rsidRPr="00485FC1">
              <w:rPr>
                <w:rFonts w:ascii="Calibri" w:hAnsi="Calibri"/>
                <w:b/>
                <w:bCs/>
                <w:color w:val="000000"/>
                <w:sz w:val="20"/>
                <w:szCs w:val="20"/>
                <w:lang w:val="en-GB" w:eastAsia="hu-HU"/>
              </w:rPr>
              <w:t>Country</w:t>
            </w:r>
          </w:p>
        </w:tc>
        <w:tc>
          <w:tcPr>
            <w:tcW w:w="1070" w:type="dxa"/>
            <w:tcBorders>
              <w:top w:val="single" w:sz="8" w:space="0" w:color="auto"/>
              <w:left w:val="nil"/>
              <w:bottom w:val="single" w:sz="4" w:space="0" w:color="auto"/>
              <w:right w:val="single" w:sz="4" w:space="0" w:color="auto"/>
            </w:tcBorders>
            <w:shd w:val="clear" w:color="auto" w:fill="F2F2F2"/>
            <w:noWrap/>
            <w:vAlign w:val="bottom"/>
            <w:hideMark/>
          </w:tcPr>
          <w:p w14:paraId="4EF7B908" w14:textId="77777777" w:rsidR="000A0889" w:rsidRPr="00485FC1" w:rsidRDefault="000A0889" w:rsidP="000A0889">
            <w:pPr>
              <w:widowControl/>
              <w:autoSpaceDE/>
              <w:autoSpaceDN/>
              <w:adjustRightInd/>
              <w:spacing w:line="276" w:lineRule="auto"/>
              <w:jc w:val="center"/>
              <w:rPr>
                <w:rFonts w:ascii="Calibri" w:hAnsi="Calibri"/>
                <w:b/>
                <w:bCs/>
                <w:color w:val="000000"/>
                <w:sz w:val="20"/>
                <w:szCs w:val="20"/>
                <w:lang w:val="en-GB" w:eastAsia="hu-HU"/>
              </w:rPr>
            </w:pPr>
            <w:r w:rsidRPr="00485FC1">
              <w:rPr>
                <w:rFonts w:ascii="Calibri" w:hAnsi="Calibri"/>
                <w:b/>
                <w:bCs/>
                <w:color w:val="000000"/>
                <w:sz w:val="20"/>
                <w:szCs w:val="20"/>
                <w:lang w:val="en-GB" w:eastAsia="hu-HU"/>
              </w:rPr>
              <w:t>Autumn migration</w:t>
            </w:r>
          </w:p>
        </w:tc>
        <w:tc>
          <w:tcPr>
            <w:tcW w:w="1346" w:type="dxa"/>
            <w:tcBorders>
              <w:top w:val="single" w:sz="8" w:space="0" w:color="auto"/>
              <w:left w:val="nil"/>
              <w:bottom w:val="single" w:sz="4" w:space="0" w:color="auto"/>
              <w:right w:val="single" w:sz="4" w:space="0" w:color="auto"/>
            </w:tcBorders>
            <w:shd w:val="clear" w:color="auto" w:fill="F2F2F2"/>
            <w:noWrap/>
            <w:vAlign w:val="bottom"/>
            <w:hideMark/>
          </w:tcPr>
          <w:p w14:paraId="10824BDD" w14:textId="77777777" w:rsidR="000A0889" w:rsidRPr="00485FC1" w:rsidRDefault="000A0889" w:rsidP="000A0889">
            <w:pPr>
              <w:widowControl/>
              <w:autoSpaceDE/>
              <w:autoSpaceDN/>
              <w:adjustRightInd/>
              <w:spacing w:line="276" w:lineRule="auto"/>
              <w:jc w:val="center"/>
              <w:rPr>
                <w:rFonts w:ascii="Calibri" w:hAnsi="Calibri"/>
                <w:b/>
                <w:bCs/>
                <w:color w:val="000000"/>
                <w:sz w:val="20"/>
                <w:szCs w:val="20"/>
                <w:lang w:val="en-GB" w:eastAsia="hu-HU"/>
              </w:rPr>
            </w:pPr>
            <w:r w:rsidRPr="00485FC1">
              <w:rPr>
                <w:rFonts w:ascii="Calibri" w:hAnsi="Calibri"/>
                <w:b/>
                <w:bCs/>
                <w:color w:val="000000"/>
                <w:sz w:val="20"/>
                <w:szCs w:val="20"/>
                <w:lang w:val="en-GB" w:eastAsia="hu-HU"/>
              </w:rPr>
              <w:t>Stopover site (autumn)</w:t>
            </w:r>
          </w:p>
        </w:tc>
        <w:tc>
          <w:tcPr>
            <w:tcW w:w="1024" w:type="dxa"/>
            <w:tcBorders>
              <w:top w:val="single" w:sz="8" w:space="0" w:color="auto"/>
              <w:left w:val="nil"/>
              <w:bottom w:val="single" w:sz="4" w:space="0" w:color="auto"/>
              <w:right w:val="single" w:sz="4" w:space="0" w:color="auto"/>
            </w:tcBorders>
            <w:shd w:val="clear" w:color="auto" w:fill="F2F2F2"/>
            <w:noWrap/>
            <w:vAlign w:val="bottom"/>
            <w:hideMark/>
          </w:tcPr>
          <w:p w14:paraId="71A51C99" w14:textId="77777777" w:rsidR="000A0889" w:rsidRPr="00485FC1" w:rsidRDefault="000A0889" w:rsidP="000A0889">
            <w:pPr>
              <w:widowControl/>
              <w:autoSpaceDE/>
              <w:autoSpaceDN/>
              <w:adjustRightInd/>
              <w:spacing w:line="276" w:lineRule="auto"/>
              <w:jc w:val="center"/>
              <w:rPr>
                <w:rFonts w:ascii="Calibri" w:hAnsi="Calibri"/>
                <w:b/>
                <w:bCs/>
                <w:color w:val="000000"/>
                <w:sz w:val="20"/>
                <w:szCs w:val="20"/>
                <w:lang w:val="en-GB" w:eastAsia="hu-HU"/>
              </w:rPr>
            </w:pPr>
            <w:r w:rsidRPr="00485FC1">
              <w:rPr>
                <w:rFonts w:ascii="Calibri" w:hAnsi="Calibri"/>
                <w:b/>
                <w:bCs/>
                <w:color w:val="000000"/>
                <w:sz w:val="20"/>
                <w:szCs w:val="20"/>
                <w:lang w:val="en-GB" w:eastAsia="hu-HU"/>
              </w:rPr>
              <w:t>Wintering area</w:t>
            </w:r>
          </w:p>
        </w:tc>
        <w:tc>
          <w:tcPr>
            <w:tcW w:w="1070" w:type="dxa"/>
            <w:tcBorders>
              <w:top w:val="single" w:sz="8" w:space="0" w:color="auto"/>
              <w:left w:val="nil"/>
              <w:bottom w:val="single" w:sz="4" w:space="0" w:color="auto"/>
              <w:right w:val="single" w:sz="4" w:space="0" w:color="auto"/>
            </w:tcBorders>
            <w:shd w:val="clear" w:color="auto" w:fill="F2F2F2"/>
            <w:noWrap/>
            <w:vAlign w:val="bottom"/>
            <w:hideMark/>
          </w:tcPr>
          <w:p w14:paraId="66470614" w14:textId="77777777" w:rsidR="000A0889" w:rsidRPr="00485FC1" w:rsidRDefault="000A0889" w:rsidP="000A0889">
            <w:pPr>
              <w:widowControl/>
              <w:autoSpaceDE/>
              <w:autoSpaceDN/>
              <w:adjustRightInd/>
              <w:spacing w:line="276" w:lineRule="auto"/>
              <w:jc w:val="center"/>
              <w:rPr>
                <w:rFonts w:ascii="Calibri" w:hAnsi="Calibri"/>
                <w:b/>
                <w:bCs/>
                <w:color w:val="000000"/>
                <w:sz w:val="20"/>
                <w:szCs w:val="20"/>
                <w:lang w:val="en-GB" w:eastAsia="hu-HU"/>
              </w:rPr>
            </w:pPr>
            <w:r w:rsidRPr="00485FC1">
              <w:rPr>
                <w:rFonts w:ascii="Calibri" w:hAnsi="Calibri"/>
                <w:b/>
                <w:bCs/>
                <w:color w:val="000000"/>
                <w:sz w:val="20"/>
                <w:szCs w:val="20"/>
                <w:lang w:val="en-GB" w:eastAsia="hu-HU"/>
              </w:rPr>
              <w:t>Spring migration</w:t>
            </w:r>
          </w:p>
        </w:tc>
        <w:tc>
          <w:tcPr>
            <w:tcW w:w="1344" w:type="dxa"/>
            <w:tcBorders>
              <w:top w:val="single" w:sz="8" w:space="0" w:color="auto"/>
              <w:left w:val="nil"/>
              <w:bottom w:val="single" w:sz="4" w:space="0" w:color="auto"/>
              <w:right w:val="single" w:sz="8" w:space="0" w:color="auto"/>
            </w:tcBorders>
            <w:shd w:val="clear" w:color="auto" w:fill="F2F2F2"/>
            <w:noWrap/>
            <w:vAlign w:val="bottom"/>
            <w:hideMark/>
          </w:tcPr>
          <w:p w14:paraId="4DC107B4" w14:textId="77777777" w:rsidR="000A0889" w:rsidRPr="00485FC1" w:rsidRDefault="000A0889" w:rsidP="000A0889">
            <w:pPr>
              <w:widowControl/>
              <w:autoSpaceDE/>
              <w:autoSpaceDN/>
              <w:adjustRightInd/>
              <w:spacing w:line="276" w:lineRule="auto"/>
              <w:ind w:right="-70"/>
              <w:jc w:val="center"/>
              <w:rPr>
                <w:rFonts w:ascii="Calibri" w:hAnsi="Calibri"/>
                <w:b/>
                <w:bCs/>
                <w:color w:val="000000"/>
                <w:sz w:val="20"/>
                <w:szCs w:val="20"/>
                <w:lang w:val="en-GB" w:eastAsia="hu-HU"/>
              </w:rPr>
            </w:pPr>
            <w:r w:rsidRPr="00485FC1">
              <w:rPr>
                <w:rFonts w:ascii="Calibri" w:hAnsi="Calibri"/>
                <w:b/>
                <w:bCs/>
                <w:color w:val="000000"/>
                <w:sz w:val="20"/>
                <w:szCs w:val="20"/>
                <w:lang w:val="en-GB" w:eastAsia="hu-HU"/>
              </w:rPr>
              <w:t>Stopover site (spring)</w:t>
            </w:r>
          </w:p>
        </w:tc>
      </w:tr>
      <w:tr w:rsidR="000A0889" w:rsidRPr="00485FC1" w14:paraId="4A5D51D0" w14:textId="77777777" w:rsidTr="000A0889">
        <w:trPr>
          <w:trHeight w:val="315"/>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2AFA5F33" w14:textId="77777777" w:rsidR="000A0889" w:rsidRPr="00485FC1" w:rsidRDefault="000A0889" w:rsidP="000A0889">
            <w:pPr>
              <w:widowControl/>
              <w:autoSpaceDE/>
              <w:autoSpaceDN/>
              <w:adjustRightInd/>
              <w:spacing w:line="276" w:lineRule="auto"/>
              <w:rPr>
                <w:rFonts w:ascii="Calibri" w:hAnsi="Calibri"/>
                <w:b/>
                <w:color w:val="000000"/>
                <w:sz w:val="20"/>
                <w:szCs w:val="20"/>
                <w:lang w:val="en-GB" w:eastAsia="hu-HU"/>
              </w:rPr>
            </w:pPr>
            <w:r w:rsidRPr="00485FC1">
              <w:rPr>
                <w:rFonts w:ascii="Calibri" w:hAnsi="Calibri"/>
                <w:b/>
                <w:color w:val="000000"/>
                <w:sz w:val="20"/>
                <w:szCs w:val="20"/>
                <w:lang w:val="en-GB" w:eastAsia="hu-HU"/>
              </w:rPr>
              <w:t>Angola</w:t>
            </w:r>
          </w:p>
        </w:tc>
        <w:tc>
          <w:tcPr>
            <w:tcW w:w="1070" w:type="dxa"/>
            <w:tcBorders>
              <w:top w:val="nil"/>
              <w:left w:val="nil"/>
              <w:bottom w:val="single" w:sz="4" w:space="0" w:color="auto"/>
              <w:right w:val="single" w:sz="4" w:space="0" w:color="auto"/>
            </w:tcBorders>
            <w:shd w:val="clear" w:color="auto" w:fill="auto"/>
            <w:noWrap/>
            <w:vAlign w:val="bottom"/>
            <w:hideMark/>
          </w:tcPr>
          <w:p w14:paraId="6222F8C0"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72ADBF31"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024" w:type="dxa"/>
            <w:tcBorders>
              <w:top w:val="nil"/>
              <w:left w:val="nil"/>
              <w:bottom w:val="single" w:sz="4" w:space="0" w:color="auto"/>
              <w:right w:val="single" w:sz="4" w:space="0" w:color="auto"/>
            </w:tcBorders>
            <w:shd w:val="clear" w:color="auto" w:fill="auto"/>
            <w:noWrap/>
            <w:vAlign w:val="bottom"/>
            <w:hideMark/>
          </w:tcPr>
          <w:p w14:paraId="0E8CB071"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070" w:type="dxa"/>
            <w:tcBorders>
              <w:top w:val="nil"/>
              <w:left w:val="nil"/>
              <w:bottom w:val="single" w:sz="4" w:space="0" w:color="auto"/>
              <w:right w:val="single" w:sz="4" w:space="0" w:color="auto"/>
            </w:tcBorders>
            <w:shd w:val="clear" w:color="auto" w:fill="auto"/>
            <w:noWrap/>
            <w:vAlign w:val="bottom"/>
            <w:hideMark/>
          </w:tcPr>
          <w:p w14:paraId="4659996B"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4" w:type="dxa"/>
            <w:tcBorders>
              <w:top w:val="nil"/>
              <w:left w:val="nil"/>
              <w:bottom w:val="single" w:sz="4" w:space="0" w:color="auto"/>
              <w:right w:val="single" w:sz="8" w:space="0" w:color="auto"/>
            </w:tcBorders>
            <w:shd w:val="clear" w:color="auto" w:fill="auto"/>
            <w:noWrap/>
            <w:vAlign w:val="bottom"/>
            <w:hideMark/>
          </w:tcPr>
          <w:p w14:paraId="765F8AD0"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r>
      <w:tr w:rsidR="000A0889" w:rsidRPr="00485FC1" w14:paraId="54FA447C" w14:textId="77777777" w:rsidTr="000A0889">
        <w:trPr>
          <w:trHeight w:val="315"/>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791862F7" w14:textId="77777777" w:rsidR="000A0889" w:rsidRPr="00485FC1" w:rsidRDefault="000A0889" w:rsidP="000A0889">
            <w:pPr>
              <w:widowControl/>
              <w:autoSpaceDE/>
              <w:autoSpaceDN/>
              <w:adjustRightInd/>
              <w:spacing w:line="276" w:lineRule="auto"/>
              <w:rPr>
                <w:rFonts w:ascii="Calibri" w:hAnsi="Calibri"/>
                <w:b/>
                <w:color w:val="000000"/>
                <w:sz w:val="20"/>
                <w:szCs w:val="20"/>
                <w:lang w:val="en-GB" w:eastAsia="hu-HU"/>
              </w:rPr>
            </w:pPr>
            <w:r w:rsidRPr="00485FC1">
              <w:rPr>
                <w:rFonts w:ascii="Calibri" w:hAnsi="Calibri"/>
                <w:b/>
                <w:color w:val="000000"/>
                <w:sz w:val="20"/>
                <w:szCs w:val="20"/>
                <w:lang w:val="en-GB" w:eastAsia="hu-HU"/>
              </w:rPr>
              <w:t>Botswana</w:t>
            </w:r>
          </w:p>
        </w:tc>
        <w:tc>
          <w:tcPr>
            <w:tcW w:w="1070" w:type="dxa"/>
            <w:tcBorders>
              <w:top w:val="nil"/>
              <w:left w:val="nil"/>
              <w:bottom w:val="single" w:sz="4" w:space="0" w:color="auto"/>
              <w:right w:val="single" w:sz="4" w:space="0" w:color="auto"/>
            </w:tcBorders>
            <w:shd w:val="clear" w:color="auto" w:fill="auto"/>
            <w:noWrap/>
            <w:vAlign w:val="bottom"/>
            <w:hideMark/>
          </w:tcPr>
          <w:p w14:paraId="379985BB"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6" w:type="dxa"/>
            <w:tcBorders>
              <w:top w:val="nil"/>
              <w:left w:val="nil"/>
              <w:bottom w:val="single" w:sz="4" w:space="0" w:color="auto"/>
              <w:right w:val="single" w:sz="4" w:space="0" w:color="auto"/>
            </w:tcBorders>
            <w:shd w:val="clear" w:color="auto" w:fill="auto"/>
            <w:noWrap/>
            <w:vAlign w:val="bottom"/>
            <w:hideMark/>
          </w:tcPr>
          <w:p w14:paraId="17AC3545"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8465D8"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070" w:type="dxa"/>
            <w:tcBorders>
              <w:top w:val="nil"/>
              <w:left w:val="nil"/>
              <w:bottom w:val="single" w:sz="4" w:space="0" w:color="auto"/>
              <w:right w:val="single" w:sz="4" w:space="0" w:color="auto"/>
            </w:tcBorders>
            <w:shd w:val="clear" w:color="auto" w:fill="auto"/>
            <w:noWrap/>
            <w:vAlign w:val="bottom"/>
            <w:hideMark/>
          </w:tcPr>
          <w:p w14:paraId="2643D7C7"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4" w:type="dxa"/>
            <w:tcBorders>
              <w:top w:val="nil"/>
              <w:left w:val="nil"/>
              <w:bottom w:val="single" w:sz="4" w:space="0" w:color="auto"/>
              <w:right w:val="single" w:sz="8" w:space="0" w:color="auto"/>
            </w:tcBorders>
            <w:shd w:val="clear" w:color="auto" w:fill="auto"/>
            <w:noWrap/>
            <w:vAlign w:val="bottom"/>
            <w:hideMark/>
          </w:tcPr>
          <w:p w14:paraId="13B9ABA3"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0A0889" w:rsidRPr="00485FC1" w14:paraId="018A4102" w14:textId="77777777" w:rsidTr="000A0889">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bottom"/>
            <w:hideMark/>
          </w:tcPr>
          <w:p w14:paraId="202232B3" w14:textId="77777777" w:rsidR="000A0889" w:rsidRPr="00485FC1" w:rsidRDefault="000A0889" w:rsidP="000A0889">
            <w:pPr>
              <w:widowControl/>
              <w:autoSpaceDE/>
              <w:autoSpaceDN/>
              <w:adjustRightInd/>
              <w:spacing w:line="276" w:lineRule="auto"/>
              <w:rPr>
                <w:rFonts w:ascii="Calibri" w:hAnsi="Calibri"/>
                <w:b/>
                <w:color w:val="000000"/>
                <w:sz w:val="20"/>
                <w:szCs w:val="20"/>
                <w:lang w:val="en-GB" w:eastAsia="hu-HU"/>
              </w:rPr>
            </w:pPr>
            <w:r w:rsidRPr="00485FC1">
              <w:rPr>
                <w:rFonts w:ascii="Calibri" w:hAnsi="Calibri"/>
                <w:b/>
                <w:color w:val="000000"/>
                <w:sz w:val="20"/>
                <w:szCs w:val="20"/>
                <w:lang w:val="en-GB" w:eastAsia="hu-HU"/>
              </w:rPr>
              <w:t>Bulgaria</w:t>
            </w:r>
          </w:p>
        </w:tc>
        <w:tc>
          <w:tcPr>
            <w:tcW w:w="1070" w:type="dxa"/>
            <w:tcBorders>
              <w:top w:val="nil"/>
              <w:left w:val="nil"/>
              <w:bottom w:val="single" w:sz="4" w:space="0" w:color="auto"/>
              <w:right w:val="single" w:sz="4" w:space="0" w:color="auto"/>
            </w:tcBorders>
            <w:shd w:val="clear" w:color="auto" w:fill="auto"/>
            <w:noWrap/>
            <w:vAlign w:val="bottom"/>
            <w:hideMark/>
          </w:tcPr>
          <w:p w14:paraId="5AFFB4D9"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1EC9CF09"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3F185CD1"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24ADA1E2"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4" w:type="dxa"/>
            <w:tcBorders>
              <w:top w:val="nil"/>
              <w:left w:val="nil"/>
              <w:bottom w:val="single" w:sz="4" w:space="0" w:color="auto"/>
              <w:right w:val="single" w:sz="8" w:space="0" w:color="auto"/>
            </w:tcBorders>
            <w:shd w:val="clear" w:color="auto" w:fill="auto"/>
            <w:noWrap/>
            <w:vAlign w:val="bottom"/>
            <w:hideMark/>
          </w:tcPr>
          <w:p w14:paraId="34281A6B"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0A0889" w:rsidRPr="00485FC1" w14:paraId="50A091C1" w14:textId="77777777" w:rsidTr="000A0889">
        <w:trPr>
          <w:trHeight w:val="315"/>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2FEC9DCE" w14:textId="77777777" w:rsidR="000A0889" w:rsidRPr="00485FC1" w:rsidRDefault="000A0889" w:rsidP="000A0889">
            <w:pPr>
              <w:widowControl/>
              <w:autoSpaceDE/>
              <w:autoSpaceDN/>
              <w:adjustRightInd/>
              <w:spacing w:line="276" w:lineRule="auto"/>
              <w:rPr>
                <w:rFonts w:ascii="Calibri" w:hAnsi="Calibri"/>
                <w:b/>
                <w:color w:val="000000"/>
                <w:sz w:val="20"/>
                <w:szCs w:val="20"/>
                <w:lang w:val="en-GB" w:eastAsia="hu-HU"/>
              </w:rPr>
            </w:pPr>
            <w:r w:rsidRPr="00485FC1">
              <w:rPr>
                <w:rFonts w:ascii="Calibri" w:hAnsi="Calibri"/>
                <w:b/>
                <w:color w:val="000000"/>
                <w:sz w:val="20"/>
                <w:szCs w:val="20"/>
                <w:lang w:val="en-GB" w:eastAsia="hu-HU"/>
              </w:rPr>
              <w:t>Burundi</w:t>
            </w:r>
          </w:p>
        </w:tc>
        <w:tc>
          <w:tcPr>
            <w:tcW w:w="1070" w:type="dxa"/>
            <w:tcBorders>
              <w:top w:val="nil"/>
              <w:left w:val="nil"/>
              <w:bottom w:val="single" w:sz="4" w:space="0" w:color="auto"/>
              <w:right w:val="single" w:sz="4" w:space="0" w:color="auto"/>
            </w:tcBorders>
            <w:shd w:val="clear" w:color="auto" w:fill="auto"/>
            <w:noWrap/>
            <w:vAlign w:val="bottom"/>
            <w:hideMark/>
          </w:tcPr>
          <w:p w14:paraId="236EA488"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346" w:type="dxa"/>
            <w:tcBorders>
              <w:top w:val="nil"/>
              <w:left w:val="nil"/>
              <w:bottom w:val="single" w:sz="4" w:space="0" w:color="auto"/>
              <w:right w:val="single" w:sz="4" w:space="0" w:color="auto"/>
            </w:tcBorders>
            <w:shd w:val="clear" w:color="auto" w:fill="auto"/>
            <w:noWrap/>
            <w:vAlign w:val="bottom"/>
            <w:hideMark/>
          </w:tcPr>
          <w:p w14:paraId="66AAB954"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3E94AB63"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070" w:type="dxa"/>
            <w:tcBorders>
              <w:top w:val="nil"/>
              <w:left w:val="nil"/>
              <w:bottom w:val="single" w:sz="4" w:space="0" w:color="auto"/>
              <w:right w:val="single" w:sz="4" w:space="0" w:color="auto"/>
            </w:tcBorders>
            <w:shd w:val="clear" w:color="auto" w:fill="auto"/>
            <w:noWrap/>
            <w:vAlign w:val="bottom"/>
            <w:hideMark/>
          </w:tcPr>
          <w:p w14:paraId="687FCB48"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4" w:type="dxa"/>
            <w:tcBorders>
              <w:top w:val="nil"/>
              <w:left w:val="nil"/>
              <w:bottom w:val="single" w:sz="4" w:space="0" w:color="auto"/>
              <w:right w:val="single" w:sz="8" w:space="0" w:color="auto"/>
            </w:tcBorders>
            <w:shd w:val="clear" w:color="auto" w:fill="auto"/>
            <w:noWrap/>
            <w:vAlign w:val="bottom"/>
            <w:hideMark/>
          </w:tcPr>
          <w:p w14:paraId="09A66C97"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0A0889" w:rsidRPr="00485FC1" w14:paraId="5D5014EA" w14:textId="77777777" w:rsidTr="000A0889">
        <w:trPr>
          <w:trHeight w:val="315"/>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3B047C18" w14:textId="77777777" w:rsidR="000A0889" w:rsidRPr="00485FC1" w:rsidRDefault="000A0889" w:rsidP="000A0889">
            <w:pPr>
              <w:widowControl/>
              <w:autoSpaceDE/>
              <w:autoSpaceDN/>
              <w:adjustRightInd/>
              <w:spacing w:line="276" w:lineRule="auto"/>
              <w:rPr>
                <w:rFonts w:ascii="Calibri" w:hAnsi="Calibri"/>
                <w:b/>
                <w:color w:val="000000"/>
                <w:sz w:val="20"/>
                <w:szCs w:val="20"/>
                <w:lang w:val="en-GB" w:eastAsia="hu-HU"/>
              </w:rPr>
            </w:pPr>
            <w:r w:rsidRPr="00485FC1">
              <w:rPr>
                <w:rFonts w:ascii="Calibri" w:hAnsi="Calibri"/>
                <w:b/>
                <w:color w:val="000000"/>
                <w:sz w:val="20"/>
                <w:szCs w:val="20"/>
                <w:lang w:val="en-GB" w:eastAsia="hu-HU"/>
              </w:rPr>
              <w:t>Central African Republic</w:t>
            </w:r>
          </w:p>
        </w:tc>
        <w:tc>
          <w:tcPr>
            <w:tcW w:w="1070" w:type="dxa"/>
            <w:tcBorders>
              <w:top w:val="nil"/>
              <w:left w:val="nil"/>
              <w:bottom w:val="single" w:sz="4" w:space="0" w:color="auto"/>
              <w:right w:val="single" w:sz="4" w:space="0" w:color="auto"/>
            </w:tcBorders>
            <w:shd w:val="clear" w:color="auto" w:fill="auto"/>
            <w:noWrap/>
            <w:vAlign w:val="bottom"/>
            <w:hideMark/>
          </w:tcPr>
          <w:p w14:paraId="36197C89"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0ACB691E"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388C531B"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7A5CF6EA"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344" w:type="dxa"/>
            <w:tcBorders>
              <w:top w:val="nil"/>
              <w:left w:val="nil"/>
              <w:bottom w:val="single" w:sz="4" w:space="0" w:color="auto"/>
              <w:right w:val="single" w:sz="8" w:space="0" w:color="auto"/>
            </w:tcBorders>
            <w:shd w:val="clear" w:color="auto" w:fill="auto"/>
            <w:noWrap/>
            <w:vAlign w:val="bottom"/>
            <w:hideMark/>
          </w:tcPr>
          <w:p w14:paraId="5B79737B"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0A0889" w:rsidRPr="00485FC1" w14:paraId="0BB46FF1" w14:textId="77777777" w:rsidTr="000A0889">
        <w:trPr>
          <w:trHeight w:val="315"/>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643F500A" w14:textId="77777777" w:rsidR="000A0889" w:rsidRPr="00485FC1" w:rsidRDefault="000A0889" w:rsidP="000A0889">
            <w:pPr>
              <w:widowControl/>
              <w:autoSpaceDE/>
              <w:autoSpaceDN/>
              <w:adjustRightInd/>
              <w:spacing w:line="276" w:lineRule="auto"/>
              <w:rPr>
                <w:rFonts w:ascii="Calibri" w:hAnsi="Calibri"/>
                <w:b/>
                <w:color w:val="000000"/>
                <w:sz w:val="20"/>
                <w:szCs w:val="20"/>
                <w:lang w:val="en-GB" w:eastAsia="hu-HU"/>
              </w:rPr>
            </w:pPr>
            <w:r w:rsidRPr="00485FC1">
              <w:rPr>
                <w:rFonts w:ascii="Calibri" w:hAnsi="Calibri"/>
                <w:b/>
                <w:color w:val="000000"/>
                <w:sz w:val="20"/>
                <w:szCs w:val="20"/>
                <w:lang w:val="en-GB" w:eastAsia="hu-HU"/>
              </w:rPr>
              <w:t>Chad</w:t>
            </w:r>
          </w:p>
        </w:tc>
        <w:tc>
          <w:tcPr>
            <w:tcW w:w="1070" w:type="dxa"/>
            <w:tcBorders>
              <w:top w:val="nil"/>
              <w:left w:val="nil"/>
              <w:bottom w:val="single" w:sz="4" w:space="0" w:color="auto"/>
              <w:right w:val="single" w:sz="4" w:space="0" w:color="auto"/>
            </w:tcBorders>
            <w:shd w:val="clear" w:color="auto" w:fill="auto"/>
            <w:noWrap/>
            <w:vAlign w:val="bottom"/>
            <w:hideMark/>
          </w:tcPr>
          <w:p w14:paraId="6BEE7336"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35C6C7D1"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024" w:type="dxa"/>
            <w:tcBorders>
              <w:top w:val="nil"/>
              <w:left w:val="nil"/>
              <w:bottom w:val="single" w:sz="4" w:space="0" w:color="auto"/>
              <w:right w:val="single" w:sz="4" w:space="0" w:color="auto"/>
            </w:tcBorders>
            <w:shd w:val="clear" w:color="auto" w:fill="auto"/>
            <w:noWrap/>
            <w:vAlign w:val="bottom"/>
            <w:hideMark/>
          </w:tcPr>
          <w:p w14:paraId="25EC77AA"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7BB78D52"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4" w:type="dxa"/>
            <w:tcBorders>
              <w:top w:val="nil"/>
              <w:left w:val="nil"/>
              <w:bottom w:val="single" w:sz="4" w:space="0" w:color="auto"/>
              <w:right w:val="single" w:sz="8" w:space="0" w:color="auto"/>
            </w:tcBorders>
            <w:shd w:val="clear" w:color="auto" w:fill="auto"/>
            <w:noWrap/>
            <w:vAlign w:val="bottom"/>
            <w:hideMark/>
          </w:tcPr>
          <w:p w14:paraId="4BB57774"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r>
      <w:tr w:rsidR="000A0889" w:rsidRPr="00485FC1" w14:paraId="27CC86A2" w14:textId="77777777" w:rsidTr="000A0889">
        <w:trPr>
          <w:trHeight w:val="315"/>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24371904" w14:textId="77777777" w:rsidR="000A0889" w:rsidRPr="00485FC1" w:rsidRDefault="000A0889" w:rsidP="000A0889">
            <w:pPr>
              <w:widowControl/>
              <w:autoSpaceDE/>
              <w:autoSpaceDN/>
              <w:adjustRightInd/>
              <w:spacing w:line="276" w:lineRule="auto"/>
              <w:rPr>
                <w:rFonts w:ascii="Calibri" w:hAnsi="Calibri"/>
                <w:b/>
                <w:color w:val="000000"/>
                <w:sz w:val="20"/>
                <w:szCs w:val="20"/>
                <w:lang w:val="en-GB" w:eastAsia="hu-HU"/>
              </w:rPr>
            </w:pPr>
            <w:r w:rsidRPr="00485FC1">
              <w:rPr>
                <w:rFonts w:ascii="Calibri" w:hAnsi="Calibri"/>
                <w:b/>
                <w:color w:val="000000"/>
                <w:sz w:val="20"/>
                <w:szCs w:val="20"/>
                <w:lang w:val="en-GB" w:eastAsia="hu-HU"/>
              </w:rPr>
              <w:t>Dem. Rep. of the Congo</w:t>
            </w:r>
          </w:p>
        </w:tc>
        <w:tc>
          <w:tcPr>
            <w:tcW w:w="1070" w:type="dxa"/>
            <w:tcBorders>
              <w:top w:val="nil"/>
              <w:left w:val="nil"/>
              <w:bottom w:val="single" w:sz="4" w:space="0" w:color="auto"/>
              <w:right w:val="single" w:sz="4" w:space="0" w:color="auto"/>
            </w:tcBorders>
            <w:shd w:val="clear" w:color="auto" w:fill="auto"/>
            <w:noWrap/>
            <w:vAlign w:val="bottom"/>
            <w:hideMark/>
          </w:tcPr>
          <w:p w14:paraId="70C76539"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2C833372"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024" w:type="dxa"/>
            <w:tcBorders>
              <w:top w:val="nil"/>
              <w:left w:val="nil"/>
              <w:bottom w:val="single" w:sz="4" w:space="0" w:color="auto"/>
              <w:right w:val="single" w:sz="4" w:space="0" w:color="auto"/>
            </w:tcBorders>
            <w:shd w:val="clear" w:color="auto" w:fill="auto"/>
            <w:noWrap/>
            <w:vAlign w:val="bottom"/>
            <w:hideMark/>
          </w:tcPr>
          <w:p w14:paraId="40595A15"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3EE19DE9"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4" w:type="dxa"/>
            <w:tcBorders>
              <w:top w:val="nil"/>
              <w:left w:val="nil"/>
              <w:bottom w:val="single" w:sz="4" w:space="0" w:color="auto"/>
              <w:right w:val="single" w:sz="8" w:space="0" w:color="auto"/>
            </w:tcBorders>
            <w:shd w:val="clear" w:color="auto" w:fill="auto"/>
            <w:noWrap/>
            <w:vAlign w:val="bottom"/>
            <w:hideMark/>
          </w:tcPr>
          <w:p w14:paraId="7073DC04"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r>
      <w:tr w:rsidR="000A0889" w:rsidRPr="00485FC1" w14:paraId="540372ED" w14:textId="77777777" w:rsidTr="000A0889">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6C55AE05" w14:textId="77777777" w:rsidR="000A0889" w:rsidRPr="00485FC1" w:rsidRDefault="000A0889" w:rsidP="000A0889">
            <w:pPr>
              <w:widowControl/>
              <w:autoSpaceDE/>
              <w:autoSpaceDN/>
              <w:adjustRightInd/>
              <w:spacing w:line="276" w:lineRule="auto"/>
              <w:rPr>
                <w:rFonts w:ascii="Calibri" w:hAnsi="Calibri" w:cs="Tahoma"/>
                <w:b/>
                <w:color w:val="000000"/>
                <w:sz w:val="20"/>
                <w:szCs w:val="20"/>
                <w:lang w:val="en-GB" w:eastAsia="hu-HU"/>
              </w:rPr>
            </w:pPr>
            <w:r w:rsidRPr="00485FC1">
              <w:rPr>
                <w:rFonts w:ascii="Calibri" w:hAnsi="Calibri" w:cs="Tahoma"/>
                <w:b/>
                <w:color w:val="000000"/>
                <w:sz w:val="20"/>
                <w:szCs w:val="20"/>
                <w:lang w:val="en-GB" w:eastAsia="hu-HU"/>
              </w:rPr>
              <w:t>Djibouti</w:t>
            </w:r>
          </w:p>
        </w:tc>
        <w:tc>
          <w:tcPr>
            <w:tcW w:w="1070" w:type="dxa"/>
            <w:tcBorders>
              <w:top w:val="nil"/>
              <w:left w:val="nil"/>
              <w:bottom w:val="single" w:sz="4" w:space="0" w:color="auto"/>
              <w:right w:val="single" w:sz="4" w:space="0" w:color="auto"/>
            </w:tcBorders>
            <w:shd w:val="clear" w:color="auto" w:fill="auto"/>
            <w:noWrap/>
            <w:vAlign w:val="bottom"/>
            <w:hideMark/>
          </w:tcPr>
          <w:p w14:paraId="2E01E65C"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6" w:type="dxa"/>
            <w:tcBorders>
              <w:top w:val="nil"/>
              <w:left w:val="nil"/>
              <w:bottom w:val="single" w:sz="4" w:space="0" w:color="auto"/>
              <w:right w:val="single" w:sz="4" w:space="0" w:color="auto"/>
            </w:tcBorders>
            <w:shd w:val="clear" w:color="auto" w:fill="auto"/>
            <w:noWrap/>
            <w:vAlign w:val="bottom"/>
            <w:hideMark/>
          </w:tcPr>
          <w:p w14:paraId="19EF2AAB"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0744B465"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71C94B19"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344" w:type="dxa"/>
            <w:tcBorders>
              <w:top w:val="nil"/>
              <w:left w:val="nil"/>
              <w:bottom w:val="single" w:sz="4" w:space="0" w:color="auto"/>
              <w:right w:val="single" w:sz="8" w:space="0" w:color="auto"/>
            </w:tcBorders>
            <w:shd w:val="clear" w:color="auto" w:fill="auto"/>
            <w:noWrap/>
            <w:vAlign w:val="bottom"/>
            <w:hideMark/>
          </w:tcPr>
          <w:p w14:paraId="5252F811"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0A0889" w:rsidRPr="00485FC1" w14:paraId="131286DC" w14:textId="77777777" w:rsidTr="000A0889">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235CC444" w14:textId="77777777" w:rsidR="000A0889" w:rsidRPr="00485FC1" w:rsidRDefault="000A0889" w:rsidP="000A0889">
            <w:pPr>
              <w:widowControl/>
              <w:autoSpaceDE/>
              <w:autoSpaceDN/>
              <w:adjustRightInd/>
              <w:spacing w:line="276" w:lineRule="auto"/>
              <w:rPr>
                <w:rFonts w:ascii="Calibri" w:hAnsi="Calibri" w:cs="Tahoma"/>
                <w:b/>
                <w:color w:val="000000"/>
                <w:sz w:val="20"/>
                <w:szCs w:val="20"/>
                <w:lang w:val="en-GB" w:eastAsia="hu-HU"/>
              </w:rPr>
            </w:pPr>
            <w:r w:rsidRPr="00485FC1">
              <w:rPr>
                <w:rFonts w:ascii="Calibri" w:hAnsi="Calibri" w:cs="Tahoma"/>
                <w:b/>
                <w:color w:val="000000"/>
                <w:sz w:val="20"/>
                <w:szCs w:val="20"/>
                <w:lang w:val="en-GB" w:eastAsia="hu-HU"/>
              </w:rPr>
              <w:t>Egypt</w:t>
            </w:r>
          </w:p>
        </w:tc>
        <w:tc>
          <w:tcPr>
            <w:tcW w:w="1070" w:type="dxa"/>
            <w:tcBorders>
              <w:top w:val="nil"/>
              <w:left w:val="nil"/>
              <w:bottom w:val="single" w:sz="4" w:space="0" w:color="auto"/>
              <w:right w:val="single" w:sz="4" w:space="0" w:color="auto"/>
            </w:tcBorders>
            <w:shd w:val="clear" w:color="auto" w:fill="auto"/>
            <w:noWrap/>
            <w:vAlign w:val="bottom"/>
            <w:hideMark/>
          </w:tcPr>
          <w:p w14:paraId="38E23A32"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59DF73AB"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6C65495A"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04BBE08F"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344" w:type="dxa"/>
            <w:tcBorders>
              <w:top w:val="nil"/>
              <w:left w:val="nil"/>
              <w:bottom w:val="single" w:sz="4" w:space="0" w:color="auto"/>
              <w:right w:val="single" w:sz="8" w:space="0" w:color="auto"/>
            </w:tcBorders>
            <w:shd w:val="clear" w:color="auto" w:fill="auto"/>
            <w:noWrap/>
            <w:vAlign w:val="bottom"/>
            <w:hideMark/>
          </w:tcPr>
          <w:p w14:paraId="36A27FED"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0A0889" w:rsidRPr="00485FC1" w14:paraId="32152E05" w14:textId="77777777" w:rsidTr="000A0889">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48CC5EA4" w14:textId="77777777" w:rsidR="000A0889" w:rsidRPr="00485FC1" w:rsidRDefault="000A0889" w:rsidP="000A0889">
            <w:pPr>
              <w:widowControl/>
              <w:autoSpaceDE/>
              <w:autoSpaceDN/>
              <w:adjustRightInd/>
              <w:spacing w:line="276" w:lineRule="auto"/>
              <w:rPr>
                <w:rFonts w:ascii="Calibri" w:hAnsi="Calibri" w:cs="Tahoma"/>
                <w:b/>
                <w:color w:val="000000"/>
                <w:sz w:val="20"/>
                <w:szCs w:val="20"/>
                <w:lang w:val="en-GB" w:eastAsia="hu-HU"/>
              </w:rPr>
            </w:pPr>
            <w:r w:rsidRPr="00485FC1">
              <w:rPr>
                <w:rFonts w:ascii="Calibri" w:hAnsi="Calibri" w:cs="Tahoma"/>
                <w:b/>
                <w:color w:val="000000"/>
                <w:sz w:val="20"/>
                <w:szCs w:val="20"/>
                <w:lang w:val="en-GB" w:eastAsia="hu-HU"/>
              </w:rPr>
              <w:t>Eritrea</w:t>
            </w:r>
          </w:p>
        </w:tc>
        <w:tc>
          <w:tcPr>
            <w:tcW w:w="1070" w:type="dxa"/>
            <w:tcBorders>
              <w:top w:val="nil"/>
              <w:left w:val="nil"/>
              <w:bottom w:val="single" w:sz="4" w:space="0" w:color="auto"/>
              <w:right w:val="single" w:sz="4" w:space="0" w:color="auto"/>
            </w:tcBorders>
            <w:shd w:val="clear" w:color="auto" w:fill="auto"/>
            <w:noWrap/>
            <w:vAlign w:val="bottom"/>
            <w:hideMark/>
          </w:tcPr>
          <w:p w14:paraId="6357A6AC"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6" w:type="dxa"/>
            <w:tcBorders>
              <w:top w:val="nil"/>
              <w:left w:val="nil"/>
              <w:bottom w:val="single" w:sz="4" w:space="0" w:color="auto"/>
              <w:right w:val="single" w:sz="4" w:space="0" w:color="auto"/>
            </w:tcBorders>
            <w:shd w:val="clear" w:color="auto" w:fill="auto"/>
            <w:noWrap/>
            <w:vAlign w:val="bottom"/>
            <w:hideMark/>
          </w:tcPr>
          <w:p w14:paraId="34A2004F"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45F298C9"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06DC38CE"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344" w:type="dxa"/>
            <w:tcBorders>
              <w:top w:val="nil"/>
              <w:left w:val="nil"/>
              <w:bottom w:val="single" w:sz="4" w:space="0" w:color="auto"/>
              <w:right w:val="single" w:sz="8" w:space="0" w:color="auto"/>
            </w:tcBorders>
            <w:shd w:val="clear" w:color="auto" w:fill="auto"/>
            <w:noWrap/>
            <w:vAlign w:val="bottom"/>
            <w:hideMark/>
          </w:tcPr>
          <w:p w14:paraId="497BEBE3"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0A0889" w:rsidRPr="00485FC1" w14:paraId="5EBC51DC" w14:textId="77777777" w:rsidTr="000A0889">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71934563" w14:textId="77777777" w:rsidR="000A0889" w:rsidRPr="00485FC1" w:rsidRDefault="000A0889" w:rsidP="000A0889">
            <w:pPr>
              <w:widowControl/>
              <w:autoSpaceDE/>
              <w:autoSpaceDN/>
              <w:adjustRightInd/>
              <w:spacing w:line="276" w:lineRule="auto"/>
              <w:rPr>
                <w:rFonts w:ascii="Calibri" w:hAnsi="Calibri" w:cs="Tahoma"/>
                <w:b/>
                <w:color w:val="000000"/>
                <w:sz w:val="20"/>
                <w:szCs w:val="20"/>
                <w:lang w:val="en-GB" w:eastAsia="hu-HU"/>
              </w:rPr>
            </w:pPr>
            <w:r w:rsidRPr="00485FC1">
              <w:rPr>
                <w:rFonts w:ascii="Calibri" w:hAnsi="Calibri" w:cs="Tahoma"/>
                <w:b/>
                <w:color w:val="000000"/>
                <w:sz w:val="20"/>
                <w:szCs w:val="20"/>
                <w:lang w:val="en-GB" w:eastAsia="hu-HU"/>
              </w:rPr>
              <w:t>Ethiopia</w:t>
            </w:r>
          </w:p>
        </w:tc>
        <w:tc>
          <w:tcPr>
            <w:tcW w:w="1070" w:type="dxa"/>
            <w:tcBorders>
              <w:top w:val="nil"/>
              <w:left w:val="nil"/>
              <w:bottom w:val="single" w:sz="4" w:space="0" w:color="auto"/>
              <w:right w:val="single" w:sz="4" w:space="0" w:color="auto"/>
            </w:tcBorders>
            <w:shd w:val="clear" w:color="auto" w:fill="auto"/>
            <w:noWrap/>
            <w:vAlign w:val="bottom"/>
            <w:hideMark/>
          </w:tcPr>
          <w:p w14:paraId="39D9E36C"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76F674D5"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ECFDF9"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09D81732"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4" w:type="dxa"/>
            <w:tcBorders>
              <w:top w:val="nil"/>
              <w:left w:val="nil"/>
              <w:bottom w:val="single" w:sz="4" w:space="0" w:color="auto"/>
              <w:right w:val="single" w:sz="8" w:space="0" w:color="auto"/>
            </w:tcBorders>
            <w:shd w:val="clear" w:color="auto" w:fill="auto"/>
            <w:noWrap/>
            <w:vAlign w:val="bottom"/>
            <w:hideMark/>
          </w:tcPr>
          <w:p w14:paraId="41FE958E"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0A0889" w:rsidRPr="00485FC1" w14:paraId="509F40E0" w14:textId="77777777" w:rsidTr="000A0889">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bottom"/>
            <w:hideMark/>
          </w:tcPr>
          <w:p w14:paraId="799D46A0" w14:textId="77777777" w:rsidR="000A0889" w:rsidRPr="00485FC1" w:rsidRDefault="000A0889" w:rsidP="000A0889">
            <w:pPr>
              <w:widowControl/>
              <w:autoSpaceDE/>
              <w:autoSpaceDN/>
              <w:adjustRightInd/>
              <w:spacing w:line="276" w:lineRule="auto"/>
              <w:rPr>
                <w:rFonts w:ascii="Calibri" w:hAnsi="Calibri"/>
                <w:b/>
                <w:color w:val="000000"/>
                <w:sz w:val="20"/>
                <w:szCs w:val="20"/>
                <w:lang w:val="en-GB" w:eastAsia="hu-HU"/>
              </w:rPr>
            </w:pPr>
            <w:r w:rsidRPr="00485FC1">
              <w:rPr>
                <w:rFonts w:ascii="Calibri" w:hAnsi="Calibri"/>
                <w:b/>
                <w:color w:val="000000"/>
                <w:sz w:val="20"/>
                <w:szCs w:val="20"/>
                <w:lang w:val="en-GB" w:eastAsia="hu-HU"/>
              </w:rPr>
              <w:t>Greece</w:t>
            </w:r>
          </w:p>
        </w:tc>
        <w:tc>
          <w:tcPr>
            <w:tcW w:w="1070" w:type="dxa"/>
            <w:tcBorders>
              <w:top w:val="nil"/>
              <w:left w:val="nil"/>
              <w:bottom w:val="single" w:sz="4" w:space="0" w:color="auto"/>
              <w:right w:val="single" w:sz="4" w:space="0" w:color="auto"/>
            </w:tcBorders>
            <w:shd w:val="clear" w:color="auto" w:fill="auto"/>
            <w:noWrap/>
            <w:vAlign w:val="bottom"/>
            <w:hideMark/>
          </w:tcPr>
          <w:p w14:paraId="21AB62EF"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46FF3993"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024" w:type="dxa"/>
            <w:tcBorders>
              <w:top w:val="nil"/>
              <w:left w:val="nil"/>
              <w:bottom w:val="single" w:sz="4" w:space="0" w:color="auto"/>
              <w:right w:val="single" w:sz="4" w:space="0" w:color="auto"/>
            </w:tcBorders>
            <w:shd w:val="clear" w:color="auto" w:fill="auto"/>
            <w:noWrap/>
            <w:vAlign w:val="bottom"/>
            <w:hideMark/>
          </w:tcPr>
          <w:p w14:paraId="48509292"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5613C088"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4" w:type="dxa"/>
            <w:tcBorders>
              <w:top w:val="nil"/>
              <w:left w:val="nil"/>
              <w:bottom w:val="single" w:sz="4" w:space="0" w:color="auto"/>
              <w:right w:val="single" w:sz="8" w:space="0" w:color="auto"/>
            </w:tcBorders>
            <w:shd w:val="clear" w:color="auto" w:fill="auto"/>
            <w:noWrap/>
            <w:vAlign w:val="bottom"/>
            <w:hideMark/>
          </w:tcPr>
          <w:p w14:paraId="4ECE04E9"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0A0889" w:rsidRPr="00485FC1" w14:paraId="0A49BB0B" w14:textId="77777777" w:rsidTr="000A0889">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bottom"/>
            <w:hideMark/>
          </w:tcPr>
          <w:p w14:paraId="0888B03D" w14:textId="77777777" w:rsidR="000A0889" w:rsidRPr="00485FC1" w:rsidRDefault="000A0889" w:rsidP="000A0889">
            <w:pPr>
              <w:widowControl/>
              <w:autoSpaceDE/>
              <w:autoSpaceDN/>
              <w:adjustRightInd/>
              <w:spacing w:line="276" w:lineRule="auto"/>
              <w:rPr>
                <w:rFonts w:ascii="Calibri" w:hAnsi="Calibri"/>
                <w:b/>
                <w:color w:val="000000"/>
                <w:sz w:val="20"/>
                <w:szCs w:val="20"/>
                <w:lang w:val="en-GB" w:eastAsia="hu-HU"/>
              </w:rPr>
            </w:pPr>
            <w:r w:rsidRPr="00485FC1">
              <w:rPr>
                <w:rFonts w:ascii="Calibri" w:hAnsi="Calibri"/>
                <w:b/>
                <w:color w:val="000000"/>
                <w:sz w:val="20"/>
                <w:szCs w:val="20"/>
                <w:lang w:val="en-GB" w:eastAsia="hu-HU"/>
              </w:rPr>
              <w:t>Hungary</w:t>
            </w:r>
          </w:p>
        </w:tc>
        <w:tc>
          <w:tcPr>
            <w:tcW w:w="1070" w:type="dxa"/>
            <w:tcBorders>
              <w:top w:val="nil"/>
              <w:left w:val="nil"/>
              <w:bottom w:val="single" w:sz="4" w:space="0" w:color="auto"/>
              <w:right w:val="single" w:sz="4" w:space="0" w:color="auto"/>
            </w:tcBorders>
            <w:shd w:val="clear" w:color="auto" w:fill="auto"/>
            <w:noWrap/>
            <w:vAlign w:val="bottom"/>
            <w:hideMark/>
          </w:tcPr>
          <w:p w14:paraId="7EDDC5FC"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1D014CBC"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55E98942"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7B439552"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4" w:type="dxa"/>
            <w:tcBorders>
              <w:top w:val="nil"/>
              <w:left w:val="nil"/>
              <w:bottom w:val="single" w:sz="4" w:space="0" w:color="auto"/>
              <w:right w:val="single" w:sz="8" w:space="0" w:color="auto"/>
            </w:tcBorders>
            <w:shd w:val="clear" w:color="auto" w:fill="auto"/>
            <w:noWrap/>
            <w:vAlign w:val="bottom"/>
            <w:hideMark/>
          </w:tcPr>
          <w:p w14:paraId="6AC45DA7"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0A0889" w:rsidRPr="00485FC1" w14:paraId="17B3033C" w14:textId="77777777" w:rsidTr="000A0889">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tcPr>
          <w:p w14:paraId="499953B6" w14:textId="77777777" w:rsidR="000A0889" w:rsidRPr="00485FC1" w:rsidRDefault="000A0889" w:rsidP="000A0889">
            <w:pPr>
              <w:widowControl/>
              <w:autoSpaceDE/>
              <w:autoSpaceDN/>
              <w:adjustRightInd/>
              <w:spacing w:line="276" w:lineRule="auto"/>
              <w:rPr>
                <w:rFonts w:ascii="Calibri" w:hAnsi="Calibri" w:cs="Tahoma"/>
                <w:b/>
                <w:color w:val="000000"/>
                <w:sz w:val="20"/>
                <w:szCs w:val="20"/>
                <w:lang w:val="en-GB" w:eastAsia="hu-HU"/>
              </w:rPr>
            </w:pPr>
            <w:r w:rsidRPr="00485FC1">
              <w:rPr>
                <w:rFonts w:ascii="Calibri" w:hAnsi="Calibri" w:cs="Tahoma"/>
                <w:b/>
                <w:color w:val="000000"/>
                <w:sz w:val="20"/>
                <w:szCs w:val="20"/>
                <w:lang w:val="en-GB" w:eastAsia="hu-HU"/>
              </w:rPr>
              <w:t>Iraq</w:t>
            </w:r>
          </w:p>
        </w:tc>
        <w:tc>
          <w:tcPr>
            <w:tcW w:w="1070" w:type="dxa"/>
            <w:tcBorders>
              <w:top w:val="nil"/>
              <w:left w:val="nil"/>
              <w:bottom w:val="single" w:sz="4" w:space="0" w:color="auto"/>
              <w:right w:val="single" w:sz="4" w:space="0" w:color="auto"/>
            </w:tcBorders>
            <w:shd w:val="clear" w:color="auto" w:fill="auto"/>
            <w:noWrap/>
            <w:vAlign w:val="bottom"/>
          </w:tcPr>
          <w:p w14:paraId="1A2D483C"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p>
        </w:tc>
        <w:tc>
          <w:tcPr>
            <w:tcW w:w="1346" w:type="dxa"/>
            <w:tcBorders>
              <w:top w:val="nil"/>
              <w:left w:val="nil"/>
              <w:bottom w:val="single" w:sz="4" w:space="0" w:color="auto"/>
              <w:right w:val="single" w:sz="4" w:space="0" w:color="auto"/>
            </w:tcBorders>
            <w:shd w:val="clear" w:color="auto" w:fill="auto"/>
            <w:noWrap/>
            <w:vAlign w:val="bottom"/>
          </w:tcPr>
          <w:p w14:paraId="5638D47A"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p>
        </w:tc>
        <w:tc>
          <w:tcPr>
            <w:tcW w:w="1024" w:type="dxa"/>
            <w:tcBorders>
              <w:top w:val="nil"/>
              <w:left w:val="nil"/>
              <w:bottom w:val="single" w:sz="4" w:space="0" w:color="auto"/>
              <w:right w:val="single" w:sz="4" w:space="0" w:color="auto"/>
            </w:tcBorders>
            <w:shd w:val="clear" w:color="auto" w:fill="auto"/>
            <w:noWrap/>
            <w:vAlign w:val="bottom"/>
          </w:tcPr>
          <w:p w14:paraId="5D3C2C60"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p>
        </w:tc>
        <w:tc>
          <w:tcPr>
            <w:tcW w:w="1070" w:type="dxa"/>
            <w:tcBorders>
              <w:top w:val="nil"/>
              <w:left w:val="nil"/>
              <w:bottom w:val="single" w:sz="4" w:space="0" w:color="auto"/>
              <w:right w:val="single" w:sz="4" w:space="0" w:color="auto"/>
            </w:tcBorders>
            <w:shd w:val="clear" w:color="auto" w:fill="auto"/>
            <w:noWrap/>
            <w:vAlign w:val="bottom"/>
          </w:tcPr>
          <w:p w14:paraId="687F59D5"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4" w:type="dxa"/>
            <w:tcBorders>
              <w:top w:val="nil"/>
              <w:left w:val="nil"/>
              <w:bottom w:val="single" w:sz="4" w:space="0" w:color="auto"/>
              <w:right w:val="single" w:sz="8" w:space="0" w:color="auto"/>
            </w:tcBorders>
            <w:shd w:val="clear" w:color="auto" w:fill="auto"/>
            <w:noWrap/>
            <w:vAlign w:val="bottom"/>
          </w:tcPr>
          <w:p w14:paraId="78A61CFD"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p>
        </w:tc>
      </w:tr>
      <w:tr w:rsidR="000A0889" w:rsidRPr="00485FC1" w14:paraId="5A9A7877" w14:textId="77777777" w:rsidTr="000A0889">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498FC8DF" w14:textId="77777777" w:rsidR="000A0889" w:rsidRPr="00485FC1" w:rsidRDefault="000A0889" w:rsidP="000A0889">
            <w:pPr>
              <w:widowControl/>
              <w:autoSpaceDE/>
              <w:autoSpaceDN/>
              <w:adjustRightInd/>
              <w:spacing w:line="276" w:lineRule="auto"/>
              <w:rPr>
                <w:rFonts w:ascii="Calibri" w:hAnsi="Calibri" w:cs="Tahoma"/>
                <w:b/>
                <w:color w:val="000000"/>
                <w:sz w:val="20"/>
                <w:szCs w:val="20"/>
                <w:lang w:val="en-GB" w:eastAsia="hu-HU"/>
              </w:rPr>
            </w:pPr>
            <w:r w:rsidRPr="00485FC1">
              <w:rPr>
                <w:rFonts w:ascii="Calibri" w:hAnsi="Calibri" w:cs="Tahoma"/>
                <w:b/>
                <w:color w:val="000000"/>
                <w:sz w:val="20"/>
                <w:szCs w:val="20"/>
                <w:lang w:val="en-GB" w:eastAsia="hu-HU"/>
              </w:rPr>
              <w:t>Israel</w:t>
            </w:r>
          </w:p>
        </w:tc>
        <w:tc>
          <w:tcPr>
            <w:tcW w:w="1070" w:type="dxa"/>
            <w:tcBorders>
              <w:top w:val="nil"/>
              <w:left w:val="nil"/>
              <w:bottom w:val="single" w:sz="4" w:space="0" w:color="auto"/>
              <w:right w:val="single" w:sz="4" w:space="0" w:color="auto"/>
            </w:tcBorders>
            <w:shd w:val="clear" w:color="auto" w:fill="auto"/>
            <w:noWrap/>
            <w:vAlign w:val="bottom"/>
            <w:hideMark/>
          </w:tcPr>
          <w:p w14:paraId="2C19F612"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6" w:type="dxa"/>
            <w:tcBorders>
              <w:top w:val="nil"/>
              <w:left w:val="nil"/>
              <w:bottom w:val="single" w:sz="4" w:space="0" w:color="auto"/>
              <w:right w:val="single" w:sz="4" w:space="0" w:color="auto"/>
            </w:tcBorders>
            <w:shd w:val="clear" w:color="auto" w:fill="auto"/>
            <w:noWrap/>
            <w:vAlign w:val="bottom"/>
            <w:hideMark/>
          </w:tcPr>
          <w:p w14:paraId="7B01C8F5"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0E875698"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7911B4CC"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4" w:type="dxa"/>
            <w:tcBorders>
              <w:top w:val="nil"/>
              <w:left w:val="nil"/>
              <w:bottom w:val="single" w:sz="4" w:space="0" w:color="auto"/>
              <w:right w:val="single" w:sz="8" w:space="0" w:color="auto"/>
            </w:tcBorders>
            <w:shd w:val="clear" w:color="auto" w:fill="auto"/>
            <w:noWrap/>
            <w:vAlign w:val="bottom"/>
            <w:hideMark/>
          </w:tcPr>
          <w:p w14:paraId="3751DD10"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0A0889" w:rsidRPr="00485FC1" w14:paraId="40225462" w14:textId="77777777" w:rsidTr="000A0889">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bottom"/>
            <w:hideMark/>
          </w:tcPr>
          <w:p w14:paraId="730C5C45" w14:textId="77777777" w:rsidR="000A0889" w:rsidRPr="00485FC1" w:rsidRDefault="000A0889" w:rsidP="000A0889">
            <w:pPr>
              <w:widowControl/>
              <w:autoSpaceDE/>
              <w:autoSpaceDN/>
              <w:adjustRightInd/>
              <w:spacing w:line="276" w:lineRule="auto"/>
              <w:rPr>
                <w:rFonts w:ascii="Calibri" w:hAnsi="Calibri"/>
                <w:b/>
                <w:color w:val="000000"/>
                <w:sz w:val="20"/>
                <w:szCs w:val="20"/>
                <w:lang w:val="en-GB" w:eastAsia="hu-HU"/>
              </w:rPr>
            </w:pPr>
            <w:r w:rsidRPr="00485FC1">
              <w:rPr>
                <w:rFonts w:ascii="Calibri" w:hAnsi="Calibri"/>
                <w:b/>
                <w:color w:val="000000"/>
                <w:sz w:val="20"/>
                <w:szCs w:val="20"/>
                <w:lang w:val="en-GB" w:eastAsia="hu-HU"/>
              </w:rPr>
              <w:t>Italy</w:t>
            </w:r>
          </w:p>
        </w:tc>
        <w:tc>
          <w:tcPr>
            <w:tcW w:w="1070" w:type="dxa"/>
            <w:tcBorders>
              <w:top w:val="nil"/>
              <w:left w:val="nil"/>
              <w:bottom w:val="single" w:sz="4" w:space="0" w:color="auto"/>
              <w:right w:val="single" w:sz="4" w:space="0" w:color="auto"/>
            </w:tcBorders>
            <w:shd w:val="clear" w:color="auto" w:fill="auto"/>
            <w:noWrap/>
            <w:vAlign w:val="bottom"/>
            <w:hideMark/>
          </w:tcPr>
          <w:p w14:paraId="3C3CCA9D"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0335B325"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3E263835"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5B4711B6"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4" w:type="dxa"/>
            <w:tcBorders>
              <w:top w:val="nil"/>
              <w:left w:val="nil"/>
              <w:bottom w:val="single" w:sz="4" w:space="0" w:color="auto"/>
              <w:right w:val="single" w:sz="8" w:space="0" w:color="auto"/>
            </w:tcBorders>
            <w:shd w:val="clear" w:color="auto" w:fill="auto"/>
            <w:noWrap/>
            <w:vAlign w:val="bottom"/>
            <w:hideMark/>
          </w:tcPr>
          <w:p w14:paraId="507F5666"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0A0889" w:rsidRPr="00485FC1" w14:paraId="393001F0" w14:textId="77777777" w:rsidTr="000A0889">
        <w:trPr>
          <w:trHeight w:val="315"/>
          <w:jc w:val="center"/>
        </w:trPr>
        <w:tc>
          <w:tcPr>
            <w:tcW w:w="2368" w:type="dxa"/>
            <w:tcBorders>
              <w:top w:val="single" w:sz="4" w:space="0" w:color="auto"/>
              <w:left w:val="single" w:sz="8" w:space="0" w:color="auto"/>
              <w:bottom w:val="single" w:sz="4" w:space="0" w:color="auto"/>
              <w:right w:val="single" w:sz="4" w:space="0" w:color="auto"/>
            </w:tcBorders>
            <w:shd w:val="clear" w:color="auto" w:fill="F2F2F2"/>
            <w:noWrap/>
            <w:vAlign w:val="center"/>
            <w:hideMark/>
          </w:tcPr>
          <w:p w14:paraId="000BF877" w14:textId="77777777" w:rsidR="000A0889" w:rsidRPr="00485FC1" w:rsidRDefault="000A0889" w:rsidP="000A0889">
            <w:pPr>
              <w:widowControl/>
              <w:autoSpaceDE/>
              <w:autoSpaceDN/>
              <w:adjustRightInd/>
              <w:spacing w:line="276" w:lineRule="auto"/>
              <w:rPr>
                <w:rFonts w:ascii="Calibri" w:hAnsi="Calibri" w:cs="Tahoma"/>
                <w:b/>
                <w:color w:val="000000"/>
                <w:sz w:val="20"/>
                <w:szCs w:val="20"/>
                <w:lang w:val="en-GB" w:eastAsia="hu-HU"/>
              </w:rPr>
            </w:pPr>
            <w:r w:rsidRPr="00485FC1">
              <w:rPr>
                <w:rFonts w:ascii="Calibri" w:hAnsi="Calibri" w:cs="Tahoma"/>
                <w:b/>
                <w:color w:val="000000"/>
                <w:sz w:val="20"/>
                <w:szCs w:val="20"/>
                <w:lang w:val="en-GB" w:eastAsia="hu-HU"/>
              </w:rPr>
              <w:t>Jordan</w:t>
            </w:r>
          </w:p>
        </w:tc>
        <w:tc>
          <w:tcPr>
            <w:tcW w:w="1070" w:type="dxa"/>
            <w:tcBorders>
              <w:top w:val="single" w:sz="4" w:space="0" w:color="auto"/>
              <w:left w:val="nil"/>
              <w:bottom w:val="single" w:sz="4" w:space="0" w:color="auto"/>
              <w:right w:val="single" w:sz="4" w:space="0" w:color="auto"/>
            </w:tcBorders>
            <w:shd w:val="clear" w:color="auto" w:fill="auto"/>
            <w:noWrap/>
            <w:vAlign w:val="bottom"/>
            <w:hideMark/>
          </w:tcPr>
          <w:p w14:paraId="66479DEF"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6" w:type="dxa"/>
            <w:tcBorders>
              <w:top w:val="single" w:sz="4" w:space="0" w:color="auto"/>
              <w:left w:val="nil"/>
              <w:bottom w:val="single" w:sz="4" w:space="0" w:color="auto"/>
              <w:right w:val="single" w:sz="4" w:space="0" w:color="auto"/>
            </w:tcBorders>
            <w:shd w:val="clear" w:color="auto" w:fill="auto"/>
            <w:noWrap/>
            <w:vAlign w:val="bottom"/>
            <w:hideMark/>
          </w:tcPr>
          <w:p w14:paraId="6482B636"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single" w:sz="4" w:space="0" w:color="auto"/>
              <w:left w:val="nil"/>
              <w:bottom w:val="single" w:sz="4" w:space="0" w:color="auto"/>
              <w:right w:val="single" w:sz="4" w:space="0" w:color="auto"/>
            </w:tcBorders>
            <w:shd w:val="clear" w:color="auto" w:fill="auto"/>
            <w:noWrap/>
            <w:vAlign w:val="bottom"/>
            <w:hideMark/>
          </w:tcPr>
          <w:p w14:paraId="05951BAC"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single" w:sz="4" w:space="0" w:color="auto"/>
              <w:left w:val="nil"/>
              <w:bottom w:val="single" w:sz="4" w:space="0" w:color="auto"/>
              <w:right w:val="single" w:sz="4" w:space="0" w:color="auto"/>
            </w:tcBorders>
            <w:shd w:val="clear" w:color="auto" w:fill="auto"/>
            <w:noWrap/>
            <w:vAlign w:val="bottom"/>
            <w:hideMark/>
          </w:tcPr>
          <w:p w14:paraId="44535818"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4" w:type="dxa"/>
            <w:tcBorders>
              <w:top w:val="single" w:sz="4" w:space="0" w:color="auto"/>
              <w:left w:val="nil"/>
              <w:bottom w:val="single" w:sz="4" w:space="0" w:color="auto"/>
              <w:right w:val="single" w:sz="8" w:space="0" w:color="auto"/>
            </w:tcBorders>
            <w:shd w:val="clear" w:color="auto" w:fill="auto"/>
            <w:noWrap/>
            <w:vAlign w:val="bottom"/>
            <w:hideMark/>
          </w:tcPr>
          <w:p w14:paraId="4C677CEA"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0A0889" w:rsidRPr="00485FC1" w14:paraId="3BAD5EDB" w14:textId="77777777" w:rsidTr="000A0889">
        <w:trPr>
          <w:trHeight w:val="300"/>
          <w:jc w:val="center"/>
        </w:trPr>
        <w:tc>
          <w:tcPr>
            <w:tcW w:w="2368" w:type="dxa"/>
            <w:tcBorders>
              <w:top w:val="single" w:sz="4" w:space="0" w:color="auto"/>
              <w:left w:val="single" w:sz="8" w:space="0" w:color="auto"/>
              <w:bottom w:val="single" w:sz="4" w:space="0" w:color="auto"/>
              <w:right w:val="single" w:sz="4" w:space="0" w:color="auto"/>
            </w:tcBorders>
            <w:shd w:val="clear" w:color="auto" w:fill="F2F2F2"/>
            <w:noWrap/>
            <w:vAlign w:val="center"/>
            <w:hideMark/>
          </w:tcPr>
          <w:p w14:paraId="01C7215E" w14:textId="77777777" w:rsidR="000A0889" w:rsidRPr="00485FC1" w:rsidRDefault="000A0889" w:rsidP="000A0889">
            <w:pPr>
              <w:widowControl/>
              <w:autoSpaceDE/>
              <w:autoSpaceDN/>
              <w:adjustRightInd/>
              <w:spacing w:line="276" w:lineRule="auto"/>
              <w:rPr>
                <w:rFonts w:ascii="Calibri" w:hAnsi="Calibri" w:cs="Tahoma"/>
                <w:b/>
                <w:color w:val="000000"/>
                <w:sz w:val="20"/>
                <w:szCs w:val="20"/>
                <w:lang w:val="en-GB" w:eastAsia="hu-HU"/>
              </w:rPr>
            </w:pPr>
            <w:r w:rsidRPr="00485FC1">
              <w:rPr>
                <w:rFonts w:ascii="Calibri" w:hAnsi="Calibri" w:cs="Tahoma"/>
                <w:b/>
                <w:color w:val="000000"/>
                <w:sz w:val="20"/>
                <w:szCs w:val="20"/>
                <w:lang w:val="en-GB" w:eastAsia="hu-HU"/>
              </w:rPr>
              <w:t>Kenya</w:t>
            </w:r>
          </w:p>
        </w:tc>
        <w:tc>
          <w:tcPr>
            <w:tcW w:w="1070" w:type="dxa"/>
            <w:tcBorders>
              <w:top w:val="single" w:sz="4" w:space="0" w:color="auto"/>
              <w:left w:val="nil"/>
              <w:bottom w:val="single" w:sz="4" w:space="0" w:color="auto"/>
              <w:right w:val="single" w:sz="4" w:space="0" w:color="auto"/>
            </w:tcBorders>
            <w:shd w:val="clear" w:color="auto" w:fill="auto"/>
            <w:noWrap/>
            <w:vAlign w:val="bottom"/>
            <w:hideMark/>
          </w:tcPr>
          <w:p w14:paraId="4F57CA12"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6" w:type="dxa"/>
            <w:tcBorders>
              <w:top w:val="single" w:sz="4" w:space="0" w:color="auto"/>
              <w:left w:val="nil"/>
              <w:bottom w:val="single" w:sz="4" w:space="0" w:color="auto"/>
              <w:right w:val="single" w:sz="4" w:space="0" w:color="auto"/>
            </w:tcBorders>
            <w:shd w:val="clear" w:color="auto" w:fill="auto"/>
            <w:noWrap/>
            <w:vAlign w:val="bottom"/>
            <w:hideMark/>
          </w:tcPr>
          <w:p w14:paraId="75EFF3D9"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single" w:sz="4" w:space="0" w:color="auto"/>
              <w:left w:val="nil"/>
              <w:bottom w:val="single" w:sz="4" w:space="0" w:color="auto"/>
              <w:right w:val="single" w:sz="4" w:space="0" w:color="auto"/>
            </w:tcBorders>
            <w:shd w:val="clear" w:color="auto" w:fill="auto"/>
            <w:noWrap/>
            <w:vAlign w:val="bottom"/>
            <w:hideMark/>
          </w:tcPr>
          <w:p w14:paraId="116ABE7A"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070" w:type="dxa"/>
            <w:tcBorders>
              <w:top w:val="single" w:sz="4" w:space="0" w:color="auto"/>
              <w:left w:val="nil"/>
              <w:bottom w:val="single" w:sz="4" w:space="0" w:color="auto"/>
              <w:right w:val="single" w:sz="4" w:space="0" w:color="auto"/>
            </w:tcBorders>
            <w:shd w:val="clear" w:color="auto" w:fill="auto"/>
            <w:noWrap/>
            <w:vAlign w:val="bottom"/>
            <w:hideMark/>
          </w:tcPr>
          <w:p w14:paraId="4719FE80"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4" w:type="dxa"/>
            <w:tcBorders>
              <w:top w:val="single" w:sz="4" w:space="0" w:color="auto"/>
              <w:left w:val="nil"/>
              <w:bottom w:val="single" w:sz="4" w:space="0" w:color="auto"/>
              <w:right w:val="single" w:sz="8" w:space="0" w:color="auto"/>
            </w:tcBorders>
            <w:shd w:val="clear" w:color="auto" w:fill="auto"/>
            <w:noWrap/>
            <w:vAlign w:val="bottom"/>
            <w:hideMark/>
          </w:tcPr>
          <w:p w14:paraId="4B454679"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0A0889" w:rsidRPr="00485FC1" w14:paraId="05DF305F" w14:textId="77777777" w:rsidTr="000A0889">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bottom"/>
            <w:hideMark/>
          </w:tcPr>
          <w:p w14:paraId="051CDBAB" w14:textId="77777777" w:rsidR="000A0889" w:rsidRPr="00485FC1" w:rsidRDefault="000A0889" w:rsidP="000A0889">
            <w:pPr>
              <w:widowControl/>
              <w:autoSpaceDE/>
              <w:autoSpaceDN/>
              <w:adjustRightInd/>
              <w:spacing w:line="276" w:lineRule="auto"/>
              <w:rPr>
                <w:rFonts w:ascii="Calibri" w:hAnsi="Calibri"/>
                <w:b/>
                <w:color w:val="000000"/>
                <w:sz w:val="20"/>
                <w:szCs w:val="20"/>
                <w:lang w:val="en-GB" w:eastAsia="hu-HU"/>
              </w:rPr>
            </w:pPr>
            <w:r w:rsidRPr="00485FC1">
              <w:rPr>
                <w:rFonts w:ascii="Calibri" w:hAnsi="Calibri"/>
                <w:b/>
                <w:color w:val="000000"/>
                <w:sz w:val="20"/>
                <w:szCs w:val="20"/>
                <w:lang w:val="en-GB" w:eastAsia="hu-HU"/>
              </w:rPr>
              <w:t>Kosovo</w:t>
            </w:r>
            <w:r>
              <w:rPr>
                <w:rFonts w:ascii="Calibri" w:hAnsi="Calibri"/>
                <w:b/>
                <w:color w:val="000000"/>
                <w:sz w:val="20"/>
                <w:szCs w:val="20"/>
                <w:lang w:val="en-GB" w:eastAsia="hu-HU"/>
              </w:rPr>
              <w:t xml:space="preserve"> </w:t>
            </w:r>
            <w:r w:rsidRPr="00485FC1">
              <w:rPr>
                <w:rFonts w:ascii="Calibri" w:hAnsi="Calibri"/>
                <w:color w:val="000000"/>
                <w:sz w:val="20"/>
                <w:szCs w:val="20"/>
                <w:lang w:val="en-GB" w:eastAsia="hu-HU"/>
              </w:rPr>
              <w:t>(UN Res 1244)</w:t>
            </w:r>
          </w:p>
        </w:tc>
        <w:tc>
          <w:tcPr>
            <w:tcW w:w="1070" w:type="dxa"/>
            <w:tcBorders>
              <w:top w:val="nil"/>
              <w:left w:val="nil"/>
              <w:bottom w:val="single" w:sz="4" w:space="0" w:color="auto"/>
              <w:right w:val="single" w:sz="4" w:space="0" w:color="auto"/>
            </w:tcBorders>
            <w:shd w:val="clear" w:color="auto" w:fill="auto"/>
            <w:noWrap/>
            <w:vAlign w:val="bottom"/>
            <w:hideMark/>
          </w:tcPr>
          <w:p w14:paraId="3F23D602"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5CD5EEFB"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163DEE60"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60EE8E86"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4" w:type="dxa"/>
            <w:tcBorders>
              <w:top w:val="nil"/>
              <w:left w:val="nil"/>
              <w:bottom w:val="single" w:sz="4" w:space="0" w:color="auto"/>
              <w:right w:val="single" w:sz="8" w:space="0" w:color="auto"/>
            </w:tcBorders>
            <w:shd w:val="clear" w:color="auto" w:fill="auto"/>
            <w:noWrap/>
            <w:vAlign w:val="bottom"/>
            <w:hideMark/>
          </w:tcPr>
          <w:p w14:paraId="3ADE869E"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0A0889" w:rsidRPr="00485FC1" w14:paraId="0B32766A" w14:textId="77777777" w:rsidTr="000A0889">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5E4F5F3D" w14:textId="77777777" w:rsidR="000A0889" w:rsidRPr="00485FC1" w:rsidRDefault="000A0889" w:rsidP="000A0889">
            <w:pPr>
              <w:widowControl/>
              <w:autoSpaceDE/>
              <w:autoSpaceDN/>
              <w:adjustRightInd/>
              <w:spacing w:line="276" w:lineRule="auto"/>
              <w:rPr>
                <w:rFonts w:ascii="Calibri" w:hAnsi="Calibri" w:cs="Tahoma"/>
                <w:b/>
                <w:color w:val="000000"/>
                <w:sz w:val="20"/>
                <w:szCs w:val="20"/>
                <w:lang w:val="en-GB" w:eastAsia="hu-HU"/>
              </w:rPr>
            </w:pPr>
            <w:r w:rsidRPr="00485FC1">
              <w:rPr>
                <w:rFonts w:ascii="Calibri" w:hAnsi="Calibri" w:cs="Tahoma"/>
                <w:b/>
                <w:color w:val="000000"/>
                <w:sz w:val="20"/>
                <w:szCs w:val="20"/>
                <w:lang w:val="en-GB" w:eastAsia="hu-HU"/>
              </w:rPr>
              <w:t>Lebanon</w:t>
            </w:r>
          </w:p>
        </w:tc>
        <w:tc>
          <w:tcPr>
            <w:tcW w:w="1070" w:type="dxa"/>
            <w:tcBorders>
              <w:top w:val="nil"/>
              <w:left w:val="nil"/>
              <w:bottom w:val="single" w:sz="4" w:space="0" w:color="auto"/>
              <w:right w:val="single" w:sz="4" w:space="0" w:color="auto"/>
            </w:tcBorders>
            <w:shd w:val="clear" w:color="auto" w:fill="auto"/>
            <w:noWrap/>
            <w:vAlign w:val="bottom"/>
            <w:hideMark/>
          </w:tcPr>
          <w:p w14:paraId="26057FE1"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6" w:type="dxa"/>
            <w:tcBorders>
              <w:top w:val="nil"/>
              <w:left w:val="nil"/>
              <w:bottom w:val="single" w:sz="4" w:space="0" w:color="auto"/>
              <w:right w:val="single" w:sz="4" w:space="0" w:color="auto"/>
            </w:tcBorders>
            <w:shd w:val="clear" w:color="auto" w:fill="auto"/>
            <w:noWrap/>
            <w:vAlign w:val="bottom"/>
            <w:hideMark/>
          </w:tcPr>
          <w:p w14:paraId="3C07909D"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0943A184"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02980D90"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4" w:type="dxa"/>
            <w:tcBorders>
              <w:top w:val="nil"/>
              <w:left w:val="nil"/>
              <w:bottom w:val="single" w:sz="4" w:space="0" w:color="auto"/>
              <w:right w:val="single" w:sz="8" w:space="0" w:color="auto"/>
            </w:tcBorders>
            <w:shd w:val="clear" w:color="auto" w:fill="auto"/>
            <w:noWrap/>
            <w:vAlign w:val="bottom"/>
            <w:hideMark/>
          </w:tcPr>
          <w:p w14:paraId="1E4D012A"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0A0889" w:rsidRPr="00485FC1" w14:paraId="450F9FDF" w14:textId="77777777" w:rsidTr="000A0889">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29F575EF" w14:textId="77777777" w:rsidR="000A0889" w:rsidRPr="00485FC1" w:rsidRDefault="000A0889" w:rsidP="000A0889">
            <w:pPr>
              <w:widowControl/>
              <w:autoSpaceDE/>
              <w:autoSpaceDN/>
              <w:adjustRightInd/>
              <w:spacing w:line="276" w:lineRule="auto"/>
              <w:rPr>
                <w:rFonts w:ascii="Calibri" w:hAnsi="Calibri" w:cs="Tahoma"/>
                <w:b/>
                <w:color w:val="000000"/>
                <w:sz w:val="20"/>
                <w:szCs w:val="20"/>
                <w:lang w:val="en-GB" w:eastAsia="hu-HU"/>
              </w:rPr>
            </w:pPr>
            <w:r w:rsidRPr="00485FC1">
              <w:rPr>
                <w:rFonts w:ascii="Calibri" w:hAnsi="Calibri" w:cs="Tahoma"/>
                <w:b/>
                <w:color w:val="000000"/>
                <w:sz w:val="20"/>
                <w:szCs w:val="20"/>
                <w:lang w:val="en-GB" w:eastAsia="hu-HU"/>
              </w:rPr>
              <w:t>Libya</w:t>
            </w:r>
          </w:p>
        </w:tc>
        <w:tc>
          <w:tcPr>
            <w:tcW w:w="1070" w:type="dxa"/>
            <w:tcBorders>
              <w:top w:val="nil"/>
              <w:left w:val="nil"/>
              <w:bottom w:val="single" w:sz="4" w:space="0" w:color="auto"/>
              <w:right w:val="single" w:sz="4" w:space="0" w:color="auto"/>
            </w:tcBorders>
            <w:shd w:val="clear" w:color="auto" w:fill="auto"/>
            <w:noWrap/>
            <w:vAlign w:val="bottom"/>
            <w:hideMark/>
          </w:tcPr>
          <w:p w14:paraId="48BA18DB"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26586AE4"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290984CC"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6D384306"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4" w:type="dxa"/>
            <w:tcBorders>
              <w:top w:val="nil"/>
              <w:left w:val="nil"/>
              <w:bottom w:val="single" w:sz="4" w:space="0" w:color="auto"/>
              <w:right w:val="single" w:sz="8" w:space="0" w:color="auto"/>
            </w:tcBorders>
            <w:shd w:val="clear" w:color="auto" w:fill="auto"/>
            <w:noWrap/>
            <w:vAlign w:val="bottom"/>
            <w:hideMark/>
          </w:tcPr>
          <w:p w14:paraId="227030DF"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0A0889" w:rsidRPr="00485FC1" w14:paraId="1AE426E6" w14:textId="77777777" w:rsidTr="000A0889">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bottom"/>
            <w:hideMark/>
          </w:tcPr>
          <w:p w14:paraId="03750515" w14:textId="77777777" w:rsidR="000A0889" w:rsidRPr="00485FC1" w:rsidRDefault="000A0889" w:rsidP="000A0889">
            <w:pPr>
              <w:widowControl/>
              <w:autoSpaceDE/>
              <w:autoSpaceDN/>
              <w:adjustRightInd/>
              <w:spacing w:line="276" w:lineRule="auto"/>
              <w:rPr>
                <w:rFonts w:ascii="Calibri" w:hAnsi="Calibri"/>
                <w:b/>
                <w:color w:val="000000"/>
                <w:sz w:val="20"/>
                <w:szCs w:val="20"/>
                <w:lang w:val="en-GB" w:eastAsia="hu-HU"/>
              </w:rPr>
            </w:pPr>
            <w:r w:rsidRPr="00485FC1">
              <w:rPr>
                <w:rFonts w:ascii="Calibri" w:hAnsi="Calibri"/>
                <w:b/>
                <w:color w:val="000000"/>
                <w:sz w:val="20"/>
                <w:szCs w:val="20"/>
                <w:lang w:val="en-GB" w:eastAsia="hu-HU"/>
              </w:rPr>
              <w:t>Macedonia</w:t>
            </w:r>
          </w:p>
        </w:tc>
        <w:tc>
          <w:tcPr>
            <w:tcW w:w="1070" w:type="dxa"/>
            <w:tcBorders>
              <w:top w:val="nil"/>
              <w:left w:val="nil"/>
              <w:bottom w:val="single" w:sz="4" w:space="0" w:color="auto"/>
              <w:right w:val="single" w:sz="4" w:space="0" w:color="auto"/>
            </w:tcBorders>
            <w:shd w:val="clear" w:color="auto" w:fill="auto"/>
            <w:noWrap/>
            <w:vAlign w:val="bottom"/>
            <w:hideMark/>
          </w:tcPr>
          <w:p w14:paraId="3B50ACA7"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20FC5B16"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0C3F1B5C"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6C094D05"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4" w:type="dxa"/>
            <w:tcBorders>
              <w:top w:val="nil"/>
              <w:left w:val="nil"/>
              <w:bottom w:val="single" w:sz="4" w:space="0" w:color="auto"/>
              <w:right w:val="single" w:sz="8" w:space="0" w:color="auto"/>
            </w:tcBorders>
            <w:shd w:val="clear" w:color="auto" w:fill="auto"/>
            <w:noWrap/>
            <w:vAlign w:val="bottom"/>
            <w:hideMark/>
          </w:tcPr>
          <w:p w14:paraId="3BDCA64A"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0A0889" w:rsidRPr="00485FC1" w14:paraId="2C5205ED" w14:textId="77777777" w:rsidTr="000A0889">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tcPr>
          <w:p w14:paraId="3DB4FA01" w14:textId="77777777" w:rsidR="000A0889" w:rsidRPr="00485FC1" w:rsidRDefault="000A0889" w:rsidP="000A0889">
            <w:pPr>
              <w:widowControl/>
              <w:autoSpaceDE/>
              <w:autoSpaceDN/>
              <w:adjustRightInd/>
              <w:spacing w:line="276" w:lineRule="auto"/>
              <w:rPr>
                <w:rFonts w:ascii="Calibri" w:hAnsi="Calibri" w:cs="Tahoma"/>
                <w:b/>
                <w:color w:val="000000"/>
                <w:sz w:val="20"/>
                <w:szCs w:val="20"/>
                <w:lang w:val="en-GB" w:eastAsia="hu-HU"/>
              </w:rPr>
            </w:pPr>
            <w:r w:rsidRPr="00485FC1">
              <w:rPr>
                <w:rFonts w:ascii="Calibri" w:hAnsi="Calibri" w:cs="Tahoma"/>
                <w:b/>
                <w:color w:val="000000"/>
                <w:sz w:val="20"/>
                <w:szCs w:val="20"/>
                <w:lang w:val="en-GB" w:eastAsia="hu-HU"/>
              </w:rPr>
              <w:t>Oman</w:t>
            </w:r>
          </w:p>
        </w:tc>
        <w:tc>
          <w:tcPr>
            <w:tcW w:w="1070" w:type="dxa"/>
            <w:tcBorders>
              <w:top w:val="nil"/>
              <w:left w:val="nil"/>
              <w:bottom w:val="single" w:sz="4" w:space="0" w:color="auto"/>
              <w:right w:val="single" w:sz="4" w:space="0" w:color="auto"/>
            </w:tcBorders>
            <w:shd w:val="clear" w:color="auto" w:fill="auto"/>
            <w:noWrap/>
            <w:vAlign w:val="bottom"/>
          </w:tcPr>
          <w:p w14:paraId="62E7D7E5"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p>
        </w:tc>
        <w:tc>
          <w:tcPr>
            <w:tcW w:w="1346" w:type="dxa"/>
            <w:tcBorders>
              <w:top w:val="nil"/>
              <w:left w:val="nil"/>
              <w:bottom w:val="single" w:sz="4" w:space="0" w:color="auto"/>
              <w:right w:val="single" w:sz="4" w:space="0" w:color="auto"/>
            </w:tcBorders>
            <w:shd w:val="clear" w:color="auto" w:fill="auto"/>
            <w:noWrap/>
            <w:vAlign w:val="bottom"/>
          </w:tcPr>
          <w:p w14:paraId="73525CBB"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p>
        </w:tc>
        <w:tc>
          <w:tcPr>
            <w:tcW w:w="1024" w:type="dxa"/>
            <w:tcBorders>
              <w:top w:val="nil"/>
              <w:left w:val="nil"/>
              <w:bottom w:val="single" w:sz="4" w:space="0" w:color="auto"/>
              <w:right w:val="single" w:sz="4" w:space="0" w:color="auto"/>
            </w:tcBorders>
            <w:shd w:val="clear" w:color="auto" w:fill="auto"/>
            <w:noWrap/>
            <w:vAlign w:val="bottom"/>
          </w:tcPr>
          <w:p w14:paraId="39BC6B65"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p>
        </w:tc>
        <w:tc>
          <w:tcPr>
            <w:tcW w:w="1070" w:type="dxa"/>
            <w:tcBorders>
              <w:top w:val="nil"/>
              <w:left w:val="nil"/>
              <w:bottom w:val="single" w:sz="4" w:space="0" w:color="auto"/>
              <w:right w:val="single" w:sz="4" w:space="0" w:color="auto"/>
            </w:tcBorders>
            <w:shd w:val="clear" w:color="auto" w:fill="auto"/>
            <w:noWrap/>
            <w:vAlign w:val="bottom"/>
          </w:tcPr>
          <w:p w14:paraId="0C70C61B"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344" w:type="dxa"/>
            <w:tcBorders>
              <w:top w:val="nil"/>
              <w:left w:val="nil"/>
              <w:bottom w:val="single" w:sz="4" w:space="0" w:color="auto"/>
              <w:right w:val="single" w:sz="8" w:space="0" w:color="auto"/>
            </w:tcBorders>
            <w:shd w:val="clear" w:color="auto" w:fill="auto"/>
            <w:noWrap/>
            <w:vAlign w:val="bottom"/>
          </w:tcPr>
          <w:p w14:paraId="5D6CA710"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p>
        </w:tc>
      </w:tr>
      <w:tr w:rsidR="000A0889" w:rsidRPr="00485FC1" w14:paraId="10DBED1F" w14:textId="77777777" w:rsidTr="000A0889">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61BA2B43" w14:textId="77777777" w:rsidR="000A0889" w:rsidRPr="00485FC1" w:rsidRDefault="000A0889" w:rsidP="000A0889">
            <w:pPr>
              <w:widowControl/>
              <w:autoSpaceDE/>
              <w:autoSpaceDN/>
              <w:adjustRightInd/>
              <w:spacing w:line="276" w:lineRule="auto"/>
              <w:rPr>
                <w:rFonts w:ascii="Calibri" w:hAnsi="Calibri" w:cs="Tahoma"/>
                <w:b/>
                <w:color w:val="000000"/>
                <w:sz w:val="20"/>
                <w:szCs w:val="20"/>
                <w:lang w:val="en-GB" w:eastAsia="hu-HU"/>
              </w:rPr>
            </w:pPr>
            <w:r w:rsidRPr="00485FC1">
              <w:rPr>
                <w:rFonts w:ascii="Calibri" w:hAnsi="Calibri" w:cs="Tahoma"/>
                <w:b/>
                <w:color w:val="000000"/>
                <w:sz w:val="20"/>
                <w:szCs w:val="20"/>
                <w:lang w:val="en-GB" w:eastAsia="hu-HU"/>
              </w:rPr>
              <w:t>Namibia</w:t>
            </w:r>
          </w:p>
        </w:tc>
        <w:tc>
          <w:tcPr>
            <w:tcW w:w="1070" w:type="dxa"/>
            <w:tcBorders>
              <w:top w:val="nil"/>
              <w:left w:val="nil"/>
              <w:bottom w:val="single" w:sz="4" w:space="0" w:color="auto"/>
              <w:right w:val="single" w:sz="4" w:space="0" w:color="auto"/>
            </w:tcBorders>
            <w:shd w:val="clear" w:color="auto" w:fill="auto"/>
            <w:noWrap/>
            <w:vAlign w:val="bottom"/>
            <w:hideMark/>
          </w:tcPr>
          <w:p w14:paraId="3E1AA532"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6" w:type="dxa"/>
            <w:tcBorders>
              <w:top w:val="nil"/>
              <w:left w:val="nil"/>
              <w:bottom w:val="single" w:sz="4" w:space="0" w:color="auto"/>
              <w:right w:val="single" w:sz="4" w:space="0" w:color="auto"/>
            </w:tcBorders>
            <w:shd w:val="clear" w:color="auto" w:fill="auto"/>
            <w:noWrap/>
            <w:vAlign w:val="bottom"/>
            <w:hideMark/>
          </w:tcPr>
          <w:p w14:paraId="1F4052AC"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01B04C5B"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070" w:type="dxa"/>
            <w:tcBorders>
              <w:top w:val="nil"/>
              <w:left w:val="nil"/>
              <w:bottom w:val="single" w:sz="4" w:space="0" w:color="auto"/>
              <w:right w:val="single" w:sz="4" w:space="0" w:color="auto"/>
            </w:tcBorders>
            <w:shd w:val="clear" w:color="auto" w:fill="auto"/>
            <w:noWrap/>
            <w:vAlign w:val="bottom"/>
            <w:hideMark/>
          </w:tcPr>
          <w:p w14:paraId="636DF78D"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4" w:type="dxa"/>
            <w:tcBorders>
              <w:top w:val="nil"/>
              <w:left w:val="nil"/>
              <w:bottom w:val="single" w:sz="4" w:space="0" w:color="auto"/>
              <w:right w:val="single" w:sz="8" w:space="0" w:color="auto"/>
            </w:tcBorders>
            <w:shd w:val="clear" w:color="auto" w:fill="auto"/>
            <w:noWrap/>
            <w:vAlign w:val="bottom"/>
            <w:hideMark/>
          </w:tcPr>
          <w:p w14:paraId="0CBEDAC8"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0A0889" w:rsidRPr="00485FC1" w14:paraId="3CC4FCD1" w14:textId="77777777" w:rsidTr="000A0889">
        <w:trPr>
          <w:trHeight w:val="315"/>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60247628" w14:textId="77777777" w:rsidR="000A0889" w:rsidRPr="00485FC1" w:rsidRDefault="000A0889" w:rsidP="000A0889">
            <w:pPr>
              <w:widowControl/>
              <w:autoSpaceDE/>
              <w:autoSpaceDN/>
              <w:adjustRightInd/>
              <w:spacing w:line="276" w:lineRule="auto"/>
              <w:rPr>
                <w:rFonts w:ascii="Calibri" w:hAnsi="Calibri"/>
                <w:b/>
                <w:color w:val="000000"/>
                <w:sz w:val="20"/>
                <w:szCs w:val="20"/>
                <w:lang w:val="en-GB" w:eastAsia="hu-HU"/>
              </w:rPr>
            </w:pPr>
            <w:r w:rsidRPr="00485FC1">
              <w:rPr>
                <w:rFonts w:ascii="Calibri" w:hAnsi="Calibri"/>
                <w:b/>
                <w:color w:val="000000"/>
                <w:sz w:val="20"/>
                <w:szCs w:val="20"/>
                <w:lang w:val="en-GB" w:eastAsia="hu-HU"/>
              </w:rPr>
              <w:t>Republic of the Congo</w:t>
            </w:r>
          </w:p>
        </w:tc>
        <w:tc>
          <w:tcPr>
            <w:tcW w:w="1070" w:type="dxa"/>
            <w:tcBorders>
              <w:top w:val="nil"/>
              <w:left w:val="nil"/>
              <w:bottom w:val="single" w:sz="4" w:space="0" w:color="auto"/>
              <w:right w:val="single" w:sz="4" w:space="0" w:color="auto"/>
            </w:tcBorders>
            <w:shd w:val="clear" w:color="auto" w:fill="auto"/>
            <w:noWrap/>
            <w:vAlign w:val="bottom"/>
            <w:hideMark/>
          </w:tcPr>
          <w:p w14:paraId="71D5C9B3"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31A7CAD2"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024" w:type="dxa"/>
            <w:tcBorders>
              <w:top w:val="nil"/>
              <w:left w:val="nil"/>
              <w:bottom w:val="single" w:sz="4" w:space="0" w:color="auto"/>
              <w:right w:val="single" w:sz="4" w:space="0" w:color="auto"/>
            </w:tcBorders>
            <w:shd w:val="clear" w:color="auto" w:fill="auto"/>
            <w:noWrap/>
            <w:vAlign w:val="bottom"/>
            <w:hideMark/>
          </w:tcPr>
          <w:p w14:paraId="0D1C9842"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1D09D7C6"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4" w:type="dxa"/>
            <w:tcBorders>
              <w:top w:val="nil"/>
              <w:left w:val="nil"/>
              <w:bottom w:val="single" w:sz="4" w:space="0" w:color="auto"/>
              <w:right w:val="single" w:sz="8" w:space="0" w:color="auto"/>
            </w:tcBorders>
            <w:shd w:val="clear" w:color="auto" w:fill="auto"/>
            <w:noWrap/>
            <w:vAlign w:val="bottom"/>
            <w:hideMark/>
          </w:tcPr>
          <w:p w14:paraId="1DA77876"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0A0889" w:rsidRPr="00485FC1" w14:paraId="1DA0D7D4" w14:textId="77777777" w:rsidTr="000A0889">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6C23AF5F" w14:textId="77777777" w:rsidR="000A0889" w:rsidRPr="00485FC1" w:rsidRDefault="000A0889" w:rsidP="000A0889">
            <w:pPr>
              <w:widowControl/>
              <w:autoSpaceDE/>
              <w:autoSpaceDN/>
              <w:adjustRightInd/>
              <w:spacing w:line="276" w:lineRule="auto"/>
              <w:rPr>
                <w:rFonts w:ascii="Calibri" w:hAnsi="Calibri" w:cs="Tahoma"/>
                <w:b/>
                <w:color w:val="000000"/>
                <w:sz w:val="20"/>
                <w:szCs w:val="20"/>
                <w:lang w:val="en-GB" w:eastAsia="hu-HU"/>
              </w:rPr>
            </w:pPr>
            <w:r w:rsidRPr="00485FC1">
              <w:rPr>
                <w:rFonts w:ascii="Calibri" w:hAnsi="Calibri" w:cs="Tahoma"/>
                <w:b/>
                <w:color w:val="000000"/>
                <w:sz w:val="20"/>
                <w:szCs w:val="20"/>
                <w:lang w:val="en-GB" w:eastAsia="hu-HU"/>
              </w:rPr>
              <w:t>Rwanda</w:t>
            </w:r>
          </w:p>
        </w:tc>
        <w:tc>
          <w:tcPr>
            <w:tcW w:w="1070" w:type="dxa"/>
            <w:tcBorders>
              <w:top w:val="nil"/>
              <w:left w:val="nil"/>
              <w:bottom w:val="single" w:sz="4" w:space="0" w:color="auto"/>
              <w:right w:val="single" w:sz="4" w:space="0" w:color="auto"/>
            </w:tcBorders>
            <w:shd w:val="clear" w:color="auto" w:fill="auto"/>
            <w:noWrap/>
            <w:vAlign w:val="bottom"/>
            <w:hideMark/>
          </w:tcPr>
          <w:p w14:paraId="300BBA5C"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6" w:type="dxa"/>
            <w:tcBorders>
              <w:top w:val="nil"/>
              <w:left w:val="nil"/>
              <w:bottom w:val="single" w:sz="4" w:space="0" w:color="auto"/>
              <w:right w:val="single" w:sz="4" w:space="0" w:color="auto"/>
            </w:tcBorders>
            <w:shd w:val="clear" w:color="auto" w:fill="auto"/>
            <w:noWrap/>
            <w:vAlign w:val="bottom"/>
            <w:hideMark/>
          </w:tcPr>
          <w:p w14:paraId="4CF93629"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0F9F9B77"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070" w:type="dxa"/>
            <w:tcBorders>
              <w:top w:val="nil"/>
              <w:left w:val="nil"/>
              <w:bottom w:val="single" w:sz="4" w:space="0" w:color="auto"/>
              <w:right w:val="single" w:sz="4" w:space="0" w:color="auto"/>
            </w:tcBorders>
            <w:shd w:val="clear" w:color="auto" w:fill="auto"/>
            <w:noWrap/>
            <w:vAlign w:val="bottom"/>
            <w:hideMark/>
          </w:tcPr>
          <w:p w14:paraId="791BCC2A"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344" w:type="dxa"/>
            <w:tcBorders>
              <w:top w:val="nil"/>
              <w:left w:val="nil"/>
              <w:bottom w:val="single" w:sz="4" w:space="0" w:color="auto"/>
              <w:right w:val="single" w:sz="8" w:space="0" w:color="auto"/>
            </w:tcBorders>
            <w:shd w:val="clear" w:color="auto" w:fill="auto"/>
            <w:noWrap/>
            <w:vAlign w:val="bottom"/>
            <w:hideMark/>
          </w:tcPr>
          <w:p w14:paraId="3A746058"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0A0889" w:rsidRPr="00485FC1" w14:paraId="432DF3BD" w14:textId="77777777" w:rsidTr="000A0889">
        <w:trPr>
          <w:trHeight w:val="315"/>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3E849AE9" w14:textId="77777777" w:rsidR="000A0889" w:rsidRPr="00485FC1" w:rsidRDefault="000A0889" w:rsidP="000A0889">
            <w:pPr>
              <w:widowControl/>
              <w:autoSpaceDE/>
              <w:autoSpaceDN/>
              <w:adjustRightInd/>
              <w:spacing w:line="276" w:lineRule="auto"/>
              <w:rPr>
                <w:rFonts w:ascii="Calibri" w:hAnsi="Calibri"/>
                <w:b/>
                <w:color w:val="000000"/>
                <w:sz w:val="20"/>
                <w:szCs w:val="20"/>
                <w:lang w:val="en-GB" w:eastAsia="hu-HU"/>
              </w:rPr>
            </w:pPr>
            <w:r w:rsidRPr="00485FC1">
              <w:rPr>
                <w:rFonts w:ascii="Calibri" w:hAnsi="Calibri"/>
                <w:b/>
                <w:color w:val="000000"/>
                <w:sz w:val="20"/>
                <w:szCs w:val="20"/>
                <w:lang w:val="en-GB" w:eastAsia="hu-HU"/>
              </w:rPr>
              <w:t>Saudi-Arabia</w:t>
            </w:r>
          </w:p>
        </w:tc>
        <w:tc>
          <w:tcPr>
            <w:tcW w:w="1070" w:type="dxa"/>
            <w:tcBorders>
              <w:top w:val="nil"/>
              <w:left w:val="nil"/>
              <w:bottom w:val="single" w:sz="4" w:space="0" w:color="auto"/>
              <w:right w:val="single" w:sz="4" w:space="0" w:color="auto"/>
            </w:tcBorders>
            <w:shd w:val="clear" w:color="auto" w:fill="auto"/>
            <w:noWrap/>
            <w:vAlign w:val="bottom"/>
            <w:hideMark/>
          </w:tcPr>
          <w:p w14:paraId="0037ADA5"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6" w:type="dxa"/>
            <w:tcBorders>
              <w:top w:val="nil"/>
              <w:left w:val="nil"/>
              <w:bottom w:val="single" w:sz="4" w:space="0" w:color="auto"/>
              <w:right w:val="single" w:sz="4" w:space="0" w:color="auto"/>
            </w:tcBorders>
            <w:shd w:val="clear" w:color="auto" w:fill="auto"/>
            <w:noWrap/>
            <w:vAlign w:val="bottom"/>
            <w:hideMark/>
          </w:tcPr>
          <w:p w14:paraId="730D53FA"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615B9122"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10DBC28F"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4" w:type="dxa"/>
            <w:tcBorders>
              <w:top w:val="nil"/>
              <w:left w:val="nil"/>
              <w:bottom w:val="single" w:sz="4" w:space="0" w:color="auto"/>
              <w:right w:val="single" w:sz="8" w:space="0" w:color="auto"/>
            </w:tcBorders>
            <w:shd w:val="clear" w:color="auto" w:fill="auto"/>
            <w:noWrap/>
            <w:vAlign w:val="bottom"/>
            <w:hideMark/>
          </w:tcPr>
          <w:p w14:paraId="59C3AF6E"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r>
      <w:tr w:rsidR="000A0889" w:rsidRPr="00485FC1" w14:paraId="11FC2800" w14:textId="77777777" w:rsidTr="000A0889">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bottom"/>
            <w:hideMark/>
          </w:tcPr>
          <w:p w14:paraId="54EC7F43" w14:textId="77777777" w:rsidR="000A0889" w:rsidRPr="00485FC1" w:rsidRDefault="000A0889" w:rsidP="000A0889">
            <w:pPr>
              <w:widowControl/>
              <w:autoSpaceDE/>
              <w:autoSpaceDN/>
              <w:adjustRightInd/>
              <w:spacing w:line="276" w:lineRule="auto"/>
              <w:rPr>
                <w:rFonts w:ascii="Calibri" w:hAnsi="Calibri"/>
                <w:b/>
                <w:color w:val="000000"/>
                <w:sz w:val="20"/>
                <w:szCs w:val="20"/>
                <w:lang w:val="en-GB" w:eastAsia="hu-HU"/>
              </w:rPr>
            </w:pPr>
            <w:r w:rsidRPr="00485FC1">
              <w:rPr>
                <w:rFonts w:ascii="Calibri" w:hAnsi="Calibri"/>
                <w:b/>
                <w:color w:val="000000"/>
                <w:sz w:val="20"/>
                <w:szCs w:val="20"/>
                <w:lang w:val="en-GB" w:eastAsia="hu-HU"/>
              </w:rPr>
              <w:t>Serbia</w:t>
            </w:r>
          </w:p>
        </w:tc>
        <w:tc>
          <w:tcPr>
            <w:tcW w:w="1070" w:type="dxa"/>
            <w:tcBorders>
              <w:top w:val="nil"/>
              <w:left w:val="nil"/>
              <w:bottom w:val="single" w:sz="4" w:space="0" w:color="auto"/>
              <w:right w:val="single" w:sz="4" w:space="0" w:color="auto"/>
            </w:tcBorders>
            <w:shd w:val="clear" w:color="auto" w:fill="auto"/>
            <w:noWrap/>
            <w:vAlign w:val="bottom"/>
            <w:hideMark/>
          </w:tcPr>
          <w:p w14:paraId="0FDB12DF"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626FAD35"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54ACEF"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587B2F21"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4" w:type="dxa"/>
            <w:tcBorders>
              <w:top w:val="nil"/>
              <w:left w:val="nil"/>
              <w:bottom w:val="single" w:sz="4" w:space="0" w:color="auto"/>
              <w:right w:val="single" w:sz="8" w:space="0" w:color="auto"/>
            </w:tcBorders>
            <w:shd w:val="clear" w:color="auto" w:fill="auto"/>
            <w:noWrap/>
            <w:vAlign w:val="bottom"/>
            <w:hideMark/>
          </w:tcPr>
          <w:p w14:paraId="08CBEAD2"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0A0889" w:rsidRPr="00485FC1" w14:paraId="5B54B79B" w14:textId="77777777" w:rsidTr="000A0889">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119733D6" w14:textId="77777777" w:rsidR="000A0889" w:rsidRPr="00485FC1" w:rsidRDefault="000A0889" w:rsidP="000A0889">
            <w:pPr>
              <w:widowControl/>
              <w:autoSpaceDE/>
              <w:autoSpaceDN/>
              <w:adjustRightInd/>
              <w:spacing w:line="276" w:lineRule="auto"/>
              <w:rPr>
                <w:rFonts w:ascii="Calibri" w:hAnsi="Calibri" w:cs="Tahoma"/>
                <w:b/>
                <w:color w:val="000000"/>
                <w:sz w:val="20"/>
                <w:szCs w:val="20"/>
                <w:lang w:val="en-GB" w:eastAsia="hu-HU"/>
              </w:rPr>
            </w:pPr>
            <w:r w:rsidRPr="00485FC1">
              <w:rPr>
                <w:rFonts w:ascii="Calibri" w:hAnsi="Calibri" w:cs="Tahoma"/>
                <w:b/>
                <w:color w:val="000000"/>
                <w:sz w:val="20"/>
                <w:szCs w:val="20"/>
                <w:lang w:val="en-GB" w:eastAsia="hu-HU"/>
              </w:rPr>
              <w:t>Somalia</w:t>
            </w:r>
          </w:p>
        </w:tc>
        <w:tc>
          <w:tcPr>
            <w:tcW w:w="1070" w:type="dxa"/>
            <w:tcBorders>
              <w:top w:val="nil"/>
              <w:left w:val="nil"/>
              <w:bottom w:val="single" w:sz="4" w:space="0" w:color="auto"/>
              <w:right w:val="single" w:sz="4" w:space="0" w:color="auto"/>
            </w:tcBorders>
            <w:shd w:val="clear" w:color="auto" w:fill="auto"/>
            <w:noWrap/>
            <w:vAlign w:val="bottom"/>
            <w:hideMark/>
          </w:tcPr>
          <w:p w14:paraId="70AC562E"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6" w:type="dxa"/>
            <w:tcBorders>
              <w:top w:val="nil"/>
              <w:left w:val="nil"/>
              <w:bottom w:val="single" w:sz="4" w:space="0" w:color="auto"/>
              <w:right w:val="single" w:sz="4" w:space="0" w:color="auto"/>
            </w:tcBorders>
            <w:shd w:val="clear" w:color="auto" w:fill="auto"/>
            <w:noWrap/>
            <w:vAlign w:val="bottom"/>
            <w:hideMark/>
          </w:tcPr>
          <w:p w14:paraId="1E7320D1"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41BEC060"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4DE70388"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344" w:type="dxa"/>
            <w:tcBorders>
              <w:top w:val="nil"/>
              <w:left w:val="nil"/>
              <w:bottom w:val="single" w:sz="4" w:space="0" w:color="auto"/>
              <w:right w:val="single" w:sz="8" w:space="0" w:color="auto"/>
            </w:tcBorders>
            <w:shd w:val="clear" w:color="auto" w:fill="auto"/>
            <w:noWrap/>
            <w:vAlign w:val="bottom"/>
            <w:hideMark/>
          </w:tcPr>
          <w:p w14:paraId="327F5E63"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0A0889" w:rsidRPr="00485FC1" w14:paraId="4133114B" w14:textId="77777777" w:rsidTr="000A0889">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5C14A5A0" w14:textId="77777777" w:rsidR="000A0889" w:rsidRPr="00485FC1" w:rsidRDefault="000A0889" w:rsidP="000A0889">
            <w:pPr>
              <w:widowControl/>
              <w:autoSpaceDE/>
              <w:autoSpaceDN/>
              <w:adjustRightInd/>
              <w:spacing w:line="276" w:lineRule="auto"/>
              <w:rPr>
                <w:rFonts w:ascii="Calibri" w:hAnsi="Calibri" w:cs="Tahoma"/>
                <w:b/>
                <w:color w:val="000000"/>
                <w:sz w:val="20"/>
                <w:szCs w:val="20"/>
                <w:lang w:val="en-GB" w:eastAsia="hu-HU"/>
              </w:rPr>
            </w:pPr>
            <w:r w:rsidRPr="00485FC1">
              <w:rPr>
                <w:rFonts w:ascii="Calibri" w:hAnsi="Calibri" w:cs="Tahoma"/>
                <w:b/>
                <w:color w:val="000000"/>
                <w:sz w:val="20"/>
                <w:szCs w:val="20"/>
                <w:lang w:val="en-GB" w:eastAsia="hu-HU"/>
              </w:rPr>
              <w:t>South Sudan</w:t>
            </w:r>
          </w:p>
        </w:tc>
        <w:tc>
          <w:tcPr>
            <w:tcW w:w="1070" w:type="dxa"/>
            <w:tcBorders>
              <w:top w:val="nil"/>
              <w:left w:val="nil"/>
              <w:bottom w:val="single" w:sz="4" w:space="0" w:color="auto"/>
              <w:right w:val="single" w:sz="4" w:space="0" w:color="auto"/>
            </w:tcBorders>
            <w:shd w:val="clear" w:color="auto" w:fill="auto"/>
            <w:noWrap/>
            <w:vAlign w:val="bottom"/>
            <w:hideMark/>
          </w:tcPr>
          <w:p w14:paraId="1F22CFAE"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158616E9"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5429B42C"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5EF1D96B"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4" w:type="dxa"/>
            <w:tcBorders>
              <w:top w:val="nil"/>
              <w:left w:val="nil"/>
              <w:bottom w:val="single" w:sz="4" w:space="0" w:color="auto"/>
              <w:right w:val="single" w:sz="8" w:space="0" w:color="auto"/>
            </w:tcBorders>
            <w:shd w:val="clear" w:color="auto" w:fill="auto"/>
            <w:noWrap/>
            <w:vAlign w:val="bottom"/>
            <w:hideMark/>
          </w:tcPr>
          <w:p w14:paraId="7F2ECB1D"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0A0889" w:rsidRPr="00485FC1" w14:paraId="5EC51BAD" w14:textId="77777777" w:rsidTr="000A0889">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5F2B4A87" w14:textId="77777777" w:rsidR="000A0889" w:rsidRPr="00485FC1" w:rsidRDefault="000A0889" w:rsidP="000A0889">
            <w:pPr>
              <w:widowControl/>
              <w:autoSpaceDE/>
              <w:autoSpaceDN/>
              <w:adjustRightInd/>
              <w:spacing w:line="276" w:lineRule="auto"/>
              <w:rPr>
                <w:rFonts w:ascii="Calibri" w:hAnsi="Calibri" w:cs="Tahoma"/>
                <w:b/>
                <w:color w:val="000000"/>
                <w:sz w:val="20"/>
                <w:szCs w:val="20"/>
                <w:lang w:val="en-GB" w:eastAsia="hu-HU"/>
              </w:rPr>
            </w:pPr>
            <w:r w:rsidRPr="00485FC1">
              <w:rPr>
                <w:rFonts w:ascii="Calibri" w:hAnsi="Calibri" w:cs="Tahoma"/>
                <w:b/>
                <w:color w:val="000000"/>
                <w:sz w:val="20"/>
                <w:szCs w:val="20"/>
                <w:lang w:val="en-GB" w:eastAsia="hu-HU"/>
              </w:rPr>
              <w:t>Sudan</w:t>
            </w:r>
          </w:p>
        </w:tc>
        <w:tc>
          <w:tcPr>
            <w:tcW w:w="1070" w:type="dxa"/>
            <w:tcBorders>
              <w:top w:val="nil"/>
              <w:left w:val="nil"/>
              <w:bottom w:val="single" w:sz="4" w:space="0" w:color="auto"/>
              <w:right w:val="single" w:sz="4" w:space="0" w:color="auto"/>
            </w:tcBorders>
            <w:shd w:val="clear" w:color="auto" w:fill="auto"/>
            <w:noWrap/>
            <w:vAlign w:val="bottom"/>
            <w:hideMark/>
          </w:tcPr>
          <w:p w14:paraId="1AD7068B"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4622D2BF"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024" w:type="dxa"/>
            <w:tcBorders>
              <w:top w:val="nil"/>
              <w:left w:val="nil"/>
              <w:bottom w:val="single" w:sz="4" w:space="0" w:color="auto"/>
              <w:right w:val="single" w:sz="4" w:space="0" w:color="auto"/>
            </w:tcBorders>
            <w:shd w:val="clear" w:color="auto" w:fill="auto"/>
            <w:noWrap/>
            <w:vAlign w:val="bottom"/>
            <w:hideMark/>
          </w:tcPr>
          <w:p w14:paraId="40FBB178"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12D41865"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344" w:type="dxa"/>
            <w:tcBorders>
              <w:top w:val="nil"/>
              <w:left w:val="nil"/>
              <w:bottom w:val="single" w:sz="4" w:space="0" w:color="auto"/>
              <w:right w:val="single" w:sz="8" w:space="0" w:color="auto"/>
            </w:tcBorders>
            <w:shd w:val="clear" w:color="auto" w:fill="auto"/>
            <w:noWrap/>
            <w:vAlign w:val="bottom"/>
            <w:hideMark/>
          </w:tcPr>
          <w:p w14:paraId="6DB89F53"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0A0889" w:rsidRPr="00485FC1" w14:paraId="0F31C554" w14:textId="77777777" w:rsidTr="000A0889">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4AC3A4AC" w14:textId="77777777" w:rsidR="000A0889" w:rsidRPr="00485FC1" w:rsidRDefault="000A0889" w:rsidP="000A0889">
            <w:pPr>
              <w:widowControl/>
              <w:autoSpaceDE/>
              <w:autoSpaceDN/>
              <w:adjustRightInd/>
              <w:spacing w:line="276" w:lineRule="auto"/>
              <w:rPr>
                <w:rFonts w:ascii="Calibri" w:hAnsi="Calibri" w:cs="Tahoma"/>
                <w:b/>
                <w:color w:val="000000"/>
                <w:sz w:val="20"/>
                <w:szCs w:val="20"/>
                <w:lang w:val="en-GB" w:eastAsia="hu-HU"/>
              </w:rPr>
            </w:pPr>
            <w:r w:rsidRPr="00485FC1">
              <w:rPr>
                <w:rFonts w:ascii="Calibri" w:hAnsi="Calibri" w:cs="Tahoma"/>
                <w:b/>
                <w:color w:val="000000"/>
                <w:sz w:val="20"/>
                <w:szCs w:val="20"/>
                <w:lang w:val="en-GB" w:eastAsia="hu-HU"/>
              </w:rPr>
              <w:t>Syria</w:t>
            </w:r>
          </w:p>
        </w:tc>
        <w:tc>
          <w:tcPr>
            <w:tcW w:w="1070" w:type="dxa"/>
            <w:tcBorders>
              <w:top w:val="nil"/>
              <w:left w:val="nil"/>
              <w:bottom w:val="single" w:sz="4" w:space="0" w:color="auto"/>
              <w:right w:val="single" w:sz="4" w:space="0" w:color="auto"/>
            </w:tcBorders>
            <w:shd w:val="clear" w:color="auto" w:fill="auto"/>
            <w:noWrap/>
            <w:vAlign w:val="bottom"/>
            <w:hideMark/>
          </w:tcPr>
          <w:p w14:paraId="4E9138BE"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6" w:type="dxa"/>
            <w:tcBorders>
              <w:top w:val="nil"/>
              <w:left w:val="nil"/>
              <w:bottom w:val="single" w:sz="4" w:space="0" w:color="auto"/>
              <w:right w:val="single" w:sz="4" w:space="0" w:color="auto"/>
            </w:tcBorders>
            <w:shd w:val="clear" w:color="auto" w:fill="auto"/>
            <w:noWrap/>
            <w:vAlign w:val="bottom"/>
            <w:hideMark/>
          </w:tcPr>
          <w:p w14:paraId="343ABE32"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4C9F5097"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16E39530"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4" w:type="dxa"/>
            <w:tcBorders>
              <w:top w:val="nil"/>
              <w:left w:val="nil"/>
              <w:bottom w:val="single" w:sz="4" w:space="0" w:color="auto"/>
              <w:right w:val="single" w:sz="8" w:space="0" w:color="auto"/>
            </w:tcBorders>
            <w:shd w:val="clear" w:color="auto" w:fill="auto"/>
            <w:noWrap/>
            <w:vAlign w:val="bottom"/>
            <w:hideMark/>
          </w:tcPr>
          <w:p w14:paraId="33DF0E3B"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0A0889" w:rsidRPr="00485FC1" w14:paraId="2EEC9026" w14:textId="77777777" w:rsidTr="000A0889">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036BDD78" w14:textId="77777777" w:rsidR="000A0889" w:rsidRPr="00485FC1" w:rsidRDefault="000A0889" w:rsidP="000A0889">
            <w:pPr>
              <w:widowControl/>
              <w:autoSpaceDE/>
              <w:autoSpaceDN/>
              <w:adjustRightInd/>
              <w:spacing w:line="276" w:lineRule="auto"/>
              <w:rPr>
                <w:rFonts w:ascii="Calibri" w:hAnsi="Calibri" w:cs="Tahoma"/>
                <w:b/>
                <w:color w:val="000000"/>
                <w:sz w:val="20"/>
                <w:szCs w:val="20"/>
                <w:lang w:val="en-GB" w:eastAsia="hu-HU"/>
              </w:rPr>
            </w:pPr>
            <w:r w:rsidRPr="00485FC1">
              <w:rPr>
                <w:rFonts w:ascii="Calibri" w:hAnsi="Calibri" w:cs="Tahoma"/>
                <w:b/>
                <w:color w:val="000000"/>
                <w:sz w:val="20"/>
                <w:szCs w:val="20"/>
                <w:lang w:val="en-GB" w:eastAsia="hu-HU"/>
              </w:rPr>
              <w:t>Tanzania</w:t>
            </w:r>
          </w:p>
        </w:tc>
        <w:tc>
          <w:tcPr>
            <w:tcW w:w="1070" w:type="dxa"/>
            <w:tcBorders>
              <w:top w:val="nil"/>
              <w:left w:val="nil"/>
              <w:bottom w:val="single" w:sz="4" w:space="0" w:color="auto"/>
              <w:right w:val="single" w:sz="4" w:space="0" w:color="auto"/>
            </w:tcBorders>
            <w:shd w:val="clear" w:color="auto" w:fill="auto"/>
            <w:noWrap/>
            <w:vAlign w:val="bottom"/>
            <w:hideMark/>
          </w:tcPr>
          <w:p w14:paraId="5C1BEFAD"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6" w:type="dxa"/>
            <w:tcBorders>
              <w:top w:val="nil"/>
              <w:left w:val="nil"/>
              <w:bottom w:val="single" w:sz="4" w:space="0" w:color="auto"/>
              <w:right w:val="single" w:sz="4" w:space="0" w:color="auto"/>
            </w:tcBorders>
            <w:shd w:val="clear" w:color="auto" w:fill="auto"/>
            <w:noWrap/>
            <w:vAlign w:val="bottom"/>
            <w:hideMark/>
          </w:tcPr>
          <w:p w14:paraId="36C6AAB2"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7E8F4940"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070" w:type="dxa"/>
            <w:tcBorders>
              <w:top w:val="nil"/>
              <w:left w:val="nil"/>
              <w:bottom w:val="single" w:sz="4" w:space="0" w:color="auto"/>
              <w:right w:val="single" w:sz="4" w:space="0" w:color="auto"/>
            </w:tcBorders>
            <w:shd w:val="clear" w:color="auto" w:fill="auto"/>
            <w:noWrap/>
            <w:vAlign w:val="bottom"/>
            <w:hideMark/>
          </w:tcPr>
          <w:p w14:paraId="59FA0D3E"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4" w:type="dxa"/>
            <w:tcBorders>
              <w:top w:val="nil"/>
              <w:left w:val="nil"/>
              <w:bottom w:val="single" w:sz="4" w:space="0" w:color="auto"/>
              <w:right w:val="single" w:sz="8" w:space="0" w:color="auto"/>
            </w:tcBorders>
            <w:shd w:val="clear" w:color="auto" w:fill="auto"/>
            <w:noWrap/>
            <w:vAlign w:val="bottom"/>
            <w:hideMark/>
          </w:tcPr>
          <w:p w14:paraId="68DADA10"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r>
      <w:tr w:rsidR="000A0889" w:rsidRPr="00485FC1" w14:paraId="12D3F4D0" w14:textId="77777777" w:rsidTr="000A0889">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bottom"/>
            <w:hideMark/>
          </w:tcPr>
          <w:p w14:paraId="4462D0B4" w14:textId="77777777" w:rsidR="000A0889" w:rsidRPr="00485FC1" w:rsidRDefault="000A0889" w:rsidP="000A0889">
            <w:pPr>
              <w:widowControl/>
              <w:autoSpaceDE/>
              <w:autoSpaceDN/>
              <w:adjustRightInd/>
              <w:spacing w:line="276" w:lineRule="auto"/>
              <w:rPr>
                <w:rFonts w:ascii="Calibri" w:hAnsi="Calibri"/>
                <w:b/>
                <w:color w:val="000000"/>
                <w:sz w:val="20"/>
                <w:szCs w:val="20"/>
                <w:lang w:val="en-GB" w:eastAsia="hu-HU"/>
              </w:rPr>
            </w:pPr>
            <w:r w:rsidRPr="00485FC1">
              <w:rPr>
                <w:rFonts w:ascii="Calibri" w:hAnsi="Calibri"/>
                <w:b/>
                <w:color w:val="000000"/>
                <w:sz w:val="20"/>
                <w:szCs w:val="20"/>
                <w:lang w:val="en-GB" w:eastAsia="hu-HU"/>
              </w:rPr>
              <w:t>Turkey</w:t>
            </w:r>
          </w:p>
        </w:tc>
        <w:tc>
          <w:tcPr>
            <w:tcW w:w="1070" w:type="dxa"/>
            <w:tcBorders>
              <w:top w:val="nil"/>
              <w:left w:val="nil"/>
              <w:bottom w:val="single" w:sz="4" w:space="0" w:color="auto"/>
              <w:right w:val="single" w:sz="4" w:space="0" w:color="auto"/>
            </w:tcBorders>
            <w:shd w:val="clear" w:color="auto" w:fill="auto"/>
            <w:noWrap/>
            <w:vAlign w:val="bottom"/>
            <w:hideMark/>
          </w:tcPr>
          <w:p w14:paraId="1DED6D7F"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388E6E63"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024" w:type="dxa"/>
            <w:tcBorders>
              <w:top w:val="nil"/>
              <w:left w:val="nil"/>
              <w:bottom w:val="single" w:sz="4" w:space="0" w:color="auto"/>
              <w:right w:val="single" w:sz="4" w:space="0" w:color="auto"/>
            </w:tcBorders>
            <w:shd w:val="clear" w:color="auto" w:fill="auto"/>
            <w:noWrap/>
            <w:vAlign w:val="bottom"/>
            <w:hideMark/>
          </w:tcPr>
          <w:p w14:paraId="4B2DB038"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32CE2F88"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4" w:type="dxa"/>
            <w:tcBorders>
              <w:top w:val="nil"/>
              <w:left w:val="nil"/>
              <w:bottom w:val="single" w:sz="4" w:space="0" w:color="auto"/>
              <w:right w:val="single" w:sz="8" w:space="0" w:color="auto"/>
            </w:tcBorders>
            <w:shd w:val="clear" w:color="auto" w:fill="auto"/>
            <w:noWrap/>
            <w:vAlign w:val="bottom"/>
            <w:hideMark/>
          </w:tcPr>
          <w:p w14:paraId="2B02506B"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r>
      <w:tr w:rsidR="000A0889" w:rsidRPr="00485FC1" w14:paraId="03F02A30" w14:textId="77777777" w:rsidTr="000A0889">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68637E2A" w14:textId="77777777" w:rsidR="000A0889" w:rsidRPr="00485FC1" w:rsidRDefault="000A0889" w:rsidP="000A0889">
            <w:pPr>
              <w:widowControl/>
              <w:autoSpaceDE/>
              <w:autoSpaceDN/>
              <w:adjustRightInd/>
              <w:spacing w:line="276" w:lineRule="auto"/>
              <w:rPr>
                <w:rFonts w:ascii="Calibri" w:hAnsi="Calibri" w:cs="Tahoma"/>
                <w:b/>
                <w:color w:val="000000"/>
                <w:sz w:val="20"/>
                <w:szCs w:val="20"/>
                <w:lang w:val="en-GB" w:eastAsia="hu-HU"/>
              </w:rPr>
            </w:pPr>
            <w:r w:rsidRPr="00485FC1">
              <w:rPr>
                <w:rFonts w:ascii="Calibri" w:hAnsi="Calibri" w:cs="Tahoma"/>
                <w:b/>
                <w:color w:val="000000"/>
                <w:sz w:val="20"/>
                <w:szCs w:val="20"/>
                <w:lang w:val="en-GB" w:eastAsia="hu-HU"/>
              </w:rPr>
              <w:t>Uganda</w:t>
            </w:r>
          </w:p>
        </w:tc>
        <w:tc>
          <w:tcPr>
            <w:tcW w:w="1070" w:type="dxa"/>
            <w:tcBorders>
              <w:top w:val="nil"/>
              <w:left w:val="nil"/>
              <w:bottom w:val="single" w:sz="4" w:space="0" w:color="auto"/>
              <w:right w:val="single" w:sz="4" w:space="0" w:color="auto"/>
            </w:tcBorders>
            <w:shd w:val="clear" w:color="auto" w:fill="auto"/>
            <w:noWrap/>
            <w:vAlign w:val="bottom"/>
            <w:hideMark/>
          </w:tcPr>
          <w:p w14:paraId="4BEC10B6"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6" w:type="dxa"/>
            <w:tcBorders>
              <w:top w:val="nil"/>
              <w:left w:val="nil"/>
              <w:bottom w:val="single" w:sz="4" w:space="0" w:color="auto"/>
              <w:right w:val="single" w:sz="4" w:space="0" w:color="auto"/>
            </w:tcBorders>
            <w:shd w:val="clear" w:color="auto" w:fill="auto"/>
            <w:noWrap/>
            <w:vAlign w:val="bottom"/>
            <w:hideMark/>
          </w:tcPr>
          <w:p w14:paraId="3A49EED5"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415C3D9E"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0AB4A0E1"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4" w:type="dxa"/>
            <w:tcBorders>
              <w:top w:val="nil"/>
              <w:left w:val="nil"/>
              <w:bottom w:val="single" w:sz="4" w:space="0" w:color="auto"/>
              <w:right w:val="single" w:sz="8" w:space="0" w:color="auto"/>
            </w:tcBorders>
            <w:shd w:val="clear" w:color="auto" w:fill="auto"/>
            <w:noWrap/>
            <w:vAlign w:val="bottom"/>
            <w:hideMark/>
          </w:tcPr>
          <w:p w14:paraId="4E8CA058"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0A0889" w:rsidRPr="00485FC1" w14:paraId="4F58DD00" w14:textId="77777777" w:rsidTr="000A0889">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2F8F1B3A" w14:textId="77777777" w:rsidR="000A0889" w:rsidRPr="00485FC1" w:rsidRDefault="000A0889" w:rsidP="000A0889">
            <w:pPr>
              <w:widowControl/>
              <w:autoSpaceDE/>
              <w:autoSpaceDN/>
              <w:adjustRightInd/>
              <w:spacing w:line="276" w:lineRule="auto"/>
              <w:rPr>
                <w:rFonts w:ascii="Calibri" w:hAnsi="Calibri" w:cs="Tahoma"/>
                <w:b/>
                <w:color w:val="000000"/>
                <w:sz w:val="20"/>
                <w:szCs w:val="20"/>
                <w:lang w:val="en-GB" w:eastAsia="hu-HU"/>
              </w:rPr>
            </w:pPr>
            <w:r w:rsidRPr="00485FC1">
              <w:rPr>
                <w:rFonts w:ascii="Calibri" w:hAnsi="Calibri" w:cs="Tahoma"/>
                <w:b/>
                <w:color w:val="000000"/>
                <w:sz w:val="20"/>
                <w:szCs w:val="20"/>
                <w:lang w:val="en-GB" w:eastAsia="hu-HU"/>
              </w:rPr>
              <w:t>Yemen</w:t>
            </w:r>
          </w:p>
        </w:tc>
        <w:tc>
          <w:tcPr>
            <w:tcW w:w="1070" w:type="dxa"/>
            <w:tcBorders>
              <w:top w:val="nil"/>
              <w:left w:val="nil"/>
              <w:bottom w:val="single" w:sz="4" w:space="0" w:color="auto"/>
              <w:right w:val="single" w:sz="4" w:space="0" w:color="auto"/>
            </w:tcBorders>
            <w:shd w:val="clear" w:color="auto" w:fill="auto"/>
            <w:noWrap/>
            <w:vAlign w:val="bottom"/>
            <w:hideMark/>
          </w:tcPr>
          <w:p w14:paraId="201444DB"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6" w:type="dxa"/>
            <w:tcBorders>
              <w:top w:val="nil"/>
              <w:left w:val="nil"/>
              <w:bottom w:val="single" w:sz="4" w:space="0" w:color="auto"/>
              <w:right w:val="single" w:sz="4" w:space="0" w:color="auto"/>
            </w:tcBorders>
            <w:shd w:val="clear" w:color="auto" w:fill="auto"/>
            <w:noWrap/>
            <w:vAlign w:val="bottom"/>
            <w:hideMark/>
          </w:tcPr>
          <w:p w14:paraId="44A255A8"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22BCEE8A"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4517FC2C"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4" w:type="dxa"/>
            <w:tcBorders>
              <w:top w:val="nil"/>
              <w:left w:val="nil"/>
              <w:bottom w:val="single" w:sz="4" w:space="0" w:color="auto"/>
              <w:right w:val="single" w:sz="8" w:space="0" w:color="auto"/>
            </w:tcBorders>
            <w:shd w:val="clear" w:color="auto" w:fill="auto"/>
            <w:noWrap/>
            <w:vAlign w:val="bottom"/>
            <w:hideMark/>
          </w:tcPr>
          <w:p w14:paraId="44320E3C"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0A0889" w:rsidRPr="00485FC1" w14:paraId="25EB7C26" w14:textId="77777777" w:rsidTr="000A0889">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1F233499" w14:textId="77777777" w:rsidR="000A0889" w:rsidRPr="00485FC1" w:rsidRDefault="000A0889" w:rsidP="000A0889">
            <w:pPr>
              <w:widowControl/>
              <w:autoSpaceDE/>
              <w:autoSpaceDN/>
              <w:adjustRightInd/>
              <w:spacing w:line="276" w:lineRule="auto"/>
              <w:ind w:left="346" w:hanging="346"/>
              <w:rPr>
                <w:rFonts w:ascii="Calibri" w:hAnsi="Calibri" w:cs="Tahoma"/>
                <w:b/>
                <w:color w:val="000000"/>
                <w:sz w:val="20"/>
                <w:szCs w:val="20"/>
                <w:lang w:val="en-GB" w:eastAsia="hu-HU"/>
              </w:rPr>
            </w:pPr>
            <w:r w:rsidRPr="00485FC1">
              <w:rPr>
                <w:rFonts w:ascii="Calibri" w:hAnsi="Calibri" w:cs="Tahoma"/>
                <w:b/>
                <w:color w:val="000000"/>
                <w:sz w:val="20"/>
                <w:szCs w:val="20"/>
                <w:lang w:val="en-GB" w:eastAsia="hu-HU"/>
              </w:rPr>
              <w:t>Zambia</w:t>
            </w:r>
          </w:p>
        </w:tc>
        <w:tc>
          <w:tcPr>
            <w:tcW w:w="1070" w:type="dxa"/>
            <w:tcBorders>
              <w:top w:val="nil"/>
              <w:left w:val="nil"/>
              <w:bottom w:val="single" w:sz="4" w:space="0" w:color="auto"/>
              <w:right w:val="single" w:sz="4" w:space="0" w:color="auto"/>
            </w:tcBorders>
            <w:shd w:val="clear" w:color="auto" w:fill="auto"/>
            <w:noWrap/>
            <w:vAlign w:val="bottom"/>
            <w:hideMark/>
          </w:tcPr>
          <w:p w14:paraId="24A5A521"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01BCAAC6"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024" w:type="dxa"/>
            <w:tcBorders>
              <w:top w:val="nil"/>
              <w:left w:val="nil"/>
              <w:bottom w:val="single" w:sz="4" w:space="0" w:color="auto"/>
              <w:right w:val="single" w:sz="4" w:space="0" w:color="auto"/>
            </w:tcBorders>
            <w:shd w:val="clear" w:color="auto" w:fill="auto"/>
            <w:noWrap/>
            <w:vAlign w:val="bottom"/>
            <w:hideMark/>
          </w:tcPr>
          <w:p w14:paraId="3DF021DB"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070" w:type="dxa"/>
            <w:tcBorders>
              <w:top w:val="nil"/>
              <w:left w:val="nil"/>
              <w:bottom w:val="single" w:sz="4" w:space="0" w:color="auto"/>
              <w:right w:val="single" w:sz="4" w:space="0" w:color="auto"/>
            </w:tcBorders>
            <w:shd w:val="clear" w:color="auto" w:fill="auto"/>
            <w:noWrap/>
            <w:vAlign w:val="bottom"/>
            <w:hideMark/>
          </w:tcPr>
          <w:p w14:paraId="404FA3AE"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4" w:type="dxa"/>
            <w:tcBorders>
              <w:top w:val="nil"/>
              <w:left w:val="nil"/>
              <w:bottom w:val="single" w:sz="4" w:space="0" w:color="auto"/>
              <w:right w:val="single" w:sz="8" w:space="0" w:color="auto"/>
            </w:tcBorders>
            <w:shd w:val="clear" w:color="auto" w:fill="auto"/>
            <w:noWrap/>
            <w:vAlign w:val="bottom"/>
            <w:hideMark/>
          </w:tcPr>
          <w:p w14:paraId="4A4721E0"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0A0889" w:rsidRPr="00485FC1" w14:paraId="04326078" w14:textId="77777777" w:rsidTr="000A0889">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tcPr>
          <w:p w14:paraId="56067540" w14:textId="77777777" w:rsidR="000A0889" w:rsidRPr="00485FC1" w:rsidRDefault="000A0889" w:rsidP="000A0889">
            <w:pPr>
              <w:widowControl/>
              <w:autoSpaceDE/>
              <w:autoSpaceDN/>
              <w:adjustRightInd/>
              <w:spacing w:line="276" w:lineRule="auto"/>
              <w:rPr>
                <w:rFonts w:ascii="Calibri" w:hAnsi="Calibri" w:cs="Tahoma"/>
                <w:b/>
                <w:color w:val="000000"/>
                <w:sz w:val="20"/>
                <w:szCs w:val="20"/>
                <w:lang w:val="en-GB" w:eastAsia="hu-HU"/>
              </w:rPr>
            </w:pPr>
            <w:r w:rsidRPr="00485FC1">
              <w:rPr>
                <w:rFonts w:ascii="Calibri" w:hAnsi="Calibri" w:cs="Tahoma"/>
                <w:b/>
                <w:color w:val="000000"/>
                <w:sz w:val="20"/>
                <w:szCs w:val="20"/>
                <w:lang w:val="en-GB" w:eastAsia="hu-HU"/>
              </w:rPr>
              <w:t>Zimbabwe</w:t>
            </w:r>
          </w:p>
        </w:tc>
        <w:tc>
          <w:tcPr>
            <w:tcW w:w="1070" w:type="dxa"/>
            <w:tcBorders>
              <w:top w:val="nil"/>
              <w:left w:val="nil"/>
              <w:bottom w:val="single" w:sz="4" w:space="0" w:color="auto"/>
              <w:right w:val="single" w:sz="4" w:space="0" w:color="auto"/>
            </w:tcBorders>
            <w:shd w:val="clear" w:color="auto" w:fill="auto"/>
            <w:noWrap/>
            <w:vAlign w:val="bottom"/>
          </w:tcPr>
          <w:p w14:paraId="50CD01F9"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p>
        </w:tc>
        <w:tc>
          <w:tcPr>
            <w:tcW w:w="1346" w:type="dxa"/>
            <w:tcBorders>
              <w:top w:val="nil"/>
              <w:left w:val="nil"/>
              <w:bottom w:val="single" w:sz="4" w:space="0" w:color="auto"/>
              <w:right w:val="single" w:sz="4" w:space="0" w:color="auto"/>
            </w:tcBorders>
            <w:shd w:val="clear" w:color="auto" w:fill="auto"/>
            <w:noWrap/>
            <w:vAlign w:val="bottom"/>
          </w:tcPr>
          <w:p w14:paraId="63D1929C"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p>
        </w:tc>
        <w:tc>
          <w:tcPr>
            <w:tcW w:w="1024" w:type="dxa"/>
            <w:tcBorders>
              <w:top w:val="nil"/>
              <w:left w:val="nil"/>
              <w:bottom w:val="single" w:sz="4" w:space="0" w:color="auto"/>
              <w:right w:val="single" w:sz="4" w:space="0" w:color="auto"/>
            </w:tcBorders>
            <w:shd w:val="clear" w:color="auto" w:fill="auto"/>
            <w:noWrap/>
            <w:vAlign w:val="bottom"/>
          </w:tcPr>
          <w:p w14:paraId="79F24CC0"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070" w:type="dxa"/>
            <w:tcBorders>
              <w:top w:val="nil"/>
              <w:left w:val="nil"/>
              <w:bottom w:val="single" w:sz="4" w:space="0" w:color="auto"/>
              <w:right w:val="single" w:sz="4" w:space="0" w:color="auto"/>
            </w:tcBorders>
            <w:shd w:val="clear" w:color="auto" w:fill="auto"/>
            <w:noWrap/>
            <w:vAlign w:val="bottom"/>
          </w:tcPr>
          <w:p w14:paraId="5F775909"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p>
        </w:tc>
        <w:tc>
          <w:tcPr>
            <w:tcW w:w="1344" w:type="dxa"/>
            <w:tcBorders>
              <w:top w:val="nil"/>
              <w:left w:val="nil"/>
              <w:bottom w:val="single" w:sz="4" w:space="0" w:color="auto"/>
              <w:right w:val="single" w:sz="8" w:space="0" w:color="auto"/>
            </w:tcBorders>
            <w:shd w:val="clear" w:color="auto" w:fill="auto"/>
            <w:noWrap/>
            <w:vAlign w:val="bottom"/>
          </w:tcPr>
          <w:p w14:paraId="009F8EB5" w14:textId="77777777" w:rsidR="000A0889" w:rsidRPr="00485FC1" w:rsidRDefault="000A0889" w:rsidP="000A0889">
            <w:pPr>
              <w:widowControl/>
              <w:autoSpaceDE/>
              <w:autoSpaceDN/>
              <w:adjustRightInd/>
              <w:spacing w:line="276" w:lineRule="auto"/>
              <w:jc w:val="center"/>
              <w:rPr>
                <w:rFonts w:ascii="Calibri" w:hAnsi="Calibri"/>
                <w:color w:val="000000"/>
                <w:sz w:val="16"/>
                <w:szCs w:val="16"/>
                <w:lang w:val="en-GB" w:eastAsia="hu-HU"/>
              </w:rPr>
            </w:pPr>
          </w:p>
        </w:tc>
      </w:tr>
    </w:tbl>
    <w:p w14:paraId="1BAB7D3E" w14:textId="77777777" w:rsidR="000A0889" w:rsidRPr="00485FC1" w:rsidRDefault="000A0889" w:rsidP="000A0889">
      <w:pPr>
        <w:widowControl/>
        <w:autoSpaceDE/>
        <w:autoSpaceDN/>
        <w:adjustRightInd/>
        <w:spacing w:after="200" w:line="276" w:lineRule="auto"/>
        <w:jc w:val="center"/>
        <w:rPr>
          <w:rFonts w:ascii="Calibri" w:eastAsia="Calibri" w:hAnsi="Calibri"/>
          <w:b/>
          <w:sz w:val="24"/>
          <w:lang w:val="en-GB"/>
        </w:rPr>
      </w:pPr>
      <w:r w:rsidRPr="00485FC1">
        <w:rPr>
          <w:rFonts w:ascii="Calibri" w:eastAsia="Calibri" w:hAnsi="Calibri"/>
          <w:noProof/>
          <w:sz w:val="22"/>
          <w:szCs w:val="22"/>
        </w:rPr>
        <w:lastRenderedPageBreak/>
        <w:drawing>
          <wp:inline distT="0" distB="0" distL="0" distR="0" wp14:anchorId="1B43B1FF" wp14:editId="0F10377E">
            <wp:extent cx="3870000" cy="5400000"/>
            <wp:effectExtent l="0" t="0" r="0" b="0"/>
            <wp:docPr id="18" name="Kép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870000" cy="5400000"/>
                    </a:xfrm>
                    <a:prstGeom prst="rect">
                      <a:avLst/>
                    </a:prstGeom>
                  </pic:spPr>
                </pic:pic>
              </a:graphicData>
            </a:graphic>
          </wp:inline>
        </w:drawing>
      </w:r>
    </w:p>
    <w:p w14:paraId="1CF0617D" w14:textId="77777777" w:rsidR="000A0889" w:rsidRPr="00485FC1" w:rsidRDefault="000A0889" w:rsidP="000A0889">
      <w:pPr>
        <w:widowControl/>
        <w:autoSpaceDE/>
        <w:autoSpaceDN/>
        <w:adjustRightInd/>
        <w:spacing w:after="200" w:line="360" w:lineRule="auto"/>
        <w:ind w:left="720"/>
        <w:contextualSpacing/>
        <w:jc w:val="center"/>
        <w:rPr>
          <w:rFonts w:ascii="Calibri" w:eastAsia="Calibri" w:hAnsi="Calibri"/>
          <w:b/>
          <w:sz w:val="16"/>
          <w:szCs w:val="16"/>
          <w:lang w:val="en-GB"/>
        </w:rPr>
      </w:pPr>
      <w:r w:rsidRPr="00485FC1">
        <w:rPr>
          <w:rFonts w:ascii="Calibri" w:eastAsia="Calibri" w:hAnsi="Calibri"/>
          <w:b/>
          <w:sz w:val="16"/>
          <w:szCs w:val="16"/>
          <w:lang w:val="en-GB"/>
        </w:rPr>
        <w:t xml:space="preserve">Figure 2. Countries affected (dark green) or potentially affected (light green) (see Table 3) by the migration of the Eastern-, Central-, and Northern-European breeding populations of the European Roller </w:t>
      </w:r>
    </w:p>
    <w:p w14:paraId="4CD8C82C" w14:textId="77777777" w:rsidR="000A0889" w:rsidRPr="00485FC1" w:rsidRDefault="000A0889" w:rsidP="000A0889">
      <w:pPr>
        <w:widowControl/>
        <w:autoSpaceDE/>
        <w:autoSpaceDN/>
        <w:adjustRightInd/>
        <w:spacing w:after="200" w:line="360" w:lineRule="auto"/>
        <w:ind w:left="720"/>
        <w:contextualSpacing/>
        <w:jc w:val="center"/>
        <w:rPr>
          <w:rFonts w:ascii="Calibri" w:eastAsia="Calibri" w:hAnsi="Calibri"/>
          <w:b/>
          <w:sz w:val="16"/>
          <w:szCs w:val="16"/>
          <w:lang w:val="en-GB"/>
        </w:rPr>
      </w:pPr>
    </w:p>
    <w:p w14:paraId="33841451" w14:textId="77777777" w:rsidR="000A0889" w:rsidRPr="00485FC1" w:rsidRDefault="000A0889" w:rsidP="000A0889">
      <w:pPr>
        <w:widowControl/>
        <w:numPr>
          <w:ilvl w:val="1"/>
          <w:numId w:val="4"/>
        </w:numPr>
        <w:tabs>
          <w:tab w:val="left" w:pos="426"/>
        </w:tabs>
        <w:autoSpaceDE/>
        <w:autoSpaceDN/>
        <w:adjustRightInd/>
        <w:spacing w:after="200" w:line="360" w:lineRule="auto"/>
        <w:ind w:left="567" w:hanging="578"/>
        <w:contextualSpacing/>
        <w:rPr>
          <w:rFonts w:ascii="Calibri" w:eastAsia="Calibri" w:hAnsi="Calibri"/>
          <w:b/>
          <w:sz w:val="22"/>
          <w:szCs w:val="22"/>
          <w:lang w:val="en-GB"/>
        </w:rPr>
      </w:pPr>
      <w:r w:rsidRPr="00485FC1">
        <w:rPr>
          <w:rFonts w:ascii="Calibri" w:eastAsia="Calibri" w:hAnsi="Calibri"/>
          <w:b/>
          <w:sz w:val="22"/>
          <w:szCs w:val="22"/>
          <w:lang w:val="en-GB"/>
        </w:rPr>
        <w:t>Migration route, stopover sites, and wintering sites of the Asian breeding population of European Roller (</w:t>
      </w:r>
      <w:r w:rsidRPr="00485FC1">
        <w:rPr>
          <w:rFonts w:ascii="Calibri" w:eastAsia="Calibri" w:hAnsi="Calibri"/>
          <w:b/>
          <w:i/>
          <w:sz w:val="22"/>
          <w:szCs w:val="22"/>
          <w:lang w:val="en-GB"/>
        </w:rPr>
        <w:t>Coracias garrulus semenowi</w:t>
      </w:r>
      <w:r w:rsidRPr="00485FC1">
        <w:rPr>
          <w:rFonts w:ascii="Calibri" w:eastAsia="Calibri" w:hAnsi="Calibri"/>
          <w:b/>
          <w:sz w:val="22"/>
          <w:szCs w:val="22"/>
          <w:lang w:val="en-GB"/>
        </w:rPr>
        <w:t>)</w:t>
      </w:r>
    </w:p>
    <w:p w14:paraId="6D0C3ECA" w14:textId="77777777" w:rsidR="000A0889" w:rsidRPr="00485FC1" w:rsidRDefault="000A0889" w:rsidP="000A0889">
      <w:pPr>
        <w:widowControl/>
        <w:autoSpaceDE/>
        <w:autoSpaceDN/>
        <w:adjustRightInd/>
        <w:spacing w:after="200" w:line="360" w:lineRule="auto"/>
        <w:ind w:left="1428"/>
        <w:contextualSpacing/>
        <w:rPr>
          <w:rFonts w:ascii="Calibri" w:eastAsia="Calibri" w:hAnsi="Calibri"/>
          <w:b/>
          <w:sz w:val="20"/>
          <w:szCs w:val="20"/>
          <w:lang w:val="en-GB"/>
        </w:rPr>
      </w:pPr>
    </w:p>
    <w:p w14:paraId="09D1C3A5" w14:textId="77777777" w:rsidR="000A0889" w:rsidRPr="00485FC1" w:rsidRDefault="000A0889" w:rsidP="000A0889">
      <w:pPr>
        <w:widowControl/>
        <w:tabs>
          <w:tab w:val="left" w:pos="0"/>
          <w:tab w:val="left" w:pos="851"/>
        </w:tabs>
        <w:autoSpaceDE/>
        <w:autoSpaceDN/>
        <w:adjustRightInd/>
        <w:spacing w:line="360" w:lineRule="auto"/>
        <w:jc w:val="both"/>
        <w:rPr>
          <w:rFonts w:ascii="Calibri" w:eastAsia="Calibri" w:hAnsi="Calibri"/>
          <w:b/>
          <w:sz w:val="20"/>
          <w:szCs w:val="22"/>
          <w:lang w:val="en-GB"/>
        </w:rPr>
      </w:pPr>
      <w:r w:rsidRPr="00485FC1">
        <w:rPr>
          <w:rFonts w:ascii="Calibri" w:eastAsia="Calibri" w:hAnsi="Calibri"/>
          <w:sz w:val="20"/>
          <w:szCs w:val="20"/>
          <w:lang w:val="en-GB"/>
        </w:rPr>
        <w:t xml:space="preserve">The migration of </w:t>
      </w:r>
      <w:r w:rsidRPr="00485FC1">
        <w:rPr>
          <w:rFonts w:ascii="Calibri" w:eastAsia="Calibri" w:hAnsi="Calibri"/>
          <w:i/>
          <w:sz w:val="20"/>
          <w:szCs w:val="20"/>
          <w:lang w:val="en-GB"/>
        </w:rPr>
        <w:t xml:space="preserve">Coracias garrulus semenowi </w:t>
      </w:r>
      <w:r w:rsidRPr="00485FC1">
        <w:rPr>
          <w:rFonts w:ascii="Calibri" w:eastAsia="Calibri" w:hAnsi="Calibri"/>
          <w:sz w:val="20"/>
          <w:szCs w:val="20"/>
          <w:lang w:val="en-GB"/>
        </w:rPr>
        <w:t xml:space="preserve">has not been studied yet in detail. Only field observation data is available to describe migration pathways, and wintering areas of its populations – no tracking data or ring recoveries can confirm these and more data are required to clarify migration routes. According to the literature, the autumn migration route probably goes across the Arabian-Peninsula, with birds reaching South Africa via the eastern part of central Africa (Somalia, Kenya and Tanzania). The regular observations of this subspecies in South Africa suggest this country as a main wintering area. However, Zambia, Zimbabwe, and Botswana might also be part of the wintering quarter. Strong migration is recorded in a narrow corridor along coastal lowlands to north-east Somalia (del Hoyo et al., 2001), therefore this region might be the most important pathway during the spring migration. From Somalia birds move through Cape Gardafu (del Hoyo et al., 2001) to Oman, where large flocks are also observed. </w:t>
      </w:r>
      <w:r w:rsidRPr="00485FC1">
        <w:rPr>
          <w:rFonts w:ascii="Calibri" w:hAnsi="Calibri"/>
          <w:b/>
          <w:bCs/>
          <w:sz w:val="20"/>
          <w:szCs w:val="20"/>
          <w:lang w:val="en-GB" w:eastAsia="hu-HU"/>
        </w:rPr>
        <w:t xml:space="preserve"> </w:t>
      </w:r>
    </w:p>
    <w:p w14:paraId="4F4B58F2" w14:textId="77777777" w:rsidR="000A0889" w:rsidRPr="00485FC1" w:rsidRDefault="000A0889" w:rsidP="000A0889">
      <w:pPr>
        <w:widowControl/>
        <w:tabs>
          <w:tab w:val="left" w:pos="0"/>
          <w:tab w:val="left" w:pos="851"/>
        </w:tabs>
        <w:autoSpaceDE/>
        <w:autoSpaceDN/>
        <w:adjustRightInd/>
        <w:spacing w:line="360" w:lineRule="auto"/>
        <w:jc w:val="both"/>
        <w:rPr>
          <w:rFonts w:ascii="Calibri" w:eastAsia="Calibri" w:hAnsi="Calibri"/>
          <w:sz w:val="20"/>
          <w:szCs w:val="20"/>
          <w:lang w:val="en-GB"/>
        </w:rPr>
      </w:pPr>
    </w:p>
    <w:p w14:paraId="18A02B1C" w14:textId="77777777" w:rsidR="000A0889" w:rsidRDefault="000A0889" w:rsidP="000A0889">
      <w:pPr>
        <w:widowControl/>
        <w:tabs>
          <w:tab w:val="left" w:pos="0"/>
          <w:tab w:val="left" w:pos="851"/>
        </w:tabs>
        <w:autoSpaceDE/>
        <w:autoSpaceDN/>
        <w:adjustRightInd/>
        <w:spacing w:line="360" w:lineRule="auto"/>
        <w:jc w:val="center"/>
        <w:rPr>
          <w:rFonts w:ascii="Calibri" w:eastAsia="Calibri" w:hAnsi="Calibri"/>
          <w:b/>
          <w:i/>
          <w:sz w:val="16"/>
          <w:szCs w:val="16"/>
          <w:lang w:val="en-GB"/>
        </w:rPr>
      </w:pPr>
      <w:r w:rsidRPr="00485FC1">
        <w:rPr>
          <w:rFonts w:ascii="Calibri" w:eastAsia="Calibri" w:hAnsi="Calibri"/>
          <w:b/>
          <w:sz w:val="16"/>
          <w:szCs w:val="16"/>
          <w:lang w:val="en-GB"/>
        </w:rPr>
        <w:t xml:space="preserve">Table 4. Migration route and wintering places of </w:t>
      </w:r>
      <w:r w:rsidRPr="00485FC1">
        <w:rPr>
          <w:rFonts w:ascii="Calibri" w:eastAsia="Calibri" w:hAnsi="Calibri"/>
          <w:b/>
          <w:i/>
          <w:sz w:val="16"/>
          <w:szCs w:val="16"/>
          <w:lang w:val="en-GB"/>
        </w:rPr>
        <w:t>Coracias garrulus semenowi</w:t>
      </w:r>
    </w:p>
    <w:p w14:paraId="53A299ED" w14:textId="77777777" w:rsidR="000A0889" w:rsidRPr="00485FC1" w:rsidRDefault="000A0889" w:rsidP="000A0889">
      <w:pPr>
        <w:widowControl/>
        <w:tabs>
          <w:tab w:val="left" w:pos="0"/>
          <w:tab w:val="left" w:pos="851"/>
        </w:tabs>
        <w:autoSpaceDE/>
        <w:autoSpaceDN/>
        <w:adjustRightInd/>
        <w:spacing w:line="360" w:lineRule="auto"/>
        <w:jc w:val="center"/>
        <w:rPr>
          <w:rFonts w:ascii="Calibri" w:eastAsia="Calibri" w:hAnsi="Calibri"/>
          <w:b/>
          <w:sz w:val="16"/>
          <w:szCs w:val="16"/>
          <w:lang w:val="en-GB"/>
        </w:rPr>
      </w:pPr>
    </w:p>
    <w:tbl>
      <w:tblPr>
        <w:tblW w:w="7787" w:type="dxa"/>
        <w:jc w:val="center"/>
        <w:tblCellMar>
          <w:left w:w="70" w:type="dxa"/>
          <w:right w:w="70" w:type="dxa"/>
        </w:tblCellMar>
        <w:tblLook w:val="04A0" w:firstRow="1" w:lastRow="0" w:firstColumn="1" w:lastColumn="0" w:noHBand="0" w:noVBand="1"/>
      </w:tblPr>
      <w:tblGrid>
        <w:gridCol w:w="1833"/>
        <w:gridCol w:w="992"/>
        <w:gridCol w:w="1418"/>
        <w:gridCol w:w="971"/>
        <w:gridCol w:w="1155"/>
        <w:gridCol w:w="1418"/>
      </w:tblGrid>
      <w:tr w:rsidR="000A0889" w:rsidRPr="00485FC1" w14:paraId="0B981F30" w14:textId="77777777" w:rsidTr="000A0889">
        <w:trPr>
          <w:trHeight w:val="525"/>
          <w:jc w:val="center"/>
        </w:trPr>
        <w:tc>
          <w:tcPr>
            <w:tcW w:w="1833" w:type="dxa"/>
            <w:tcBorders>
              <w:top w:val="single" w:sz="8" w:space="0" w:color="auto"/>
              <w:left w:val="single" w:sz="8" w:space="0" w:color="auto"/>
              <w:bottom w:val="single" w:sz="8" w:space="0" w:color="auto"/>
              <w:right w:val="single" w:sz="8" w:space="0" w:color="auto"/>
            </w:tcBorders>
            <w:shd w:val="clear" w:color="000000" w:fill="D9D9D9"/>
            <w:noWrap/>
            <w:vAlign w:val="center"/>
            <w:hideMark/>
          </w:tcPr>
          <w:p w14:paraId="1FF80140" w14:textId="77777777" w:rsidR="000A0889" w:rsidRPr="00485FC1" w:rsidRDefault="000A0889" w:rsidP="000A0889">
            <w:pPr>
              <w:widowControl/>
              <w:tabs>
                <w:tab w:val="left" w:pos="0"/>
              </w:tabs>
              <w:autoSpaceDE/>
              <w:autoSpaceDN/>
              <w:adjustRightInd/>
              <w:spacing w:line="360" w:lineRule="auto"/>
              <w:jc w:val="center"/>
              <w:rPr>
                <w:rFonts w:ascii="Calibri" w:hAnsi="Calibri"/>
                <w:b/>
                <w:bCs/>
                <w:sz w:val="20"/>
                <w:szCs w:val="20"/>
                <w:lang w:val="en-GB" w:eastAsia="hu-HU"/>
              </w:rPr>
            </w:pPr>
            <w:r w:rsidRPr="00485FC1">
              <w:rPr>
                <w:rFonts w:ascii="Calibri" w:hAnsi="Calibri"/>
                <w:b/>
                <w:bCs/>
                <w:sz w:val="20"/>
                <w:szCs w:val="20"/>
                <w:lang w:val="en-GB" w:eastAsia="hu-HU"/>
              </w:rPr>
              <w:t>Country</w:t>
            </w:r>
          </w:p>
        </w:tc>
        <w:tc>
          <w:tcPr>
            <w:tcW w:w="992" w:type="dxa"/>
            <w:tcBorders>
              <w:top w:val="single" w:sz="8" w:space="0" w:color="auto"/>
              <w:left w:val="nil"/>
              <w:bottom w:val="single" w:sz="8" w:space="0" w:color="auto"/>
              <w:right w:val="single" w:sz="8" w:space="0" w:color="auto"/>
            </w:tcBorders>
            <w:shd w:val="clear" w:color="000000" w:fill="D9D9D9"/>
            <w:vAlign w:val="center"/>
            <w:hideMark/>
          </w:tcPr>
          <w:p w14:paraId="0854BA29" w14:textId="77777777" w:rsidR="000A0889" w:rsidRPr="00485FC1" w:rsidRDefault="000A0889" w:rsidP="000A0889">
            <w:pPr>
              <w:widowControl/>
              <w:tabs>
                <w:tab w:val="left" w:pos="0"/>
              </w:tabs>
              <w:autoSpaceDE/>
              <w:autoSpaceDN/>
              <w:adjustRightInd/>
              <w:jc w:val="center"/>
              <w:rPr>
                <w:rFonts w:ascii="Calibri" w:hAnsi="Calibri"/>
                <w:b/>
                <w:bCs/>
                <w:sz w:val="20"/>
                <w:szCs w:val="20"/>
                <w:lang w:val="en-GB" w:eastAsia="hu-HU"/>
              </w:rPr>
            </w:pPr>
            <w:r w:rsidRPr="00485FC1">
              <w:rPr>
                <w:rFonts w:ascii="Calibri" w:hAnsi="Calibri"/>
                <w:b/>
                <w:bCs/>
                <w:sz w:val="20"/>
                <w:szCs w:val="20"/>
                <w:lang w:val="en-GB" w:eastAsia="hu-HU"/>
              </w:rPr>
              <w:t>Autumn migration</w:t>
            </w:r>
          </w:p>
        </w:tc>
        <w:tc>
          <w:tcPr>
            <w:tcW w:w="1418" w:type="dxa"/>
            <w:tcBorders>
              <w:top w:val="single" w:sz="8" w:space="0" w:color="auto"/>
              <w:left w:val="nil"/>
              <w:bottom w:val="single" w:sz="8" w:space="0" w:color="auto"/>
              <w:right w:val="single" w:sz="8" w:space="0" w:color="auto"/>
            </w:tcBorders>
            <w:shd w:val="clear" w:color="000000" w:fill="D9D9D9"/>
            <w:noWrap/>
            <w:vAlign w:val="center"/>
            <w:hideMark/>
          </w:tcPr>
          <w:p w14:paraId="35767C6E" w14:textId="77777777" w:rsidR="000A0889" w:rsidRPr="00485FC1" w:rsidRDefault="000A0889" w:rsidP="000A0889">
            <w:pPr>
              <w:widowControl/>
              <w:tabs>
                <w:tab w:val="left" w:pos="0"/>
              </w:tabs>
              <w:autoSpaceDE/>
              <w:autoSpaceDN/>
              <w:adjustRightInd/>
              <w:jc w:val="center"/>
              <w:rPr>
                <w:rFonts w:ascii="Calibri" w:hAnsi="Calibri"/>
                <w:b/>
                <w:bCs/>
                <w:sz w:val="20"/>
                <w:szCs w:val="20"/>
                <w:lang w:val="en-GB" w:eastAsia="hu-HU"/>
              </w:rPr>
            </w:pPr>
            <w:r w:rsidRPr="00485FC1">
              <w:rPr>
                <w:rFonts w:ascii="Calibri" w:hAnsi="Calibri"/>
                <w:b/>
                <w:bCs/>
                <w:sz w:val="20"/>
                <w:szCs w:val="20"/>
                <w:lang w:val="en-GB" w:eastAsia="hu-HU"/>
              </w:rPr>
              <w:t>Stopover site (autumn)</w:t>
            </w:r>
          </w:p>
        </w:tc>
        <w:tc>
          <w:tcPr>
            <w:tcW w:w="971" w:type="dxa"/>
            <w:tcBorders>
              <w:top w:val="single" w:sz="8" w:space="0" w:color="auto"/>
              <w:left w:val="nil"/>
              <w:bottom w:val="single" w:sz="8" w:space="0" w:color="auto"/>
              <w:right w:val="single" w:sz="8" w:space="0" w:color="auto"/>
            </w:tcBorders>
            <w:shd w:val="clear" w:color="000000" w:fill="D9D9D9"/>
            <w:noWrap/>
            <w:vAlign w:val="center"/>
            <w:hideMark/>
          </w:tcPr>
          <w:p w14:paraId="1D905105" w14:textId="77777777" w:rsidR="000A0889" w:rsidRPr="00485FC1" w:rsidRDefault="000A0889" w:rsidP="000A0889">
            <w:pPr>
              <w:widowControl/>
              <w:tabs>
                <w:tab w:val="left" w:pos="0"/>
              </w:tabs>
              <w:autoSpaceDE/>
              <w:autoSpaceDN/>
              <w:adjustRightInd/>
              <w:jc w:val="center"/>
              <w:rPr>
                <w:rFonts w:ascii="Calibri" w:hAnsi="Calibri"/>
                <w:b/>
                <w:bCs/>
                <w:sz w:val="20"/>
                <w:szCs w:val="20"/>
                <w:lang w:val="en-GB" w:eastAsia="hu-HU"/>
              </w:rPr>
            </w:pPr>
            <w:r w:rsidRPr="00485FC1">
              <w:rPr>
                <w:rFonts w:ascii="Calibri" w:hAnsi="Calibri"/>
                <w:b/>
                <w:bCs/>
                <w:sz w:val="20"/>
                <w:szCs w:val="20"/>
                <w:lang w:val="en-GB" w:eastAsia="hu-HU"/>
              </w:rPr>
              <w:t>Wintering area</w:t>
            </w:r>
          </w:p>
        </w:tc>
        <w:tc>
          <w:tcPr>
            <w:tcW w:w="1155" w:type="dxa"/>
            <w:tcBorders>
              <w:top w:val="single" w:sz="8" w:space="0" w:color="auto"/>
              <w:left w:val="nil"/>
              <w:bottom w:val="single" w:sz="8" w:space="0" w:color="auto"/>
              <w:right w:val="single" w:sz="8" w:space="0" w:color="auto"/>
            </w:tcBorders>
            <w:shd w:val="clear" w:color="000000" w:fill="D9D9D9"/>
            <w:noWrap/>
            <w:vAlign w:val="center"/>
            <w:hideMark/>
          </w:tcPr>
          <w:p w14:paraId="4480E41D" w14:textId="77777777" w:rsidR="000A0889" w:rsidRPr="00485FC1" w:rsidRDefault="000A0889" w:rsidP="000A0889">
            <w:pPr>
              <w:widowControl/>
              <w:tabs>
                <w:tab w:val="left" w:pos="0"/>
              </w:tabs>
              <w:autoSpaceDE/>
              <w:autoSpaceDN/>
              <w:adjustRightInd/>
              <w:jc w:val="center"/>
              <w:rPr>
                <w:rFonts w:ascii="Calibri" w:hAnsi="Calibri"/>
                <w:b/>
                <w:bCs/>
                <w:sz w:val="20"/>
                <w:szCs w:val="20"/>
                <w:lang w:val="en-GB" w:eastAsia="hu-HU"/>
              </w:rPr>
            </w:pPr>
            <w:r w:rsidRPr="00485FC1">
              <w:rPr>
                <w:rFonts w:ascii="Calibri" w:hAnsi="Calibri"/>
                <w:b/>
                <w:bCs/>
                <w:sz w:val="20"/>
                <w:szCs w:val="20"/>
                <w:lang w:val="en-GB" w:eastAsia="hu-HU"/>
              </w:rPr>
              <w:t>Spring migration</w:t>
            </w:r>
          </w:p>
        </w:tc>
        <w:tc>
          <w:tcPr>
            <w:tcW w:w="1418" w:type="dxa"/>
            <w:tcBorders>
              <w:top w:val="single" w:sz="8" w:space="0" w:color="auto"/>
              <w:left w:val="nil"/>
              <w:bottom w:val="single" w:sz="8" w:space="0" w:color="auto"/>
              <w:right w:val="single" w:sz="8" w:space="0" w:color="auto"/>
            </w:tcBorders>
            <w:shd w:val="clear" w:color="000000" w:fill="D9D9D9"/>
            <w:noWrap/>
            <w:vAlign w:val="center"/>
            <w:hideMark/>
          </w:tcPr>
          <w:p w14:paraId="1FBC0853" w14:textId="77777777" w:rsidR="000A0889" w:rsidRPr="00485FC1" w:rsidRDefault="000A0889" w:rsidP="000A0889">
            <w:pPr>
              <w:widowControl/>
              <w:tabs>
                <w:tab w:val="left" w:pos="0"/>
              </w:tabs>
              <w:autoSpaceDE/>
              <w:autoSpaceDN/>
              <w:adjustRightInd/>
              <w:jc w:val="center"/>
              <w:rPr>
                <w:rFonts w:ascii="Calibri" w:hAnsi="Calibri"/>
                <w:b/>
                <w:bCs/>
                <w:sz w:val="20"/>
                <w:szCs w:val="20"/>
                <w:lang w:val="en-GB" w:eastAsia="hu-HU"/>
              </w:rPr>
            </w:pPr>
            <w:r w:rsidRPr="00485FC1">
              <w:rPr>
                <w:rFonts w:ascii="Calibri" w:hAnsi="Calibri"/>
                <w:b/>
                <w:bCs/>
                <w:color w:val="000000"/>
                <w:sz w:val="20"/>
                <w:szCs w:val="20"/>
                <w:lang w:val="en-GB" w:eastAsia="hu-HU"/>
              </w:rPr>
              <w:t>Stopover site (spring)</w:t>
            </w:r>
          </w:p>
        </w:tc>
      </w:tr>
      <w:tr w:rsidR="000A0889" w:rsidRPr="00485FC1" w14:paraId="5CC76DBF" w14:textId="77777777" w:rsidTr="000A0889">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65F12F67" w14:textId="77777777" w:rsidR="000A0889" w:rsidRPr="00485FC1" w:rsidRDefault="000A0889" w:rsidP="000A0889">
            <w:pPr>
              <w:widowControl/>
              <w:autoSpaceDE/>
              <w:autoSpaceDN/>
              <w:adjustRightInd/>
              <w:jc w:val="center"/>
              <w:rPr>
                <w:rFonts w:ascii="Calibri" w:hAnsi="Calibri"/>
                <w:b/>
                <w:bCs/>
                <w:sz w:val="20"/>
                <w:szCs w:val="20"/>
                <w:lang w:val="en-GB" w:eastAsia="hu-HU"/>
              </w:rPr>
            </w:pPr>
            <w:r w:rsidRPr="00485FC1">
              <w:rPr>
                <w:rFonts w:ascii="Calibri" w:hAnsi="Calibri"/>
                <w:b/>
                <w:bCs/>
                <w:sz w:val="20"/>
                <w:szCs w:val="20"/>
                <w:lang w:val="en-GB" w:eastAsia="hu-HU"/>
              </w:rPr>
              <w:t>Botswana</w:t>
            </w:r>
          </w:p>
        </w:tc>
        <w:tc>
          <w:tcPr>
            <w:tcW w:w="992" w:type="dxa"/>
            <w:tcBorders>
              <w:top w:val="nil"/>
              <w:left w:val="nil"/>
              <w:bottom w:val="single" w:sz="8" w:space="0" w:color="auto"/>
              <w:right w:val="single" w:sz="8" w:space="0" w:color="auto"/>
            </w:tcBorders>
            <w:shd w:val="clear" w:color="auto" w:fill="auto"/>
            <w:noWrap/>
            <w:vAlign w:val="center"/>
            <w:hideMark/>
          </w:tcPr>
          <w:p w14:paraId="70B480BF"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418" w:type="dxa"/>
            <w:tcBorders>
              <w:top w:val="nil"/>
              <w:left w:val="nil"/>
              <w:bottom w:val="single" w:sz="8" w:space="0" w:color="auto"/>
              <w:right w:val="single" w:sz="8" w:space="0" w:color="auto"/>
            </w:tcBorders>
            <w:shd w:val="clear" w:color="auto" w:fill="auto"/>
            <w:noWrap/>
            <w:vAlign w:val="center"/>
            <w:hideMark/>
          </w:tcPr>
          <w:p w14:paraId="57BC02AA"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62BF2785"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155" w:type="dxa"/>
            <w:tcBorders>
              <w:top w:val="nil"/>
              <w:left w:val="nil"/>
              <w:bottom w:val="single" w:sz="8" w:space="0" w:color="auto"/>
              <w:right w:val="single" w:sz="8" w:space="0" w:color="auto"/>
            </w:tcBorders>
            <w:shd w:val="clear" w:color="auto" w:fill="auto"/>
            <w:noWrap/>
            <w:vAlign w:val="center"/>
            <w:hideMark/>
          </w:tcPr>
          <w:p w14:paraId="5A5C0B81"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418" w:type="dxa"/>
            <w:tcBorders>
              <w:top w:val="nil"/>
              <w:left w:val="nil"/>
              <w:bottom w:val="single" w:sz="8" w:space="0" w:color="auto"/>
              <w:right w:val="single" w:sz="8" w:space="0" w:color="auto"/>
            </w:tcBorders>
            <w:shd w:val="clear" w:color="auto" w:fill="auto"/>
            <w:noWrap/>
            <w:vAlign w:val="center"/>
            <w:hideMark/>
          </w:tcPr>
          <w:p w14:paraId="18324D2D"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0A0889" w:rsidRPr="00485FC1" w14:paraId="242665B8" w14:textId="77777777" w:rsidTr="000A0889">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69CA0D47" w14:textId="77777777" w:rsidR="000A0889" w:rsidRPr="00485FC1" w:rsidRDefault="000A0889" w:rsidP="000A0889">
            <w:pPr>
              <w:widowControl/>
              <w:autoSpaceDE/>
              <w:autoSpaceDN/>
              <w:adjustRightInd/>
              <w:jc w:val="center"/>
              <w:rPr>
                <w:rFonts w:ascii="Calibri" w:hAnsi="Calibri"/>
                <w:b/>
                <w:bCs/>
                <w:sz w:val="20"/>
                <w:szCs w:val="20"/>
                <w:lang w:val="en-GB" w:eastAsia="hu-HU"/>
              </w:rPr>
            </w:pPr>
            <w:r w:rsidRPr="00485FC1">
              <w:rPr>
                <w:rFonts w:ascii="Calibri" w:hAnsi="Calibri"/>
                <w:b/>
                <w:bCs/>
                <w:sz w:val="20"/>
                <w:szCs w:val="20"/>
                <w:lang w:val="en-GB" w:eastAsia="hu-HU"/>
              </w:rPr>
              <w:t>Burundi</w:t>
            </w:r>
          </w:p>
        </w:tc>
        <w:tc>
          <w:tcPr>
            <w:tcW w:w="992" w:type="dxa"/>
            <w:tcBorders>
              <w:top w:val="nil"/>
              <w:left w:val="nil"/>
              <w:bottom w:val="single" w:sz="8" w:space="0" w:color="auto"/>
              <w:right w:val="single" w:sz="8" w:space="0" w:color="auto"/>
            </w:tcBorders>
            <w:shd w:val="clear" w:color="auto" w:fill="auto"/>
            <w:noWrap/>
            <w:vAlign w:val="center"/>
            <w:hideMark/>
          </w:tcPr>
          <w:p w14:paraId="076C5548"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418" w:type="dxa"/>
            <w:tcBorders>
              <w:top w:val="nil"/>
              <w:left w:val="nil"/>
              <w:bottom w:val="single" w:sz="8" w:space="0" w:color="auto"/>
              <w:right w:val="single" w:sz="8" w:space="0" w:color="auto"/>
            </w:tcBorders>
            <w:shd w:val="clear" w:color="auto" w:fill="auto"/>
            <w:noWrap/>
            <w:vAlign w:val="center"/>
            <w:hideMark/>
          </w:tcPr>
          <w:p w14:paraId="621061A1"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297E395A"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155" w:type="dxa"/>
            <w:tcBorders>
              <w:top w:val="nil"/>
              <w:left w:val="nil"/>
              <w:bottom w:val="single" w:sz="8" w:space="0" w:color="auto"/>
              <w:right w:val="single" w:sz="8" w:space="0" w:color="auto"/>
            </w:tcBorders>
            <w:shd w:val="clear" w:color="auto" w:fill="auto"/>
            <w:noWrap/>
            <w:vAlign w:val="center"/>
            <w:hideMark/>
          </w:tcPr>
          <w:p w14:paraId="6A6AFFB2"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418" w:type="dxa"/>
            <w:tcBorders>
              <w:top w:val="nil"/>
              <w:left w:val="nil"/>
              <w:bottom w:val="single" w:sz="8" w:space="0" w:color="auto"/>
              <w:right w:val="single" w:sz="8" w:space="0" w:color="auto"/>
            </w:tcBorders>
            <w:shd w:val="clear" w:color="auto" w:fill="auto"/>
            <w:noWrap/>
            <w:vAlign w:val="center"/>
            <w:hideMark/>
          </w:tcPr>
          <w:p w14:paraId="25E02CE0"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0A0889" w:rsidRPr="00485FC1" w14:paraId="3ED7F2FA" w14:textId="77777777" w:rsidTr="000A0889">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7018FD3C" w14:textId="77777777" w:rsidR="000A0889" w:rsidRPr="00485FC1" w:rsidRDefault="000A0889" w:rsidP="000A0889">
            <w:pPr>
              <w:widowControl/>
              <w:autoSpaceDE/>
              <w:autoSpaceDN/>
              <w:adjustRightInd/>
              <w:jc w:val="center"/>
              <w:rPr>
                <w:rFonts w:ascii="Calibri" w:hAnsi="Calibri"/>
                <w:b/>
                <w:bCs/>
                <w:sz w:val="20"/>
                <w:szCs w:val="20"/>
                <w:lang w:val="en-GB" w:eastAsia="hu-HU"/>
              </w:rPr>
            </w:pPr>
            <w:r w:rsidRPr="00485FC1">
              <w:rPr>
                <w:rFonts w:ascii="Calibri" w:hAnsi="Calibri"/>
                <w:b/>
                <w:bCs/>
                <w:sz w:val="20"/>
                <w:szCs w:val="20"/>
                <w:lang w:val="en-GB" w:eastAsia="hu-HU"/>
              </w:rPr>
              <w:t>Djibouti</w:t>
            </w:r>
          </w:p>
        </w:tc>
        <w:tc>
          <w:tcPr>
            <w:tcW w:w="992" w:type="dxa"/>
            <w:tcBorders>
              <w:top w:val="nil"/>
              <w:left w:val="nil"/>
              <w:bottom w:val="single" w:sz="8" w:space="0" w:color="auto"/>
              <w:right w:val="single" w:sz="8" w:space="0" w:color="auto"/>
            </w:tcBorders>
            <w:shd w:val="clear" w:color="auto" w:fill="auto"/>
            <w:noWrap/>
            <w:vAlign w:val="center"/>
            <w:hideMark/>
          </w:tcPr>
          <w:p w14:paraId="09B7EC3F"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418" w:type="dxa"/>
            <w:tcBorders>
              <w:top w:val="nil"/>
              <w:left w:val="nil"/>
              <w:bottom w:val="single" w:sz="8" w:space="0" w:color="auto"/>
              <w:right w:val="single" w:sz="8" w:space="0" w:color="auto"/>
            </w:tcBorders>
            <w:shd w:val="clear" w:color="auto" w:fill="auto"/>
            <w:noWrap/>
            <w:vAlign w:val="center"/>
            <w:hideMark/>
          </w:tcPr>
          <w:p w14:paraId="6FEEF3B1"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3D07C017"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155" w:type="dxa"/>
            <w:tcBorders>
              <w:top w:val="nil"/>
              <w:left w:val="nil"/>
              <w:bottom w:val="single" w:sz="8" w:space="0" w:color="auto"/>
              <w:right w:val="single" w:sz="8" w:space="0" w:color="auto"/>
            </w:tcBorders>
            <w:shd w:val="clear" w:color="auto" w:fill="auto"/>
            <w:noWrap/>
            <w:vAlign w:val="center"/>
            <w:hideMark/>
          </w:tcPr>
          <w:p w14:paraId="6D6116AF"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418" w:type="dxa"/>
            <w:tcBorders>
              <w:top w:val="nil"/>
              <w:left w:val="nil"/>
              <w:bottom w:val="single" w:sz="8" w:space="0" w:color="auto"/>
              <w:right w:val="single" w:sz="8" w:space="0" w:color="auto"/>
            </w:tcBorders>
            <w:shd w:val="clear" w:color="auto" w:fill="auto"/>
            <w:noWrap/>
            <w:vAlign w:val="center"/>
            <w:hideMark/>
          </w:tcPr>
          <w:p w14:paraId="40B019BB"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0A0889" w:rsidRPr="00485FC1" w14:paraId="3C58FD03" w14:textId="77777777" w:rsidTr="000A0889">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7D9124B4" w14:textId="77777777" w:rsidR="000A0889" w:rsidRPr="00485FC1" w:rsidRDefault="000A0889" w:rsidP="000A0889">
            <w:pPr>
              <w:widowControl/>
              <w:autoSpaceDE/>
              <w:autoSpaceDN/>
              <w:adjustRightInd/>
              <w:jc w:val="center"/>
              <w:rPr>
                <w:rFonts w:ascii="Calibri" w:hAnsi="Calibri"/>
                <w:b/>
                <w:bCs/>
                <w:sz w:val="20"/>
                <w:szCs w:val="20"/>
                <w:lang w:val="en-GB" w:eastAsia="hu-HU"/>
              </w:rPr>
            </w:pPr>
            <w:r w:rsidRPr="00485FC1">
              <w:rPr>
                <w:rFonts w:ascii="Calibri" w:hAnsi="Calibri"/>
                <w:b/>
                <w:bCs/>
                <w:sz w:val="20"/>
                <w:szCs w:val="20"/>
                <w:lang w:val="en-GB" w:eastAsia="hu-HU"/>
              </w:rPr>
              <w:t>Eritrea</w:t>
            </w:r>
          </w:p>
        </w:tc>
        <w:tc>
          <w:tcPr>
            <w:tcW w:w="992" w:type="dxa"/>
            <w:tcBorders>
              <w:top w:val="nil"/>
              <w:left w:val="nil"/>
              <w:bottom w:val="single" w:sz="8" w:space="0" w:color="auto"/>
              <w:right w:val="single" w:sz="8" w:space="0" w:color="auto"/>
            </w:tcBorders>
            <w:shd w:val="clear" w:color="auto" w:fill="auto"/>
            <w:noWrap/>
            <w:vAlign w:val="center"/>
            <w:hideMark/>
          </w:tcPr>
          <w:p w14:paraId="4439FCF5"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418" w:type="dxa"/>
            <w:tcBorders>
              <w:top w:val="nil"/>
              <w:left w:val="nil"/>
              <w:bottom w:val="single" w:sz="8" w:space="0" w:color="auto"/>
              <w:right w:val="single" w:sz="8" w:space="0" w:color="auto"/>
            </w:tcBorders>
            <w:shd w:val="clear" w:color="auto" w:fill="auto"/>
            <w:noWrap/>
            <w:vAlign w:val="center"/>
            <w:hideMark/>
          </w:tcPr>
          <w:p w14:paraId="7FAA2EAC"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3ECD7D5D"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155" w:type="dxa"/>
            <w:tcBorders>
              <w:top w:val="nil"/>
              <w:left w:val="nil"/>
              <w:bottom w:val="single" w:sz="8" w:space="0" w:color="auto"/>
              <w:right w:val="single" w:sz="8" w:space="0" w:color="auto"/>
            </w:tcBorders>
            <w:shd w:val="clear" w:color="auto" w:fill="auto"/>
            <w:noWrap/>
            <w:vAlign w:val="center"/>
            <w:hideMark/>
          </w:tcPr>
          <w:p w14:paraId="6C4F1C71"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418" w:type="dxa"/>
            <w:tcBorders>
              <w:top w:val="nil"/>
              <w:left w:val="nil"/>
              <w:bottom w:val="single" w:sz="8" w:space="0" w:color="auto"/>
              <w:right w:val="single" w:sz="8" w:space="0" w:color="auto"/>
            </w:tcBorders>
            <w:shd w:val="clear" w:color="auto" w:fill="auto"/>
            <w:noWrap/>
            <w:vAlign w:val="center"/>
            <w:hideMark/>
          </w:tcPr>
          <w:p w14:paraId="32031C14"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0A0889" w:rsidRPr="00485FC1" w14:paraId="7BB3F9EC" w14:textId="77777777" w:rsidTr="000A0889">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3CEF3C73" w14:textId="77777777" w:rsidR="000A0889" w:rsidRPr="00485FC1" w:rsidRDefault="000A0889" w:rsidP="000A0889">
            <w:pPr>
              <w:widowControl/>
              <w:autoSpaceDE/>
              <w:autoSpaceDN/>
              <w:adjustRightInd/>
              <w:jc w:val="center"/>
              <w:rPr>
                <w:rFonts w:ascii="Calibri" w:hAnsi="Calibri"/>
                <w:b/>
                <w:bCs/>
                <w:sz w:val="20"/>
                <w:szCs w:val="20"/>
                <w:lang w:val="en-GB" w:eastAsia="hu-HU"/>
              </w:rPr>
            </w:pPr>
            <w:r w:rsidRPr="00485FC1">
              <w:rPr>
                <w:rFonts w:ascii="Calibri" w:hAnsi="Calibri"/>
                <w:b/>
                <w:bCs/>
                <w:sz w:val="20"/>
                <w:szCs w:val="20"/>
                <w:lang w:val="en-GB" w:eastAsia="hu-HU"/>
              </w:rPr>
              <w:t>Ethiopia</w:t>
            </w:r>
          </w:p>
        </w:tc>
        <w:tc>
          <w:tcPr>
            <w:tcW w:w="992" w:type="dxa"/>
            <w:tcBorders>
              <w:top w:val="nil"/>
              <w:left w:val="nil"/>
              <w:bottom w:val="single" w:sz="8" w:space="0" w:color="auto"/>
              <w:right w:val="single" w:sz="8" w:space="0" w:color="auto"/>
            </w:tcBorders>
            <w:shd w:val="clear" w:color="auto" w:fill="auto"/>
            <w:noWrap/>
            <w:vAlign w:val="center"/>
            <w:hideMark/>
          </w:tcPr>
          <w:p w14:paraId="40EED1E2"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418" w:type="dxa"/>
            <w:tcBorders>
              <w:top w:val="nil"/>
              <w:left w:val="nil"/>
              <w:bottom w:val="single" w:sz="8" w:space="0" w:color="auto"/>
              <w:right w:val="single" w:sz="8" w:space="0" w:color="auto"/>
            </w:tcBorders>
            <w:shd w:val="clear" w:color="auto" w:fill="auto"/>
            <w:noWrap/>
            <w:vAlign w:val="center"/>
            <w:hideMark/>
          </w:tcPr>
          <w:p w14:paraId="24F6973B"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23147AE4"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155" w:type="dxa"/>
            <w:tcBorders>
              <w:top w:val="nil"/>
              <w:left w:val="nil"/>
              <w:bottom w:val="single" w:sz="8" w:space="0" w:color="auto"/>
              <w:right w:val="single" w:sz="8" w:space="0" w:color="auto"/>
            </w:tcBorders>
            <w:shd w:val="clear" w:color="auto" w:fill="auto"/>
            <w:noWrap/>
            <w:vAlign w:val="center"/>
            <w:hideMark/>
          </w:tcPr>
          <w:p w14:paraId="63BB491A"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418" w:type="dxa"/>
            <w:tcBorders>
              <w:top w:val="nil"/>
              <w:left w:val="nil"/>
              <w:bottom w:val="single" w:sz="8" w:space="0" w:color="auto"/>
              <w:right w:val="single" w:sz="8" w:space="0" w:color="auto"/>
            </w:tcBorders>
            <w:shd w:val="clear" w:color="auto" w:fill="auto"/>
            <w:noWrap/>
            <w:vAlign w:val="center"/>
            <w:hideMark/>
          </w:tcPr>
          <w:p w14:paraId="22F06734"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0A0889" w:rsidRPr="00485FC1" w14:paraId="5D3D7F6F" w14:textId="77777777" w:rsidTr="000A0889">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4287D03D" w14:textId="77777777" w:rsidR="000A0889" w:rsidRPr="00485FC1" w:rsidRDefault="000A0889" w:rsidP="000A0889">
            <w:pPr>
              <w:widowControl/>
              <w:autoSpaceDE/>
              <w:autoSpaceDN/>
              <w:adjustRightInd/>
              <w:jc w:val="center"/>
              <w:rPr>
                <w:rFonts w:ascii="Calibri" w:hAnsi="Calibri"/>
                <w:b/>
                <w:bCs/>
                <w:sz w:val="20"/>
                <w:szCs w:val="20"/>
                <w:lang w:val="en-GB" w:eastAsia="hu-HU"/>
              </w:rPr>
            </w:pPr>
            <w:r w:rsidRPr="00485FC1">
              <w:rPr>
                <w:rFonts w:ascii="Calibri" w:hAnsi="Calibri"/>
                <w:b/>
                <w:bCs/>
                <w:sz w:val="20"/>
                <w:szCs w:val="20"/>
                <w:lang w:val="en-GB" w:eastAsia="hu-HU"/>
              </w:rPr>
              <w:t>Kenya</w:t>
            </w:r>
          </w:p>
        </w:tc>
        <w:tc>
          <w:tcPr>
            <w:tcW w:w="992" w:type="dxa"/>
            <w:tcBorders>
              <w:top w:val="nil"/>
              <w:left w:val="nil"/>
              <w:bottom w:val="single" w:sz="8" w:space="0" w:color="auto"/>
              <w:right w:val="single" w:sz="8" w:space="0" w:color="auto"/>
            </w:tcBorders>
            <w:shd w:val="clear" w:color="auto" w:fill="auto"/>
            <w:noWrap/>
            <w:vAlign w:val="center"/>
            <w:hideMark/>
          </w:tcPr>
          <w:p w14:paraId="6F4C9796"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6860571E"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52FAFD07"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155" w:type="dxa"/>
            <w:tcBorders>
              <w:top w:val="nil"/>
              <w:left w:val="nil"/>
              <w:bottom w:val="single" w:sz="8" w:space="0" w:color="auto"/>
              <w:right w:val="single" w:sz="8" w:space="0" w:color="auto"/>
            </w:tcBorders>
            <w:shd w:val="clear" w:color="auto" w:fill="auto"/>
            <w:noWrap/>
            <w:vAlign w:val="center"/>
            <w:hideMark/>
          </w:tcPr>
          <w:p w14:paraId="01C9DB4D"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37EEBFB6"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0A0889" w:rsidRPr="00485FC1" w14:paraId="04E7368A" w14:textId="77777777" w:rsidTr="000A0889">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1B4EBFC2" w14:textId="77777777" w:rsidR="000A0889" w:rsidRPr="00485FC1" w:rsidRDefault="000A0889" w:rsidP="000A0889">
            <w:pPr>
              <w:widowControl/>
              <w:autoSpaceDE/>
              <w:autoSpaceDN/>
              <w:adjustRightInd/>
              <w:jc w:val="center"/>
              <w:rPr>
                <w:rFonts w:ascii="Calibri" w:hAnsi="Calibri"/>
                <w:b/>
                <w:bCs/>
                <w:sz w:val="20"/>
                <w:szCs w:val="20"/>
                <w:lang w:val="en-GB" w:eastAsia="hu-HU"/>
              </w:rPr>
            </w:pPr>
            <w:r w:rsidRPr="00485FC1">
              <w:rPr>
                <w:rFonts w:ascii="Calibri" w:hAnsi="Calibri"/>
                <w:b/>
                <w:bCs/>
                <w:sz w:val="20"/>
                <w:szCs w:val="20"/>
                <w:lang w:val="en-GB" w:eastAsia="hu-HU"/>
              </w:rPr>
              <w:t>Lesotho</w:t>
            </w:r>
          </w:p>
        </w:tc>
        <w:tc>
          <w:tcPr>
            <w:tcW w:w="992" w:type="dxa"/>
            <w:tcBorders>
              <w:top w:val="nil"/>
              <w:left w:val="nil"/>
              <w:bottom w:val="single" w:sz="8" w:space="0" w:color="auto"/>
              <w:right w:val="single" w:sz="8" w:space="0" w:color="auto"/>
            </w:tcBorders>
            <w:shd w:val="clear" w:color="auto" w:fill="auto"/>
            <w:noWrap/>
            <w:vAlign w:val="center"/>
            <w:hideMark/>
          </w:tcPr>
          <w:p w14:paraId="371F47AC"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418" w:type="dxa"/>
            <w:tcBorders>
              <w:top w:val="nil"/>
              <w:left w:val="nil"/>
              <w:bottom w:val="single" w:sz="8" w:space="0" w:color="auto"/>
              <w:right w:val="single" w:sz="8" w:space="0" w:color="auto"/>
            </w:tcBorders>
            <w:shd w:val="clear" w:color="auto" w:fill="auto"/>
            <w:noWrap/>
            <w:vAlign w:val="center"/>
            <w:hideMark/>
          </w:tcPr>
          <w:p w14:paraId="460D754A"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0D596FA1"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155" w:type="dxa"/>
            <w:tcBorders>
              <w:top w:val="nil"/>
              <w:left w:val="nil"/>
              <w:bottom w:val="single" w:sz="8" w:space="0" w:color="auto"/>
              <w:right w:val="single" w:sz="8" w:space="0" w:color="auto"/>
            </w:tcBorders>
            <w:shd w:val="clear" w:color="auto" w:fill="auto"/>
            <w:noWrap/>
            <w:vAlign w:val="center"/>
            <w:hideMark/>
          </w:tcPr>
          <w:p w14:paraId="3B1C1B80"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418" w:type="dxa"/>
            <w:tcBorders>
              <w:top w:val="nil"/>
              <w:left w:val="nil"/>
              <w:bottom w:val="single" w:sz="8" w:space="0" w:color="auto"/>
              <w:right w:val="single" w:sz="8" w:space="0" w:color="auto"/>
            </w:tcBorders>
            <w:shd w:val="clear" w:color="auto" w:fill="auto"/>
            <w:noWrap/>
            <w:vAlign w:val="center"/>
            <w:hideMark/>
          </w:tcPr>
          <w:p w14:paraId="4057D731"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0A0889" w:rsidRPr="00485FC1" w14:paraId="387FCE8B" w14:textId="77777777" w:rsidTr="000A0889">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35240767" w14:textId="77777777" w:rsidR="000A0889" w:rsidRPr="00485FC1" w:rsidRDefault="000A0889" w:rsidP="000A0889">
            <w:pPr>
              <w:widowControl/>
              <w:autoSpaceDE/>
              <w:autoSpaceDN/>
              <w:adjustRightInd/>
              <w:jc w:val="center"/>
              <w:rPr>
                <w:rFonts w:ascii="Calibri" w:hAnsi="Calibri"/>
                <w:b/>
                <w:bCs/>
                <w:sz w:val="20"/>
                <w:szCs w:val="20"/>
                <w:lang w:val="en-GB" w:eastAsia="hu-HU"/>
              </w:rPr>
            </w:pPr>
            <w:r w:rsidRPr="00485FC1">
              <w:rPr>
                <w:rFonts w:ascii="Calibri" w:hAnsi="Calibri"/>
                <w:b/>
                <w:bCs/>
                <w:sz w:val="20"/>
                <w:szCs w:val="20"/>
                <w:lang w:val="en-GB" w:eastAsia="hu-HU"/>
              </w:rPr>
              <w:t>Malawi</w:t>
            </w:r>
          </w:p>
        </w:tc>
        <w:tc>
          <w:tcPr>
            <w:tcW w:w="992" w:type="dxa"/>
            <w:tcBorders>
              <w:top w:val="nil"/>
              <w:left w:val="nil"/>
              <w:bottom w:val="single" w:sz="8" w:space="0" w:color="auto"/>
              <w:right w:val="single" w:sz="8" w:space="0" w:color="auto"/>
            </w:tcBorders>
            <w:shd w:val="clear" w:color="auto" w:fill="auto"/>
            <w:noWrap/>
            <w:vAlign w:val="center"/>
            <w:hideMark/>
          </w:tcPr>
          <w:p w14:paraId="423CC7E5"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30CD6EFD"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5427AEBC"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155" w:type="dxa"/>
            <w:tcBorders>
              <w:top w:val="nil"/>
              <w:left w:val="nil"/>
              <w:bottom w:val="single" w:sz="8" w:space="0" w:color="auto"/>
              <w:right w:val="single" w:sz="8" w:space="0" w:color="auto"/>
            </w:tcBorders>
            <w:shd w:val="clear" w:color="auto" w:fill="auto"/>
            <w:noWrap/>
            <w:vAlign w:val="center"/>
            <w:hideMark/>
          </w:tcPr>
          <w:p w14:paraId="11673F70"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40F956B2"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0A0889" w:rsidRPr="00485FC1" w14:paraId="0C0A0894" w14:textId="77777777" w:rsidTr="000A0889">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1A238935" w14:textId="77777777" w:rsidR="000A0889" w:rsidRPr="00485FC1" w:rsidRDefault="000A0889" w:rsidP="000A0889">
            <w:pPr>
              <w:widowControl/>
              <w:autoSpaceDE/>
              <w:autoSpaceDN/>
              <w:adjustRightInd/>
              <w:jc w:val="center"/>
              <w:rPr>
                <w:rFonts w:ascii="Calibri" w:hAnsi="Calibri"/>
                <w:b/>
                <w:bCs/>
                <w:sz w:val="20"/>
                <w:szCs w:val="20"/>
                <w:lang w:val="en-GB" w:eastAsia="hu-HU"/>
              </w:rPr>
            </w:pPr>
            <w:r w:rsidRPr="00485FC1">
              <w:rPr>
                <w:rFonts w:ascii="Calibri" w:hAnsi="Calibri"/>
                <w:b/>
                <w:bCs/>
                <w:sz w:val="20"/>
                <w:szCs w:val="20"/>
                <w:lang w:val="en-GB" w:eastAsia="hu-HU"/>
              </w:rPr>
              <w:t>Mozambique</w:t>
            </w:r>
          </w:p>
        </w:tc>
        <w:tc>
          <w:tcPr>
            <w:tcW w:w="992" w:type="dxa"/>
            <w:tcBorders>
              <w:top w:val="nil"/>
              <w:left w:val="nil"/>
              <w:bottom w:val="single" w:sz="8" w:space="0" w:color="auto"/>
              <w:right w:val="single" w:sz="8" w:space="0" w:color="auto"/>
            </w:tcBorders>
            <w:shd w:val="clear" w:color="auto" w:fill="auto"/>
            <w:noWrap/>
            <w:vAlign w:val="center"/>
            <w:hideMark/>
          </w:tcPr>
          <w:p w14:paraId="60538082"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7E75D549"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09845E77"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155" w:type="dxa"/>
            <w:tcBorders>
              <w:top w:val="nil"/>
              <w:left w:val="nil"/>
              <w:bottom w:val="single" w:sz="8" w:space="0" w:color="auto"/>
              <w:right w:val="single" w:sz="8" w:space="0" w:color="auto"/>
            </w:tcBorders>
            <w:shd w:val="clear" w:color="auto" w:fill="auto"/>
            <w:noWrap/>
            <w:vAlign w:val="center"/>
            <w:hideMark/>
          </w:tcPr>
          <w:p w14:paraId="3628A1F8"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4FDA7D69"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0A0889" w:rsidRPr="00485FC1" w14:paraId="59ED4605" w14:textId="77777777" w:rsidTr="000A0889">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77F7CAA9" w14:textId="77777777" w:rsidR="000A0889" w:rsidRPr="00485FC1" w:rsidRDefault="000A0889" w:rsidP="000A0889">
            <w:pPr>
              <w:widowControl/>
              <w:autoSpaceDE/>
              <w:autoSpaceDN/>
              <w:adjustRightInd/>
              <w:jc w:val="center"/>
              <w:rPr>
                <w:rFonts w:ascii="Calibri" w:hAnsi="Calibri"/>
                <w:b/>
                <w:bCs/>
                <w:sz w:val="20"/>
                <w:szCs w:val="20"/>
                <w:lang w:val="en-GB" w:eastAsia="hu-HU"/>
              </w:rPr>
            </w:pPr>
            <w:r w:rsidRPr="00485FC1">
              <w:rPr>
                <w:rFonts w:ascii="Calibri" w:hAnsi="Calibri"/>
                <w:b/>
                <w:bCs/>
                <w:sz w:val="20"/>
                <w:szCs w:val="20"/>
                <w:lang w:val="en-GB" w:eastAsia="hu-HU"/>
              </w:rPr>
              <w:t>Rwanda</w:t>
            </w:r>
          </w:p>
        </w:tc>
        <w:tc>
          <w:tcPr>
            <w:tcW w:w="992" w:type="dxa"/>
            <w:tcBorders>
              <w:top w:val="nil"/>
              <w:left w:val="nil"/>
              <w:bottom w:val="single" w:sz="8" w:space="0" w:color="auto"/>
              <w:right w:val="single" w:sz="8" w:space="0" w:color="auto"/>
            </w:tcBorders>
            <w:shd w:val="clear" w:color="auto" w:fill="auto"/>
            <w:noWrap/>
            <w:vAlign w:val="center"/>
            <w:hideMark/>
          </w:tcPr>
          <w:p w14:paraId="7826BEBC"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418" w:type="dxa"/>
            <w:tcBorders>
              <w:top w:val="nil"/>
              <w:left w:val="nil"/>
              <w:bottom w:val="single" w:sz="8" w:space="0" w:color="auto"/>
              <w:right w:val="single" w:sz="8" w:space="0" w:color="auto"/>
            </w:tcBorders>
            <w:shd w:val="clear" w:color="auto" w:fill="auto"/>
            <w:noWrap/>
            <w:vAlign w:val="center"/>
            <w:hideMark/>
          </w:tcPr>
          <w:p w14:paraId="0170308E"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48036D9C"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155" w:type="dxa"/>
            <w:tcBorders>
              <w:top w:val="nil"/>
              <w:left w:val="nil"/>
              <w:bottom w:val="single" w:sz="8" w:space="0" w:color="auto"/>
              <w:right w:val="single" w:sz="8" w:space="0" w:color="auto"/>
            </w:tcBorders>
            <w:shd w:val="clear" w:color="auto" w:fill="auto"/>
            <w:noWrap/>
            <w:vAlign w:val="center"/>
            <w:hideMark/>
          </w:tcPr>
          <w:p w14:paraId="4690D217"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418" w:type="dxa"/>
            <w:tcBorders>
              <w:top w:val="nil"/>
              <w:left w:val="nil"/>
              <w:bottom w:val="single" w:sz="8" w:space="0" w:color="auto"/>
              <w:right w:val="single" w:sz="8" w:space="0" w:color="auto"/>
            </w:tcBorders>
            <w:shd w:val="clear" w:color="auto" w:fill="auto"/>
            <w:noWrap/>
            <w:vAlign w:val="center"/>
            <w:hideMark/>
          </w:tcPr>
          <w:p w14:paraId="3CD8882F"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0A0889" w:rsidRPr="00485FC1" w14:paraId="746EB552" w14:textId="77777777" w:rsidTr="000A0889">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7EA40A93" w14:textId="77777777" w:rsidR="000A0889" w:rsidRPr="00485FC1" w:rsidRDefault="000A0889" w:rsidP="000A0889">
            <w:pPr>
              <w:widowControl/>
              <w:autoSpaceDE/>
              <w:autoSpaceDN/>
              <w:adjustRightInd/>
              <w:jc w:val="center"/>
              <w:rPr>
                <w:rFonts w:ascii="Calibri" w:hAnsi="Calibri"/>
                <w:b/>
                <w:bCs/>
                <w:sz w:val="20"/>
                <w:szCs w:val="20"/>
                <w:lang w:val="en-GB" w:eastAsia="hu-HU"/>
              </w:rPr>
            </w:pPr>
            <w:r w:rsidRPr="00485FC1">
              <w:rPr>
                <w:rFonts w:ascii="Calibri" w:hAnsi="Calibri"/>
                <w:b/>
                <w:bCs/>
                <w:sz w:val="20"/>
                <w:szCs w:val="20"/>
                <w:lang w:val="en-GB" w:eastAsia="hu-HU"/>
              </w:rPr>
              <w:t>Somalia</w:t>
            </w:r>
          </w:p>
        </w:tc>
        <w:tc>
          <w:tcPr>
            <w:tcW w:w="992" w:type="dxa"/>
            <w:tcBorders>
              <w:top w:val="nil"/>
              <w:left w:val="nil"/>
              <w:bottom w:val="single" w:sz="8" w:space="0" w:color="auto"/>
              <w:right w:val="single" w:sz="8" w:space="0" w:color="auto"/>
            </w:tcBorders>
            <w:shd w:val="clear" w:color="auto" w:fill="auto"/>
            <w:noWrap/>
            <w:vAlign w:val="center"/>
            <w:hideMark/>
          </w:tcPr>
          <w:p w14:paraId="7636A4A8"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2957B998"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2577B9BD"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155" w:type="dxa"/>
            <w:tcBorders>
              <w:top w:val="nil"/>
              <w:left w:val="nil"/>
              <w:bottom w:val="single" w:sz="8" w:space="0" w:color="auto"/>
              <w:right w:val="single" w:sz="8" w:space="0" w:color="auto"/>
            </w:tcBorders>
            <w:shd w:val="clear" w:color="auto" w:fill="auto"/>
            <w:noWrap/>
            <w:vAlign w:val="center"/>
            <w:hideMark/>
          </w:tcPr>
          <w:p w14:paraId="7D1D4001"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662D56FA"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0A0889" w:rsidRPr="00485FC1" w14:paraId="46ED1A67" w14:textId="77777777" w:rsidTr="000A0889">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562EF855" w14:textId="77777777" w:rsidR="000A0889" w:rsidRPr="00485FC1" w:rsidRDefault="000A0889" w:rsidP="000A0889">
            <w:pPr>
              <w:widowControl/>
              <w:autoSpaceDE/>
              <w:autoSpaceDN/>
              <w:adjustRightInd/>
              <w:jc w:val="center"/>
              <w:rPr>
                <w:rFonts w:ascii="Calibri" w:hAnsi="Calibri"/>
                <w:b/>
                <w:bCs/>
                <w:sz w:val="20"/>
                <w:szCs w:val="20"/>
                <w:lang w:val="en-GB" w:eastAsia="hu-HU"/>
              </w:rPr>
            </w:pPr>
            <w:r w:rsidRPr="00485FC1">
              <w:rPr>
                <w:rFonts w:ascii="Calibri" w:hAnsi="Calibri"/>
                <w:b/>
                <w:bCs/>
                <w:sz w:val="20"/>
                <w:szCs w:val="20"/>
                <w:lang w:val="en-GB" w:eastAsia="hu-HU"/>
              </w:rPr>
              <w:t>South Africa</w:t>
            </w:r>
          </w:p>
        </w:tc>
        <w:tc>
          <w:tcPr>
            <w:tcW w:w="992" w:type="dxa"/>
            <w:tcBorders>
              <w:top w:val="nil"/>
              <w:left w:val="nil"/>
              <w:bottom w:val="single" w:sz="8" w:space="0" w:color="auto"/>
              <w:right w:val="single" w:sz="8" w:space="0" w:color="auto"/>
            </w:tcBorders>
            <w:shd w:val="clear" w:color="auto" w:fill="auto"/>
            <w:noWrap/>
            <w:vAlign w:val="center"/>
            <w:hideMark/>
          </w:tcPr>
          <w:p w14:paraId="62F9C44C"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418" w:type="dxa"/>
            <w:tcBorders>
              <w:top w:val="nil"/>
              <w:left w:val="nil"/>
              <w:bottom w:val="single" w:sz="8" w:space="0" w:color="auto"/>
              <w:right w:val="single" w:sz="8" w:space="0" w:color="auto"/>
            </w:tcBorders>
            <w:shd w:val="clear" w:color="auto" w:fill="auto"/>
            <w:noWrap/>
            <w:vAlign w:val="center"/>
            <w:hideMark/>
          </w:tcPr>
          <w:p w14:paraId="22EC7546"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645BB3DA"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155" w:type="dxa"/>
            <w:tcBorders>
              <w:top w:val="nil"/>
              <w:left w:val="nil"/>
              <w:bottom w:val="single" w:sz="8" w:space="0" w:color="auto"/>
              <w:right w:val="single" w:sz="8" w:space="0" w:color="auto"/>
            </w:tcBorders>
            <w:shd w:val="clear" w:color="auto" w:fill="auto"/>
            <w:noWrap/>
            <w:vAlign w:val="center"/>
            <w:hideMark/>
          </w:tcPr>
          <w:p w14:paraId="2D0F9F98"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418" w:type="dxa"/>
            <w:tcBorders>
              <w:top w:val="nil"/>
              <w:left w:val="nil"/>
              <w:bottom w:val="single" w:sz="8" w:space="0" w:color="auto"/>
              <w:right w:val="single" w:sz="8" w:space="0" w:color="auto"/>
            </w:tcBorders>
            <w:shd w:val="clear" w:color="auto" w:fill="auto"/>
            <w:noWrap/>
            <w:vAlign w:val="center"/>
            <w:hideMark/>
          </w:tcPr>
          <w:p w14:paraId="4B6A4530"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0A0889" w:rsidRPr="00485FC1" w14:paraId="05158528" w14:textId="77777777" w:rsidTr="000A0889">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111AC4B3" w14:textId="77777777" w:rsidR="000A0889" w:rsidRPr="00485FC1" w:rsidRDefault="000A0889" w:rsidP="000A0889">
            <w:pPr>
              <w:widowControl/>
              <w:autoSpaceDE/>
              <w:autoSpaceDN/>
              <w:adjustRightInd/>
              <w:jc w:val="center"/>
              <w:rPr>
                <w:rFonts w:ascii="Calibri" w:hAnsi="Calibri"/>
                <w:b/>
                <w:bCs/>
                <w:sz w:val="20"/>
                <w:szCs w:val="20"/>
                <w:lang w:val="en-GB" w:eastAsia="hu-HU"/>
              </w:rPr>
            </w:pPr>
            <w:r w:rsidRPr="00485FC1">
              <w:rPr>
                <w:rFonts w:ascii="Calibri" w:hAnsi="Calibri"/>
                <w:b/>
                <w:bCs/>
                <w:sz w:val="20"/>
                <w:szCs w:val="20"/>
                <w:lang w:val="en-GB" w:eastAsia="hu-HU"/>
              </w:rPr>
              <w:t>Swaziland</w:t>
            </w:r>
          </w:p>
        </w:tc>
        <w:tc>
          <w:tcPr>
            <w:tcW w:w="992" w:type="dxa"/>
            <w:tcBorders>
              <w:top w:val="nil"/>
              <w:left w:val="nil"/>
              <w:bottom w:val="single" w:sz="8" w:space="0" w:color="auto"/>
              <w:right w:val="single" w:sz="8" w:space="0" w:color="auto"/>
            </w:tcBorders>
            <w:shd w:val="clear" w:color="auto" w:fill="auto"/>
            <w:noWrap/>
            <w:vAlign w:val="center"/>
            <w:hideMark/>
          </w:tcPr>
          <w:p w14:paraId="4AF8D45A"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418" w:type="dxa"/>
            <w:tcBorders>
              <w:top w:val="nil"/>
              <w:left w:val="nil"/>
              <w:bottom w:val="single" w:sz="8" w:space="0" w:color="auto"/>
              <w:right w:val="single" w:sz="8" w:space="0" w:color="auto"/>
            </w:tcBorders>
            <w:shd w:val="clear" w:color="auto" w:fill="auto"/>
            <w:noWrap/>
            <w:vAlign w:val="center"/>
            <w:hideMark/>
          </w:tcPr>
          <w:p w14:paraId="46F76BEB"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1CF3ED71"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155" w:type="dxa"/>
            <w:tcBorders>
              <w:top w:val="nil"/>
              <w:left w:val="nil"/>
              <w:bottom w:val="single" w:sz="8" w:space="0" w:color="auto"/>
              <w:right w:val="single" w:sz="8" w:space="0" w:color="auto"/>
            </w:tcBorders>
            <w:shd w:val="clear" w:color="auto" w:fill="auto"/>
            <w:noWrap/>
            <w:vAlign w:val="center"/>
            <w:hideMark/>
          </w:tcPr>
          <w:p w14:paraId="54E8BE13"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418" w:type="dxa"/>
            <w:tcBorders>
              <w:top w:val="nil"/>
              <w:left w:val="nil"/>
              <w:bottom w:val="single" w:sz="8" w:space="0" w:color="auto"/>
              <w:right w:val="single" w:sz="8" w:space="0" w:color="auto"/>
            </w:tcBorders>
            <w:shd w:val="clear" w:color="auto" w:fill="auto"/>
            <w:noWrap/>
            <w:vAlign w:val="center"/>
            <w:hideMark/>
          </w:tcPr>
          <w:p w14:paraId="7FD0B750"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0A0889" w:rsidRPr="00485FC1" w14:paraId="546FD5C8" w14:textId="77777777" w:rsidTr="000A0889">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25A20435" w14:textId="77777777" w:rsidR="000A0889" w:rsidRPr="00485FC1" w:rsidRDefault="000A0889" w:rsidP="000A0889">
            <w:pPr>
              <w:widowControl/>
              <w:autoSpaceDE/>
              <w:autoSpaceDN/>
              <w:adjustRightInd/>
              <w:jc w:val="center"/>
              <w:rPr>
                <w:rFonts w:ascii="Calibri" w:hAnsi="Calibri"/>
                <w:b/>
                <w:bCs/>
                <w:sz w:val="20"/>
                <w:szCs w:val="20"/>
                <w:lang w:val="en-GB" w:eastAsia="hu-HU"/>
              </w:rPr>
            </w:pPr>
            <w:r>
              <w:rPr>
                <w:rFonts w:ascii="Calibri" w:hAnsi="Calibri"/>
                <w:b/>
                <w:bCs/>
                <w:sz w:val="20"/>
                <w:szCs w:val="20"/>
                <w:lang w:val="en-GB" w:eastAsia="hu-HU"/>
              </w:rPr>
              <w:t xml:space="preserve">United Republic of </w:t>
            </w:r>
            <w:r w:rsidRPr="00485FC1">
              <w:rPr>
                <w:rFonts w:ascii="Calibri" w:hAnsi="Calibri"/>
                <w:b/>
                <w:bCs/>
                <w:sz w:val="20"/>
                <w:szCs w:val="20"/>
                <w:lang w:val="en-GB" w:eastAsia="hu-HU"/>
              </w:rPr>
              <w:t>Tanzania</w:t>
            </w:r>
          </w:p>
        </w:tc>
        <w:tc>
          <w:tcPr>
            <w:tcW w:w="992" w:type="dxa"/>
            <w:tcBorders>
              <w:top w:val="nil"/>
              <w:left w:val="nil"/>
              <w:bottom w:val="single" w:sz="8" w:space="0" w:color="auto"/>
              <w:right w:val="single" w:sz="8" w:space="0" w:color="auto"/>
            </w:tcBorders>
            <w:shd w:val="clear" w:color="auto" w:fill="auto"/>
            <w:noWrap/>
            <w:vAlign w:val="center"/>
            <w:hideMark/>
          </w:tcPr>
          <w:p w14:paraId="53883354"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2B2601B2"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6C1BDDE2"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155" w:type="dxa"/>
            <w:tcBorders>
              <w:top w:val="nil"/>
              <w:left w:val="nil"/>
              <w:bottom w:val="single" w:sz="8" w:space="0" w:color="auto"/>
              <w:right w:val="single" w:sz="8" w:space="0" w:color="auto"/>
            </w:tcBorders>
            <w:shd w:val="clear" w:color="auto" w:fill="auto"/>
            <w:noWrap/>
            <w:vAlign w:val="center"/>
            <w:hideMark/>
          </w:tcPr>
          <w:p w14:paraId="041C073D"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424E646F"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0A0889" w:rsidRPr="00485FC1" w14:paraId="14F0E017" w14:textId="77777777" w:rsidTr="000A0889">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6169433A" w14:textId="77777777" w:rsidR="000A0889" w:rsidRPr="00485FC1" w:rsidRDefault="000A0889" w:rsidP="000A0889">
            <w:pPr>
              <w:widowControl/>
              <w:autoSpaceDE/>
              <w:autoSpaceDN/>
              <w:adjustRightInd/>
              <w:jc w:val="center"/>
              <w:rPr>
                <w:rFonts w:ascii="Calibri" w:hAnsi="Calibri"/>
                <w:b/>
                <w:bCs/>
                <w:sz w:val="20"/>
                <w:szCs w:val="20"/>
                <w:lang w:val="en-GB" w:eastAsia="hu-HU"/>
              </w:rPr>
            </w:pPr>
            <w:r w:rsidRPr="00485FC1">
              <w:rPr>
                <w:rFonts w:ascii="Calibri" w:hAnsi="Calibri"/>
                <w:b/>
                <w:bCs/>
                <w:sz w:val="20"/>
                <w:szCs w:val="20"/>
                <w:lang w:val="en-GB" w:eastAsia="hu-HU"/>
              </w:rPr>
              <w:t>Uganda</w:t>
            </w:r>
          </w:p>
        </w:tc>
        <w:tc>
          <w:tcPr>
            <w:tcW w:w="992" w:type="dxa"/>
            <w:tcBorders>
              <w:top w:val="nil"/>
              <w:left w:val="nil"/>
              <w:bottom w:val="single" w:sz="8" w:space="0" w:color="auto"/>
              <w:right w:val="single" w:sz="8" w:space="0" w:color="auto"/>
            </w:tcBorders>
            <w:shd w:val="clear" w:color="auto" w:fill="auto"/>
            <w:noWrap/>
            <w:vAlign w:val="center"/>
            <w:hideMark/>
          </w:tcPr>
          <w:p w14:paraId="1E4505A7"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418" w:type="dxa"/>
            <w:tcBorders>
              <w:top w:val="nil"/>
              <w:left w:val="nil"/>
              <w:bottom w:val="single" w:sz="8" w:space="0" w:color="auto"/>
              <w:right w:val="single" w:sz="8" w:space="0" w:color="auto"/>
            </w:tcBorders>
            <w:shd w:val="clear" w:color="auto" w:fill="auto"/>
            <w:noWrap/>
            <w:vAlign w:val="center"/>
            <w:hideMark/>
          </w:tcPr>
          <w:p w14:paraId="58F69BA0"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07BD3FAA"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155" w:type="dxa"/>
            <w:tcBorders>
              <w:top w:val="nil"/>
              <w:left w:val="nil"/>
              <w:bottom w:val="single" w:sz="8" w:space="0" w:color="auto"/>
              <w:right w:val="single" w:sz="8" w:space="0" w:color="auto"/>
            </w:tcBorders>
            <w:shd w:val="clear" w:color="auto" w:fill="auto"/>
            <w:noWrap/>
            <w:vAlign w:val="center"/>
            <w:hideMark/>
          </w:tcPr>
          <w:p w14:paraId="02401DE0"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418" w:type="dxa"/>
            <w:tcBorders>
              <w:top w:val="nil"/>
              <w:left w:val="nil"/>
              <w:bottom w:val="single" w:sz="8" w:space="0" w:color="auto"/>
              <w:right w:val="single" w:sz="8" w:space="0" w:color="auto"/>
            </w:tcBorders>
            <w:shd w:val="clear" w:color="auto" w:fill="auto"/>
            <w:noWrap/>
            <w:vAlign w:val="center"/>
            <w:hideMark/>
          </w:tcPr>
          <w:p w14:paraId="70C6C7EE"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0A0889" w:rsidRPr="00485FC1" w14:paraId="015083B4" w14:textId="77777777" w:rsidTr="000A0889">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77D188AD" w14:textId="77777777" w:rsidR="000A0889" w:rsidRPr="00485FC1" w:rsidRDefault="000A0889" w:rsidP="000A0889">
            <w:pPr>
              <w:widowControl/>
              <w:autoSpaceDE/>
              <w:autoSpaceDN/>
              <w:adjustRightInd/>
              <w:jc w:val="center"/>
              <w:rPr>
                <w:rFonts w:ascii="Calibri" w:hAnsi="Calibri"/>
                <w:b/>
                <w:bCs/>
                <w:sz w:val="20"/>
                <w:szCs w:val="20"/>
                <w:lang w:val="en-GB" w:eastAsia="hu-HU"/>
              </w:rPr>
            </w:pPr>
            <w:r w:rsidRPr="00485FC1">
              <w:rPr>
                <w:rFonts w:ascii="Calibri" w:hAnsi="Calibri"/>
                <w:b/>
                <w:bCs/>
                <w:sz w:val="20"/>
                <w:szCs w:val="20"/>
                <w:lang w:val="en-GB" w:eastAsia="hu-HU"/>
              </w:rPr>
              <w:t>Zambia</w:t>
            </w:r>
          </w:p>
        </w:tc>
        <w:tc>
          <w:tcPr>
            <w:tcW w:w="992" w:type="dxa"/>
            <w:tcBorders>
              <w:top w:val="nil"/>
              <w:left w:val="nil"/>
              <w:bottom w:val="single" w:sz="8" w:space="0" w:color="auto"/>
              <w:right w:val="single" w:sz="8" w:space="0" w:color="auto"/>
            </w:tcBorders>
            <w:shd w:val="clear" w:color="auto" w:fill="auto"/>
            <w:noWrap/>
            <w:vAlign w:val="center"/>
            <w:hideMark/>
          </w:tcPr>
          <w:p w14:paraId="3C754923"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7A8399F4"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25B62878"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155" w:type="dxa"/>
            <w:tcBorders>
              <w:top w:val="nil"/>
              <w:left w:val="nil"/>
              <w:bottom w:val="single" w:sz="8" w:space="0" w:color="auto"/>
              <w:right w:val="single" w:sz="8" w:space="0" w:color="auto"/>
            </w:tcBorders>
            <w:shd w:val="clear" w:color="auto" w:fill="auto"/>
            <w:noWrap/>
            <w:vAlign w:val="center"/>
            <w:hideMark/>
          </w:tcPr>
          <w:p w14:paraId="583B3CC3"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7396F561"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0A0889" w:rsidRPr="00485FC1" w14:paraId="69EAB4D6" w14:textId="77777777" w:rsidTr="000A0889">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08D92E71" w14:textId="77777777" w:rsidR="000A0889" w:rsidRPr="00485FC1" w:rsidRDefault="000A0889" w:rsidP="000A0889">
            <w:pPr>
              <w:widowControl/>
              <w:autoSpaceDE/>
              <w:autoSpaceDN/>
              <w:adjustRightInd/>
              <w:jc w:val="center"/>
              <w:rPr>
                <w:rFonts w:ascii="Calibri" w:hAnsi="Calibri"/>
                <w:b/>
                <w:bCs/>
                <w:sz w:val="20"/>
                <w:szCs w:val="20"/>
                <w:lang w:val="en-GB" w:eastAsia="hu-HU"/>
              </w:rPr>
            </w:pPr>
            <w:r w:rsidRPr="00485FC1">
              <w:rPr>
                <w:rFonts w:ascii="Calibri" w:hAnsi="Calibri"/>
                <w:b/>
                <w:bCs/>
                <w:sz w:val="20"/>
                <w:szCs w:val="20"/>
                <w:lang w:val="en-GB" w:eastAsia="hu-HU"/>
              </w:rPr>
              <w:t>Zimbabwe</w:t>
            </w:r>
          </w:p>
        </w:tc>
        <w:tc>
          <w:tcPr>
            <w:tcW w:w="992" w:type="dxa"/>
            <w:tcBorders>
              <w:top w:val="nil"/>
              <w:left w:val="nil"/>
              <w:bottom w:val="single" w:sz="8" w:space="0" w:color="auto"/>
              <w:right w:val="single" w:sz="8" w:space="0" w:color="auto"/>
            </w:tcBorders>
            <w:shd w:val="clear" w:color="auto" w:fill="auto"/>
            <w:noWrap/>
            <w:vAlign w:val="center"/>
            <w:hideMark/>
          </w:tcPr>
          <w:p w14:paraId="0ED75250"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757D7AF3"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69E2A117"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155" w:type="dxa"/>
            <w:tcBorders>
              <w:top w:val="nil"/>
              <w:left w:val="nil"/>
              <w:bottom w:val="single" w:sz="8" w:space="0" w:color="auto"/>
              <w:right w:val="single" w:sz="8" w:space="0" w:color="auto"/>
            </w:tcBorders>
            <w:shd w:val="clear" w:color="auto" w:fill="auto"/>
            <w:noWrap/>
            <w:vAlign w:val="center"/>
            <w:hideMark/>
          </w:tcPr>
          <w:p w14:paraId="364AEBAA"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733F9958"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0A0889" w:rsidRPr="00485FC1" w14:paraId="2EC66CEF" w14:textId="77777777" w:rsidTr="000A0889">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tcPr>
          <w:p w14:paraId="6C2856EC" w14:textId="77777777" w:rsidR="000A0889" w:rsidRPr="00485FC1" w:rsidRDefault="000A0889" w:rsidP="000A0889">
            <w:pPr>
              <w:widowControl/>
              <w:autoSpaceDE/>
              <w:autoSpaceDN/>
              <w:adjustRightInd/>
              <w:jc w:val="center"/>
              <w:rPr>
                <w:rFonts w:ascii="Calibri" w:hAnsi="Calibri"/>
                <w:b/>
                <w:bCs/>
                <w:sz w:val="20"/>
                <w:szCs w:val="20"/>
                <w:lang w:val="en-GB" w:eastAsia="hu-HU"/>
              </w:rPr>
            </w:pPr>
            <w:r w:rsidRPr="00485FC1">
              <w:rPr>
                <w:rFonts w:ascii="Calibri" w:hAnsi="Calibri"/>
                <w:b/>
                <w:bCs/>
                <w:sz w:val="20"/>
                <w:szCs w:val="20"/>
                <w:lang w:val="en-GB" w:eastAsia="hu-HU"/>
              </w:rPr>
              <w:t>Kuwait</w:t>
            </w:r>
          </w:p>
        </w:tc>
        <w:tc>
          <w:tcPr>
            <w:tcW w:w="992" w:type="dxa"/>
            <w:tcBorders>
              <w:top w:val="nil"/>
              <w:left w:val="nil"/>
              <w:bottom w:val="single" w:sz="8" w:space="0" w:color="auto"/>
              <w:right w:val="single" w:sz="8" w:space="0" w:color="auto"/>
            </w:tcBorders>
            <w:shd w:val="clear" w:color="auto" w:fill="auto"/>
            <w:noWrap/>
            <w:vAlign w:val="center"/>
          </w:tcPr>
          <w:p w14:paraId="629B8C20"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418" w:type="dxa"/>
            <w:tcBorders>
              <w:top w:val="nil"/>
              <w:left w:val="nil"/>
              <w:bottom w:val="single" w:sz="8" w:space="0" w:color="auto"/>
              <w:right w:val="single" w:sz="8" w:space="0" w:color="auto"/>
            </w:tcBorders>
            <w:shd w:val="clear" w:color="auto" w:fill="auto"/>
            <w:noWrap/>
            <w:vAlign w:val="center"/>
          </w:tcPr>
          <w:p w14:paraId="045B9327"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tcPr>
          <w:p w14:paraId="4828E562"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155" w:type="dxa"/>
            <w:tcBorders>
              <w:top w:val="nil"/>
              <w:left w:val="nil"/>
              <w:bottom w:val="single" w:sz="8" w:space="0" w:color="auto"/>
              <w:right w:val="single" w:sz="8" w:space="0" w:color="auto"/>
            </w:tcBorders>
            <w:shd w:val="clear" w:color="auto" w:fill="auto"/>
            <w:noWrap/>
            <w:vAlign w:val="center"/>
          </w:tcPr>
          <w:p w14:paraId="63F4AC81"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tcPr>
          <w:p w14:paraId="3C8AAAC7"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0A0889" w:rsidRPr="00485FC1" w14:paraId="2C7F4F51" w14:textId="77777777" w:rsidTr="000A0889">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tcPr>
          <w:p w14:paraId="0D4DE219" w14:textId="77777777" w:rsidR="000A0889" w:rsidRPr="00485FC1" w:rsidRDefault="000A0889" w:rsidP="000A0889">
            <w:pPr>
              <w:widowControl/>
              <w:autoSpaceDE/>
              <w:autoSpaceDN/>
              <w:adjustRightInd/>
              <w:jc w:val="center"/>
              <w:rPr>
                <w:rFonts w:ascii="Calibri" w:hAnsi="Calibri"/>
                <w:b/>
                <w:bCs/>
                <w:sz w:val="20"/>
                <w:szCs w:val="20"/>
                <w:lang w:val="en-GB" w:eastAsia="hu-HU"/>
              </w:rPr>
            </w:pPr>
            <w:r w:rsidRPr="00485FC1">
              <w:rPr>
                <w:rFonts w:ascii="Calibri" w:hAnsi="Calibri"/>
                <w:b/>
                <w:bCs/>
                <w:sz w:val="20"/>
                <w:szCs w:val="20"/>
                <w:lang w:val="en-GB" w:eastAsia="hu-HU"/>
              </w:rPr>
              <w:t>Oman</w:t>
            </w:r>
          </w:p>
        </w:tc>
        <w:tc>
          <w:tcPr>
            <w:tcW w:w="992" w:type="dxa"/>
            <w:tcBorders>
              <w:top w:val="nil"/>
              <w:left w:val="nil"/>
              <w:bottom w:val="single" w:sz="8" w:space="0" w:color="auto"/>
              <w:right w:val="single" w:sz="8" w:space="0" w:color="auto"/>
            </w:tcBorders>
            <w:shd w:val="clear" w:color="auto" w:fill="auto"/>
            <w:noWrap/>
            <w:vAlign w:val="center"/>
          </w:tcPr>
          <w:p w14:paraId="7FE78151"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tcPr>
          <w:p w14:paraId="6F58EF04"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971" w:type="dxa"/>
            <w:tcBorders>
              <w:top w:val="nil"/>
              <w:left w:val="nil"/>
              <w:bottom w:val="single" w:sz="8" w:space="0" w:color="auto"/>
              <w:right w:val="single" w:sz="8" w:space="0" w:color="auto"/>
            </w:tcBorders>
            <w:shd w:val="clear" w:color="auto" w:fill="auto"/>
            <w:noWrap/>
            <w:vAlign w:val="center"/>
          </w:tcPr>
          <w:p w14:paraId="41D6708D"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155" w:type="dxa"/>
            <w:tcBorders>
              <w:top w:val="nil"/>
              <w:left w:val="nil"/>
              <w:bottom w:val="single" w:sz="8" w:space="0" w:color="auto"/>
              <w:right w:val="single" w:sz="8" w:space="0" w:color="auto"/>
            </w:tcBorders>
            <w:shd w:val="clear" w:color="auto" w:fill="auto"/>
            <w:noWrap/>
            <w:vAlign w:val="center"/>
          </w:tcPr>
          <w:p w14:paraId="5AA8B40D"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tcPr>
          <w:p w14:paraId="151046F8"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r>
      <w:tr w:rsidR="000A0889" w:rsidRPr="00485FC1" w14:paraId="0B099E6F" w14:textId="77777777" w:rsidTr="000A0889">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2B12AB3F" w14:textId="77777777" w:rsidR="000A0889" w:rsidRPr="00485FC1" w:rsidRDefault="000A0889" w:rsidP="000A0889">
            <w:pPr>
              <w:widowControl/>
              <w:autoSpaceDE/>
              <w:autoSpaceDN/>
              <w:adjustRightInd/>
              <w:jc w:val="center"/>
              <w:rPr>
                <w:rFonts w:ascii="Calibri" w:hAnsi="Calibri"/>
                <w:b/>
                <w:bCs/>
                <w:sz w:val="20"/>
                <w:szCs w:val="20"/>
                <w:lang w:val="en-GB" w:eastAsia="hu-HU"/>
              </w:rPr>
            </w:pPr>
            <w:r w:rsidRPr="00485FC1">
              <w:rPr>
                <w:rFonts w:ascii="Calibri" w:hAnsi="Calibri"/>
                <w:b/>
                <w:bCs/>
                <w:sz w:val="20"/>
                <w:szCs w:val="20"/>
                <w:lang w:val="en-GB" w:eastAsia="hu-HU"/>
              </w:rPr>
              <w:t>Saudi-Arabia</w:t>
            </w:r>
          </w:p>
        </w:tc>
        <w:tc>
          <w:tcPr>
            <w:tcW w:w="992" w:type="dxa"/>
            <w:tcBorders>
              <w:top w:val="nil"/>
              <w:left w:val="nil"/>
              <w:bottom w:val="single" w:sz="8" w:space="0" w:color="auto"/>
              <w:right w:val="single" w:sz="8" w:space="0" w:color="auto"/>
            </w:tcBorders>
            <w:shd w:val="clear" w:color="auto" w:fill="auto"/>
            <w:noWrap/>
            <w:vAlign w:val="center"/>
            <w:hideMark/>
          </w:tcPr>
          <w:p w14:paraId="06405B0B"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6DF16F96"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6252CF57"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155" w:type="dxa"/>
            <w:tcBorders>
              <w:top w:val="nil"/>
              <w:left w:val="nil"/>
              <w:bottom w:val="single" w:sz="8" w:space="0" w:color="auto"/>
              <w:right w:val="single" w:sz="8" w:space="0" w:color="auto"/>
            </w:tcBorders>
            <w:shd w:val="clear" w:color="auto" w:fill="auto"/>
            <w:noWrap/>
            <w:vAlign w:val="center"/>
            <w:hideMark/>
          </w:tcPr>
          <w:p w14:paraId="1DE93491"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1692711A"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0A0889" w:rsidRPr="00485FC1" w14:paraId="2BCF1175" w14:textId="77777777" w:rsidTr="000A0889">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0B0FAD58" w14:textId="77777777" w:rsidR="000A0889" w:rsidRPr="00485FC1" w:rsidRDefault="000A0889" w:rsidP="000A0889">
            <w:pPr>
              <w:widowControl/>
              <w:autoSpaceDE/>
              <w:autoSpaceDN/>
              <w:adjustRightInd/>
              <w:jc w:val="center"/>
              <w:rPr>
                <w:rFonts w:ascii="Calibri" w:hAnsi="Calibri"/>
                <w:b/>
                <w:bCs/>
                <w:sz w:val="20"/>
                <w:szCs w:val="20"/>
                <w:lang w:val="en-GB" w:eastAsia="hu-HU"/>
              </w:rPr>
            </w:pPr>
            <w:r w:rsidRPr="00485FC1">
              <w:rPr>
                <w:rFonts w:ascii="Calibri" w:hAnsi="Calibri"/>
                <w:b/>
                <w:bCs/>
                <w:sz w:val="20"/>
                <w:szCs w:val="20"/>
                <w:lang w:val="en-GB" w:eastAsia="hu-HU"/>
              </w:rPr>
              <w:t>United Arab Emirates</w:t>
            </w:r>
          </w:p>
        </w:tc>
        <w:tc>
          <w:tcPr>
            <w:tcW w:w="992" w:type="dxa"/>
            <w:tcBorders>
              <w:top w:val="nil"/>
              <w:left w:val="nil"/>
              <w:bottom w:val="single" w:sz="8" w:space="0" w:color="auto"/>
              <w:right w:val="single" w:sz="8" w:space="0" w:color="auto"/>
            </w:tcBorders>
            <w:shd w:val="clear" w:color="auto" w:fill="auto"/>
            <w:noWrap/>
            <w:vAlign w:val="center"/>
            <w:hideMark/>
          </w:tcPr>
          <w:p w14:paraId="7379B21A"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1EB284EF"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41A29778"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155" w:type="dxa"/>
            <w:tcBorders>
              <w:top w:val="nil"/>
              <w:left w:val="nil"/>
              <w:bottom w:val="single" w:sz="8" w:space="0" w:color="auto"/>
              <w:right w:val="single" w:sz="8" w:space="0" w:color="auto"/>
            </w:tcBorders>
            <w:shd w:val="clear" w:color="auto" w:fill="auto"/>
            <w:noWrap/>
            <w:vAlign w:val="center"/>
            <w:hideMark/>
          </w:tcPr>
          <w:p w14:paraId="1599BDD9"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4614ECD9" w14:textId="77777777" w:rsidR="000A0889" w:rsidRPr="00485FC1" w:rsidRDefault="000A0889" w:rsidP="000A0889">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bl>
    <w:p w14:paraId="41DD7A10" w14:textId="77777777" w:rsidR="000A0889" w:rsidRPr="00485FC1" w:rsidRDefault="000A0889" w:rsidP="000A0889">
      <w:pPr>
        <w:widowControl/>
        <w:autoSpaceDE/>
        <w:autoSpaceDN/>
        <w:adjustRightInd/>
        <w:spacing w:after="200" w:line="276" w:lineRule="auto"/>
        <w:ind w:firstLine="144"/>
        <w:jc w:val="center"/>
        <w:rPr>
          <w:rFonts w:ascii="Calibri" w:eastAsia="Calibri" w:hAnsi="Calibri"/>
          <w:b/>
          <w:szCs w:val="18"/>
          <w:lang w:val="en-GB"/>
        </w:rPr>
      </w:pPr>
    </w:p>
    <w:p w14:paraId="68A0995E" w14:textId="77777777" w:rsidR="000A0889" w:rsidRPr="00485FC1" w:rsidRDefault="000A0889" w:rsidP="000A0889">
      <w:pPr>
        <w:widowControl/>
        <w:autoSpaceDE/>
        <w:autoSpaceDN/>
        <w:adjustRightInd/>
        <w:spacing w:after="200" w:line="276" w:lineRule="auto"/>
        <w:ind w:firstLine="144"/>
        <w:jc w:val="center"/>
        <w:rPr>
          <w:rFonts w:ascii="Calibri" w:eastAsia="Calibri" w:hAnsi="Calibri"/>
          <w:b/>
          <w:szCs w:val="18"/>
          <w:lang w:val="en-GB"/>
        </w:rPr>
      </w:pPr>
    </w:p>
    <w:p w14:paraId="74289804" w14:textId="77777777" w:rsidR="000A0889" w:rsidRPr="00485FC1" w:rsidRDefault="000A0889" w:rsidP="000A0889">
      <w:pPr>
        <w:widowControl/>
        <w:autoSpaceDE/>
        <w:autoSpaceDN/>
        <w:adjustRightInd/>
        <w:spacing w:after="200" w:line="276" w:lineRule="auto"/>
        <w:ind w:firstLine="144"/>
        <w:jc w:val="center"/>
        <w:rPr>
          <w:rFonts w:ascii="Calibri" w:eastAsia="Calibri" w:hAnsi="Calibri"/>
          <w:b/>
          <w:szCs w:val="18"/>
          <w:lang w:val="en-GB"/>
        </w:rPr>
      </w:pPr>
      <w:r w:rsidRPr="00485FC1">
        <w:rPr>
          <w:rFonts w:ascii="Calibri" w:eastAsia="Calibri" w:hAnsi="Calibri"/>
          <w:noProof/>
          <w:sz w:val="22"/>
          <w:szCs w:val="22"/>
        </w:rPr>
        <w:lastRenderedPageBreak/>
        <w:drawing>
          <wp:inline distT="0" distB="0" distL="0" distR="0" wp14:anchorId="7C2D848F" wp14:editId="79434D18">
            <wp:extent cx="3927600" cy="5400000"/>
            <wp:effectExtent l="0" t="0" r="0" b="0"/>
            <wp:docPr id="19" name="Kép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927600" cy="5400000"/>
                    </a:xfrm>
                    <a:prstGeom prst="rect">
                      <a:avLst/>
                    </a:prstGeom>
                  </pic:spPr>
                </pic:pic>
              </a:graphicData>
            </a:graphic>
          </wp:inline>
        </w:drawing>
      </w:r>
    </w:p>
    <w:p w14:paraId="545CCEBB" w14:textId="77777777" w:rsidR="000A0889" w:rsidRPr="00485FC1" w:rsidRDefault="000A0889" w:rsidP="000A0889">
      <w:pPr>
        <w:widowControl/>
        <w:autoSpaceDE/>
        <w:autoSpaceDN/>
        <w:adjustRightInd/>
        <w:spacing w:after="200" w:line="276" w:lineRule="auto"/>
        <w:ind w:left="1843" w:hanging="850"/>
        <w:jc w:val="center"/>
        <w:rPr>
          <w:rFonts w:ascii="Calibri" w:eastAsia="Calibri" w:hAnsi="Calibri"/>
          <w:b/>
          <w:i/>
          <w:sz w:val="16"/>
          <w:szCs w:val="16"/>
          <w:lang w:val="en-GB"/>
        </w:rPr>
      </w:pPr>
      <w:r w:rsidRPr="00485FC1">
        <w:rPr>
          <w:rFonts w:ascii="Calibri" w:eastAsia="Calibri" w:hAnsi="Calibri"/>
          <w:b/>
          <w:sz w:val="16"/>
          <w:szCs w:val="16"/>
          <w:lang w:val="en-GB"/>
        </w:rPr>
        <w:t xml:space="preserve">Figure 3. Countries affected (dark green) or potentially affected (light green) (see Table 4) by the migration </w:t>
      </w:r>
      <w:r w:rsidRPr="00485FC1">
        <w:rPr>
          <w:rFonts w:ascii="Calibri" w:eastAsia="Calibri" w:hAnsi="Calibri"/>
          <w:b/>
          <w:i/>
          <w:sz w:val="16"/>
          <w:szCs w:val="16"/>
          <w:lang w:val="en-GB"/>
        </w:rPr>
        <w:t>Coracias garrulus semenowi</w:t>
      </w:r>
    </w:p>
    <w:p w14:paraId="0773D0C0" w14:textId="77777777" w:rsidR="000A0889" w:rsidRPr="00485FC1" w:rsidRDefault="000A0889" w:rsidP="000A0889">
      <w:pPr>
        <w:widowControl/>
        <w:autoSpaceDE/>
        <w:autoSpaceDN/>
        <w:adjustRightInd/>
        <w:spacing w:after="200" w:line="276" w:lineRule="auto"/>
        <w:ind w:left="1843" w:hanging="850"/>
        <w:rPr>
          <w:rFonts w:ascii="Calibri" w:eastAsia="Calibri" w:hAnsi="Calibri"/>
          <w:sz w:val="16"/>
          <w:szCs w:val="16"/>
          <w:lang w:val="en-GB"/>
        </w:rPr>
      </w:pPr>
    </w:p>
    <w:p w14:paraId="011C100C" w14:textId="77777777" w:rsidR="000A0889" w:rsidRPr="00485FC1" w:rsidRDefault="000A0889" w:rsidP="000A0889">
      <w:pPr>
        <w:widowControl/>
        <w:numPr>
          <w:ilvl w:val="1"/>
          <w:numId w:val="4"/>
        </w:numPr>
        <w:autoSpaceDE/>
        <w:autoSpaceDN/>
        <w:adjustRightInd/>
        <w:spacing w:after="200" w:line="360" w:lineRule="auto"/>
        <w:ind w:left="426" w:hanging="437"/>
        <w:contextualSpacing/>
        <w:rPr>
          <w:rFonts w:ascii="Calibri" w:eastAsia="Calibri" w:hAnsi="Calibri"/>
          <w:b/>
          <w:sz w:val="20"/>
          <w:szCs w:val="20"/>
          <w:lang w:val="en-GB"/>
        </w:rPr>
      </w:pPr>
      <w:r w:rsidRPr="00485FC1">
        <w:rPr>
          <w:rFonts w:ascii="Calibri" w:eastAsia="Calibri" w:hAnsi="Calibri"/>
          <w:b/>
          <w:sz w:val="20"/>
          <w:szCs w:val="20"/>
          <w:lang w:val="en-GB"/>
        </w:rPr>
        <w:t>Priority countries for European Roller (</w:t>
      </w:r>
      <w:r w:rsidRPr="00485FC1">
        <w:rPr>
          <w:rFonts w:ascii="Calibri" w:eastAsia="Calibri" w:hAnsi="Calibri"/>
          <w:b/>
          <w:i/>
          <w:sz w:val="20"/>
          <w:szCs w:val="20"/>
          <w:lang w:val="en-GB"/>
        </w:rPr>
        <w:t>Coracias garrulus</w:t>
      </w:r>
      <w:r w:rsidRPr="00485FC1">
        <w:rPr>
          <w:rFonts w:ascii="Calibri" w:eastAsia="Calibri" w:hAnsi="Calibri"/>
          <w:b/>
          <w:sz w:val="20"/>
          <w:szCs w:val="20"/>
          <w:lang w:val="en-GB"/>
        </w:rPr>
        <w:t>)</w:t>
      </w:r>
    </w:p>
    <w:p w14:paraId="2CA05BFA" w14:textId="77777777" w:rsidR="000A0889" w:rsidRPr="00485FC1" w:rsidRDefault="000A0889" w:rsidP="000A0889">
      <w:pPr>
        <w:widowControl/>
        <w:shd w:val="clear" w:color="auto" w:fill="FFFFFF"/>
        <w:tabs>
          <w:tab w:val="left" w:pos="1843"/>
        </w:tabs>
        <w:autoSpaceDE/>
        <w:autoSpaceDN/>
        <w:adjustRightInd/>
        <w:spacing w:before="100" w:beforeAutospacing="1" w:after="100" w:afterAutospacing="1" w:line="360" w:lineRule="auto"/>
        <w:jc w:val="both"/>
        <w:rPr>
          <w:rFonts w:ascii="Calibri" w:hAnsi="Calibri" w:cs="Segoe UI"/>
          <w:color w:val="212121"/>
          <w:sz w:val="20"/>
          <w:szCs w:val="20"/>
          <w:lang w:val="en-GB" w:eastAsia="en-GB"/>
        </w:rPr>
      </w:pPr>
      <w:r w:rsidRPr="00485FC1">
        <w:rPr>
          <w:rFonts w:ascii="Calibri" w:hAnsi="Calibri" w:cs="Arial"/>
          <w:color w:val="222222"/>
          <w:sz w:val="20"/>
          <w:szCs w:val="20"/>
          <w:shd w:val="clear" w:color="auto" w:fill="FFFFFF"/>
          <w:lang w:val="en-GB" w:eastAsia="en-GB"/>
        </w:rPr>
        <w:t>To secure European Rollers on their non-breeding grounds extensive direct and indirect actions need to take place within short, medium and long period. To make the conservation work more effective, it is necessary to distinguish priority areas. The territories of almost all African countries are used by migrating, or wintering European Rollers</w:t>
      </w:r>
      <w:r>
        <w:rPr>
          <w:rFonts w:ascii="Calibri" w:hAnsi="Calibri" w:cs="Arial"/>
          <w:color w:val="222222"/>
          <w:sz w:val="20"/>
          <w:szCs w:val="20"/>
          <w:shd w:val="clear" w:color="auto" w:fill="FFFFFF"/>
          <w:lang w:val="en-GB" w:eastAsia="en-GB"/>
        </w:rPr>
        <w:t>.  H</w:t>
      </w:r>
      <w:r w:rsidRPr="00485FC1">
        <w:rPr>
          <w:rFonts w:ascii="Calibri" w:hAnsi="Calibri" w:cs="Arial"/>
          <w:color w:val="222222"/>
          <w:sz w:val="20"/>
          <w:szCs w:val="20"/>
          <w:shd w:val="clear" w:color="auto" w:fill="FFFFFF"/>
          <w:lang w:val="en-GB" w:eastAsia="en-GB"/>
        </w:rPr>
        <w:t>owever</w:t>
      </w:r>
      <w:r>
        <w:rPr>
          <w:rFonts w:ascii="Calibri" w:hAnsi="Calibri" w:cs="Arial"/>
          <w:color w:val="222222"/>
          <w:sz w:val="20"/>
          <w:szCs w:val="20"/>
          <w:shd w:val="clear" w:color="auto" w:fill="FFFFFF"/>
          <w:lang w:val="en-GB" w:eastAsia="en-GB"/>
        </w:rPr>
        <w:t>,</w:t>
      </w:r>
      <w:r w:rsidRPr="00485FC1">
        <w:rPr>
          <w:rFonts w:ascii="Calibri" w:hAnsi="Calibri" w:cs="Arial"/>
          <w:color w:val="222222"/>
          <w:sz w:val="20"/>
          <w:szCs w:val="20"/>
          <w:shd w:val="clear" w:color="auto" w:fill="FFFFFF"/>
          <w:lang w:val="en-GB" w:eastAsia="en-GB"/>
        </w:rPr>
        <w:t xml:space="preserve"> certain countries have higher importance for the species than others, due to higher population numbers and longer duration of stay. As detailed information is not available about the threat affect</w:t>
      </w:r>
      <w:r>
        <w:rPr>
          <w:rFonts w:ascii="Calibri" w:hAnsi="Calibri" w:cs="Arial"/>
          <w:color w:val="222222"/>
          <w:sz w:val="20"/>
          <w:szCs w:val="20"/>
          <w:shd w:val="clear" w:color="auto" w:fill="FFFFFF"/>
          <w:lang w:val="en-GB" w:eastAsia="en-GB"/>
        </w:rPr>
        <w:t>ing</w:t>
      </w:r>
      <w:r w:rsidRPr="00485FC1">
        <w:rPr>
          <w:rFonts w:ascii="Calibri" w:hAnsi="Calibri" w:cs="Arial"/>
          <w:color w:val="222222"/>
          <w:sz w:val="20"/>
          <w:szCs w:val="20"/>
          <w:shd w:val="clear" w:color="auto" w:fill="FFFFFF"/>
          <w:lang w:val="en-GB" w:eastAsia="en-GB"/>
        </w:rPr>
        <w:t xml:space="preserve"> Rollers for all countries concern</w:t>
      </w:r>
      <w:r>
        <w:rPr>
          <w:rFonts w:ascii="Calibri" w:hAnsi="Calibri" w:cs="Arial"/>
          <w:color w:val="222222"/>
          <w:sz w:val="20"/>
          <w:szCs w:val="20"/>
          <w:shd w:val="clear" w:color="auto" w:fill="FFFFFF"/>
          <w:lang w:val="en-GB" w:eastAsia="en-GB"/>
        </w:rPr>
        <w:t>ed</w:t>
      </w:r>
      <w:r w:rsidRPr="00485FC1">
        <w:rPr>
          <w:rFonts w:ascii="Calibri" w:hAnsi="Calibri" w:cs="Arial"/>
          <w:color w:val="222222"/>
          <w:sz w:val="20"/>
          <w:szCs w:val="20"/>
          <w:shd w:val="clear" w:color="auto" w:fill="FFFFFF"/>
          <w:lang w:val="en-GB" w:eastAsia="en-GB"/>
        </w:rPr>
        <w:t xml:space="preserve">, three main criteria are therefore used to distinguish priority areas. Firstly, the eastern and western population of </w:t>
      </w:r>
      <w:r w:rsidRPr="00485FC1">
        <w:rPr>
          <w:rFonts w:ascii="Calibri" w:hAnsi="Calibri" w:cs="Arial"/>
          <w:i/>
          <w:color w:val="222222"/>
          <w:sz w:val="20"/>
          <w:szCs w:val="20"/>
          <w:shd w:val="clear" w:color="auto" w:fill="FFFFFF"/>
          <w:lang w:val="en-GB" w:eastAsia="en-GB"/>
        </w:rPr>
        <w:t>C. g. garrulus</w:t>
      </w:r>
      <w:r w:rsidRPr="00485FC1">
        <w:rPr>
          <w:rFonts w:ascii="Calibri" w:hAnsi="Calibri" w:cs="Arial"/>
          <w:color w:val="222222"/>
          <w:sz w:val="20"/>
          <w:szCs w:val="20"/>
          <w:shd w:val="clear" w:color="auto" w:fill="FFFFFF"/>
          <w:lang w:val="en-GB" w:eastAsia="en-GB"/>
        </w:rPr>
        <w:t xml:space="preserve"> and </w:t>
      </w:r>
      <w:r w:rsidRPr="00485FC1">
        <w:rPr>
          <w:rFonts w:ascii="Calibri" w:hAnsi="Calibri" w:cs="Arial"/>
          <w:i/>
          <w:color w:val="222222"/>
          <w:sz w:val="20"/>
          <w:szCs w:val="20"/>
          <w:shd w:val="clear" w:color="auto" w:fill="FFFFFF"/>
          <w:lang w:val="en-GB" w:eastAsia="en-GB"/>
        </w:rPr>
        <w:t>C.g. semenowi</w:t>
      </w:r>
      <w:r w:rsidRPr="00485FC1">
        <w:rPr>
          <w:rFonts w:ascii="Calibri" w:hAnsi="Calibri" w:cs="Arial"/>
          <w:color w:val="222222"/>
          <w:sz w:val="20"/>
          <w:szCs w:val="20"/>
          <w:shd w:val="clear" w:color="auto" w:fill="FFFFFF"/>
          <w:lang w:val="en-GB" w:eastAsia="en-GB"/>
        </w:rPr>
        <w:t xml:space="preserve"> follow mostly different pathways during autumn and spring migration, although they share several stopover sites and wintering area</w:t>
      </w:r>
      <w:r>
        <w:rPr>
          <w:rFonts w:ascii="Calibri" w:hAnsi="Calibri" w:cs="Arial"/>
          <w:color w:val="222222"/>
          <w:sz w:val="20"/>
          <w:szCs w:val="20"/>
          <w:shd w:val="clear" w:color="auto" w:fill="FFFFFF"/>
          <w:lang w:val="en-GB" w:eastAsia="en-GB"/>
        </w:rPr>
        <w:t>s</w:t>
      </w:r>
      <w:r w:rsidRPr="00485FC1">
        <w:rPr>
          <w:rFonts w:ascii="Calibri" w:hAnsi="Calibri" w:cs="Arial"/>
          <w:color w:val="222222"/>
          <w:sz w:val="20"/>
          <w:szCs w:val="20"/>
          <w:shd w:val="clear" w:color="auto" w:fill="FFFFFF"/>
          <w:lang w:val="en-GB" w:eastAsia="en-GB"/>
        </w:rPr>
        <w:t xml:space="preserve">. Regions used by two or three populations have higher priority. Spending more time in a particular area means higher risk to be affected by any risks, </w:t>
      </w:r>
      <w:r>
        <w:rPr>
          <w:rFonts w:ascii="Calibri" w:hAnsi="Calibri" w:cs="Arial"/>
          <w:color w:val="222222"/>
          <w:sz w:val="20"/>
          <w:szCs w:val="20"/>
          <w:shd w:val="clear" w:color="auto" w:fill="FFFFFF"/>
          <w:lang w:val="en-GB" w:eastAsia="en-GB"/>
        </w:rPr>
        <w:t xml:space="preserve">and </w:t>
      </w:r>
      <w:r w:rsidRPr="00485FC1">
        <w:rPr>
          <w:rFonts w:ascii="Calibri" w:hAnsi="Calibri" w:cs="Arial"/>
          <w:color w:val="222222"/>
          <w:sz w:val="20"/>
          <w:szCs w:val="20"/>
          <w:shd w:val="clear" w:color="auto" w:fill="FFFFFF"/>
          <w:lang w:val="en-GB" w:eastAsia="en-GB"/>
        </w:rPr>
        <w:t>therefore stopover sites and wintering areas get higher priority.  Lastly, regions used in spring and autumn migration or wintering sites also get the highest rank</w:t>
      </w:r>
      <w:r>
        <w:rPr>
          <w:rFonts w:ascii="Calibri" w:hAnsi="Calibri" w:cs="Arial"/>
          <w:color w:val="222222"/>
          <w:sz w:val="20"/>
          <w:szCs w:val="20"/>
          <w:shd w:val="clear" w:color="auto" w:fill="FFFFFF"/>
          <w:lang w:val="en-GB" w:eastAsia="en-GB"/>
        </w:rPr>
        <w:t>ing</w:t>
      </w:r>
      <w:r w:rsidRPr="00485FC1">
        <w:rPr>
          <w:rFonts w:ascii="Calibri" w:hAnsi="Calibri" w:cs="Arial"/>
          <w:color w:val="222222"/>
          <w:sz w:val="20"/>
          <w:szCs w:val="20"/>
          <w:shd w:val="clear" w:color="auto" w:fill="FFFFFF"/>
          <w:lang w:val="en-GB" w:eastAsia="en-GB"/>
        </w:rPr>
        <w:t xml:space="preserve">. </w:t>
      </w:r>
      <w:r w:rsidRPr="00485FC1">
        <w:rPr>
          <w:rFonts w:ascii="Calibri" w:hAnsi="Calibri" w:cs="Segoe UI"/>
          <w:color w:val="212121"/>
          <w:sz w:val="20"/>
          <w:szCs w:val="20"/>
          <w:lang w:val="en-GB" w:eastAsia="en-GB"/>
        </w:rPr>
        <w:t>Actions are being organi</w:t>
      </w:r>
      <w:r>
        <w:rPr>
          <w:rFonts w:ascii="Calibri" w:hAnsi="Calibri" w:cs="Segoe UI"/>
          <w:color w:val="212121"/>
          <w:sz w:val="20"/>
          <w:szCs w:val="20"/>
          <w:lang w:val="en-GB" w:eastAsia="en-GB"/>
        </w:rPr>
        <w:t>z</w:t>
      </w:r>
      <w:r w:rsidRPr="00485FC1">
        <w:rPr>
          <w:rFonts w:ascii="Calibri" w:hAnsi="Calibri" w:cs="Segoe UI"/>
          <w:color w:val="212121"/>
          <w:sz w:val="20"/>
          <w:szCs w:val="20"/>
          <w:lang w:val="en-GB" w:eastAsia="en-GB"/>
        </w:rPr>
        <w:t xml:space="preserve">ed in specific countries based on the following priority system. </w:t>
      </w:r>
    </w:p>
    <w:p w14:paraId="1EF54177" w14:textId="77777777" w:rsidR="000A0889" w:rsidRDefault="000A0889" w:rsidP="000A0889">
      <w:pPr>
        <w:widowControl/>
        <w:shd w:val="clear" w:color="auto" w:fill="FFFFFF"/>
        <w:autoSpaceDE/>
        <w:autoSpaceDN/>
        <w:adjustRightInd/>
        <w:spacing w:before="100" w:beforeAutospacing="1" w:after="100" w:afterAutospacing="1" w:line="360" w:lineRule="auto"/>
        <w:rPr>
          <w:rFonts w:ascii="Calibri" w:hAnsi="Calibri" w:cs="Segoe UI"/>
          <w:color w:val="212121"/>
          <w:sz w:val="20"/>
          <w:szCs w:val="20"/>
          <w:lang w:val="en-GB" w:eastAsia="en-GB"/>
        </w:rPr>
      </w:pPr>
    </w:p>
    <w:p w14:paraId="41DD47B0" w14:textId="77777777" w:rsidR="000A0889" w:rsidRPr="00485FC1" w:rsidRDefault="000A0889" w:rsidP="000A0889">
      <w:pPr>
        <w:widowControl/>
        <w:shd w:val="clear" w:color="auto" w:fill="FFFFFF"/>
        <w:autoSpaceDE/>
        <w:autoSpaceDN/>
        <w:adjustRightInd/>
        <w:spacing w:before="100" w:beforeAutospacing="1" w:after="100" w:afterAutospacing="1" w:line="360" w:lineRule="auto"/>
        <w:rPr>
          <w:rFonts w:ascii="Calibri" w:hAnsi="Calibri" w:cs="Segoe UI"/>
          <w:color w:val="212121"/>
          <w:sz w:val="20"/>
          <w:szCs w:val="20"/>
          <w:lang w:val="en-GB" w:eastAsia="en-GB"/>
        </w:rPr>
      </w:pPr>
      <w:r w:rsidRPr="00485FC1">
        <w:rPr>
          <w:rFonts w:ascii="Calibri" w:hAnsi="Calibri" w:cs="Segoe UI"/>
          <w:color w:val="212121"/>
          <w:sz w:val="20"/>
          <w:szCs w:val="20"/>
          <w:u w:val="single"/>
          <w:lang w:val="en-GB" w:eastAsia="en-GB"/>
        </w:rPr>
        <w:t>Criteria:</w:t>
      </w:r>
    </w:p>
    <w:p w14:paraId="6113F7C6" w14:textId="77777777" w:rsidR="000A0889" w:rsidRPr="00485FC1" w:rsidRDefault="000A0889" w:rsidP="000A0889">
      <w:pPr>
        <w:widowControl/>
        <w:shd w:val="clear" w:color="auto" w:fill="FFFFFF"/>
        <w:autoSpaceDE/>
        <w:autoSpaceDN/>
        <w:adjustRightInd/>
        <w:spacing w:after="120"/>
        <w:ind w:left="1077"/>
        <w:rPr>
          <w:rFonts w:ascii="Calibri" w:hAnsi="Calibri" w:cs="Segoe UI"/>
          <w:color w:val="212121"/>
          <w:sz w:val="20"/>
          <w:szCs w:val="20"/>
          <w:lang w:val="en-GB" w:eastAsia="en-GB"/>
        </w:rPr>
      </w:pPr>
      <w:r w:rsidRPr="00485FC1">
        <w:rPr>
          <w:rFonts w:ascii="Calibri" w:hAnsi="Calibri" w:cs="Segoe UI"/>
          <w:color w:val="212121"/>
          <w:sz w:val="20"/>
          <w:szCs w:val="20"/>
          <w:lang w:val="en-GB" w:eastAsia="en-GB"/>
        </w:rPr>
        <w:t>a) How many populations are using the area?</w:t>
      </w:r>
    </w:p>
    <w:p w14:paraId="56155E5D" w14:textId="77777777" w:rsidR="000A0889" w:rsidRPr="00485FC1" w:rsidRDefault="000A0889" w:rsidP="000A0889">
      <w:pPr>
        <w:widowControl/>
        <w:shd w:val="clear" w:color="auto" w:fill="FFFFFF"/>
        <w:autoSpaceDE/>
        <w:autoSpaceDN/>
        <w:adjustRightInd/>
        <w:spacing w:after="120"/>
        <w:ind w:left="1077"/>
        <w:rPr>
          <w:rFonts w:ascii="Calibri" w:hAnsi="Calibri" w:cs="Segoe UI"/>
          <w:color w:val="212121"/>
          <w:sz w:val="20"/>
          <w:szCs w:val="20"/>
          <w:lang w:val="en-GB" w:eastAsia="en-GB"/>
        </w:rPr>
      </w:pPr>
      <w:r w:rsidRPr="00485FC1">
        <w:rPr>
          <w:rFonts w:ascii="Calibri" w:hAnsi="Calibri" w:cs="Segoe UI"/>
          <w:color w:val="212121"/>
          <w:sz w:val="20"/>
          <w:szCs w:val="20"/>
          <w:lang w:val="en-GB" w:eastAsia="en-GB"/>
        </w:rPr>
        <w:t>b) How much time do the birds spend there?</w:t>
      </w:r>
    </w:p>
    <w:p w14:paraId="0CD20428" w14:textId="77777777" w:rsidR="000A0889" w:rsidRPr="00485FC1" w:rsidRDefault="000A0889" w:rsidP="000A0889">
      <w:pPr>
        <w:widowControl/>
        <w:shd w:val="clear" w:color="auto" w:fill="FFFFFF"/>
        <w:autoSpaceDE/>
        <w:autoSpaceDN/>
        <w:adjustRightInd/>
        <w:spacing w:after="120"/>
        <w:ind w:left="1077"/>
        <w:rPr>
          <w:rFonts w:ascii="Calibri" w:hAnsi="Calibri" w:cs="Segoe UI"/>
          <w:color w:val="212121"/>
          <w:sz w:val="20"/>
          <w:szCs w:val="20"/>
          <w:lang w:val="en-GB" w:eastAsia="en-GB"/>
        </w:rPr>
      </w:pPr>
      <w:r w:rsidRPr="00485FC1">
        <w:rPr>
          <w:rFonts w:ascii="Calibri" w:hAnsi="Calibri" w:cs="Segoe UI"/>
          <w:color w:val="212121"/>
          <w:sz w:val="20"/>
          <w:szCs w:val="20"/>
          <w:lang w:val="en-GB" w:eastAsia="en-GB"/>
        </w:rPr>
        <w:t>c) Autumn/spring migration route, or wintering area?</w:t>
      </w:r>
    </w:p>
    <w:p w14:paraId="6FF63B5C" w14:textId="77777777" w:rsidR="000A0889" w:rsidRPr="00485FC1" w:rsidRDefault="000A0889" w:rsidP="000A0889">
      <w:pPr>
        <w:widowControl/>
        <w:shd w:val="clear" w:color="auto" w:fill="FFFFFF"/>
        <w:autoSpaceDE/>
        <w:autoSpaceDN/>
        <w:adjustRightInd/>
        <w:spacing w:after="120"/>
        <w:ind w:left="1077"/>
        <w:rPr>
          <w:rFonts w:ascii="Calibri" w:hAnsi="Calibri" w:cs="Segoe UI"/>
          <w:color w:val="212121"/>
          <w:sz w:val="20"/>
          <w:szCs w:val="20"/>
          <w:lang w:val="en-GB" w:eastAsia="en-GB"/>
        </w:rPr>
      </w:pPr>
    </w:p>
    <w:p w14:paraId="5450278A" w14:textId="77777777" w:rsidR="000A0889" w:rsidRPr="00485FC1" w:rsidRDefault="000A0889" w:rsidP="000A0889">
      <w:pPr>
        <w:widowControl/>
        <w:shd w:val="clear" w:color="auto" w:fill="FFFFFF"/>
        <w:autoSpaceDE/>
        <w:autoSpaceDN/>
        <w:adjustRightInd/>
        <w:spacing w:before="100" w:beforeAutospacing="1" w:after="100" w:afterAutospacing="1" w:line="360" w:lineRule="auto"/>
        <w:rPr>
          <w:rFonts w:ascii="Calibri" w:hAnsi="Calibri" w:cs="Segoe UI"/>
          <w:color w:val="212121"/>
          <w:sz w:val="20"/>
          <w:szCs w:val="20"/>
          <w:lang w:val="en-GB" w:eastAsia="en-GB"/>
        </w:rPr>
      </w:pPr>
      <w:r w:rsidRPr="00485FC1">
        <w:rPr>
          <w:rFonts w:ascii="Calibri" w:hAnsi="Calibri" w:cs="Segoe UI"/>
          <w:b/>
          <w:color w:val="212121"/>
          <w:sz w:val="20"/>
          <w:szCs w:val="20"/>
          <w:lang w:val="en-GB" w:eastAsia="en-GB"/>
        </w:rPr>
        <w:t>Priority 1</w:t>
      </w:r>
      <w:r w:rsidRPr="00485FC1">
        <w:rPr>
          <w:rFonts w:ascii="Calibri" w:hAnsi="Calibri" w:cs="Segoe UI"/>
          <w:b/>
          <w:color w:val="212121"/>
          <w:sz w:val="20"/>
          <w:szCs w:val="20"/>
          <w:lang w:val="en-GB" w:eastAsia="en-GB"/>
        </w:rPr>
        <w:tab/>
      </w:r>
      <w:r w:rsidRPr="00485FC1">
        <w:rPr>
          <w:rFonts w:ascii="Calibri" w:hAnsi="Calibri" w:cs="Segoe UI"/>
          <w:color w:val="212121"/>
          <w:sz w:val="20"/>
          <w:szCs w:val="20"/>
          <w:lang w:val="en-GB" w:eastAsia="en-GB"/>
        </w:rPr>
        <w:t>1.1. Many populations are affected.</w:t>
      </w:r>
    </w:p>
    <w:p w14:paraId="2209C15C" w14:textId="77777777" w:rsidR="000A0889" w:rsidRPr="00485FC1" w:rsidRDefault="000A0889" w:rsidP="000A0889">
      <w:pPr>
        <w:widowControl/>
        <w:shd w:val="clear" w:color="auto" w:fill="FFFFFF"/>
        <w:autoSpaceDE/>
        <w:autoSpaceDN/>
        <w:adjustRightInd/>
        <w:spacing w:before="100" w:beforeAutospacing="1" w:after="100" w:afterAutospacing="1" w:line="360" w:lineRule="auto"/>
        <w:ind w:left="708" w:firstLine="708"/>
        <w:rPr>
          <w:rFonts w:ascii="Calibri" w:hAnsi="Calibri" w:cs="Segoe UI"/>
          <w:color w:val="212121"/>
          <w:sz w:val="20"/>
          <w:szCs w:val="20"/>
          <w:lang w:val="en-GB" w:eastAsia="en-GB"/>
        </w:rPr>
      </w:pPr>
      <w:r w:rsidRPr="00485FC1">
        <w:rPr>
          <w:rFonts w:ascii="Calibri" w:hAnsi="Calibri" w:cs="Segoe UI"/>
          <w:color w:val="212121"/>
          <w:sz w:val="20"/>
          <w:szCs w:val="20"/>
          <w:lang w:val="en-GB" w:eastAsia="en-GB"/>
        </w:rPr>
        <w:t>1.2. Birds spend a minimum of 30 days in the area.</w:t>
      </w:r>
    </w:p>
    <w:p w14:paraId="6B4BB34C" w14:textId="77777777" w:rsidR="000A0889" w:rsidRPr="00485FC1" w:rsidRDefault="000A0889" w:rsidP="000A0889">
      <w:pPr>
        <w:widowControl/>
        <w:shd w:val="clear" w:color="auto" w:fill="FFFFFF"/>
        <w:autoSpaceDE/>
        <w:autoSpaceDN/>
        <w:adjustRightInd/>
        <w:spacing w:before="100" w:beforeAutospacing="1" w:after="120"/>
        <w:ind w:left="1440"/>
        <w:rPr>
          <w:rFonts w:ascii="Calibri" w:hAnsi="Calibri" w:cs="Segoe UI"/>
          <w:color w:val="212121"/>
          <w:sz w:val="20"/>
          <w:szCs w:val="20"/>
          <w:lang w:val="en-GB" w:eastAsia="en-GB"/>
        </w:rPr>
      </w:pPr>
      <w:r w:rsidRPr="00485FC1">
        <w:rPr>
          <w:rFonts w:ascii="Calibri" w:hAnsi="Calibri" w:cs="Segoe UI"/>
          <w:color w:val="212121"/>
          <w:sz w:val="20"/>
          <w:szCs w:val="20"/>
          <w:lang w:val="en-GB" w:eastAsia="en-GB"/>
        </w:rPr>
        <w:t xml:space="preserve">1.3. Birds use the area during both spring and autumn migration, or it is a wintering site. </w:t>
      </w:r>
    </w:p>
    <w:p w14:paraId="522A5262" w14:textId="77777777" w:rsidR="000A0889" w:rsidRPr="00485FC1" w:rsidRDefault="000A0889" w:rsidP="000A0889">
      <w:pPr>
        <w:widowControl/>
        <w:shd w:val="clear" w:color="auto" w:fill="FFFFFF"/>
        <w:autoSpaceDE/>
        <w:autoSpaceDN/>
        <w:adjustRightInd/>
        <w:spacing w:before="100" w:beforeAutospacing="1" w:after="120"/>
        <w:ind w:left="1440"/>
        <w:rPr>
          <w:rFonts w:ascii="Calibri" w:hAnsi="Calibri" w:cs="Segoe UI"/>
          <w:color w:val="212121"/>
          <w:sz w:val="20"/>
          <w:szCs w:val="20"/>
          <w:lang w:val="en-GB" w:eastAsia="en-GB"/>
        </w:rPr>
      </w:pPr>
    </w:p>
    <w:p w14:paraId="3CA76978" w14:textId="77777777" w:rsidR="000A0889" w:rsidRPr="00485FC1" w:rsidRDefault="000A0889" w:rsidP="000A0889">
      <w:pPr>
        <w:widowControl/>
        <w:shd w:val="clear" w:color="auto" w:fill="FFFFFF"/>
        <w:autoSpaceDE/>
        <w:autoSpaceDN/>
        <w:adjustRightInd/>
        <w:spacing w:before="100" w:beforeAutospacing="1" w:after="100" w:afterAutospacing="1" w:line="360" w:lineRule="auto"/>
        <w:rPr>
          <w:rFonts w:ascii="Calibri" w:hAnsi="Calibri" w:cs="Segoe UI"/>
          <w:color w:val="212121"/>
          <w:sz w:val="20"/>
          <w:szCs w:val="20"/>
          <w:lang w:val="en-GB" w:eastAsia="en-GB"/>
        </w:rPr>
      </w:pPr>
      <w:r w:rsidRPr="00485FC1">
        <w:rPr>
          <w:rFonts w:ascii="Calibri" w:hAnsi="Calibri" w:cs="Segoe UI"/>
          <w:b/>
          <w:color w:val="212121"/>
          <w:sz w:val="20"/>
          <w:szCs w:val="20"/>
          <w:lang w:val="en-GB" w:eastAsia="en-GB"/>
        </w:rPr>
        <w:t>Priority 2</w:t>
      </w:r>
      <w:r w:rsidRPr="00485FC1">
        <w:rPr>
          <w:rFonts w:ascii="Calibri" w:hAnsi="Calibri" w:cs="Segoe UI"/>
          <w:color w:val="212121"/>
          <w:sz w:val="20"/>
          <w:szCs w:val="20"/>
          <w:lang w:val="en-GB" w:eastAsia="en-GB"/>
        </w:rPr>
        <w:tab/>
        <w:t>2.1.</w:t>
      </w:r>
      <w:r w:rsidRPr="00485FC1">
        <w:rPr>
          <w:rFonts w:ascii="Calibri" w:hAnsi="Calibri"/>
          <w:color w:val="212121"/>
          <w:sz w:val="20"/>
          <w:szCs w:val="20"/>
          <w:lang w:val="en-GB" w:eastAsia="en-GB"/>
        </w:rPr>
        <w:t xml:space="preserve"> One</w:t>
      </w:r>
      <w:r w:rsidRPr="00485FC1">
        <w:rPr>
          <w:rFonts w:ascii="Calibri" w:hAnsi="Calibri" w:cs="Segoe UI"/>
          <w:color w:val="212121"/>
          <w:sz w:val="20"/>
          <w:szCs w:val="20"/>
          <w:lang w:val="en-GB" w:eastAsia="en-GB"/>
        </w:rPr>
        <w:t xml:space="preserve"> or more populations are affected.</w:t>
      </w:r>
    </w:p>
    <w:p w14:paraId="7D8601B3" w14:textId="77777777" w:rsidR="000A0889" w:rsidRPr="00485FC1" w:rsidRDefault="000A0889" w:rsidP="000A0889">
      <w:pPr>
        <w:widowControl/>
        <w:shd w:val="clear" w:color="auto" w:fill="FFFFFF"/>
        <w:autoSpaceDE/>
        <w:autoSpaceDN/>
        <w:adjustRightInd/>
        <w:spacing w:before="100" w:beforeAutospacing="1" w:after="120"/>
        <w:ind w:left="1440"/>
        <w:rPr>
          <w:rFonts w:ascii="Calibri" w:hAnsi="Calibri" w:cs="Segoe UI"/>
          <w:color w:val="212121"/>
          <w:sz w:val="20"/>
          <w:szCs w:val="20"/>
          <w:lang w:val="en-GB" w:eastAsia="en-GB"/>
        </w:rPr>
      </w:pPr>
      <w:r w:rsidRPr="00485FC1">
        <w:rPr>
          <w:rFonts w:ascii="Calibri" w:hAnsi="Calibri" w:cs="Segoe UI"/>
          <w:color w:val="212121"/>
          <w:sz w:val="20"/>
          <w:szCs w:val="20"/>
          <w:lang w:val="en-GB" w:eastAsia="en-GB"/>
        </w:rPr>
        <w:t>2.2.</w:t>
      </w:r>
      <w:r w:rsidRPr="00485FC1">
        <w:rPr>
          <w:rFonts w:ascii="Calibri" w:hAnsi="Calibri"/>
          <w:color w:val="212121"/>
          <w:sz w:val="20"/>
          <w:szCs w:val="20"/>
          <w:lang w:val="en-GB" w:eastAsia="en-GB"/>
        </w:rPr>
        <w:t xml:space="preserve"> Birds</w:t>
      </w:r>
      <w:r w:rsidRPr="00485FC1">
        <w:rPr>
          <w:rFonts w:ascii="Calibri" w:hAnsi="Calibri" w:cs="Segoe UI"/>
          <w:color w:val="212121"/>
          <w:sz w:val="20"/>
          <w:szCs w:val="20"/>
          <w:lang w:val="en-GB" w:eastAsia="en-GB"/>
        </w:rPr>
        <w:t xml:space="preserve"> spend between 7-30 days in the area.</w:t>
      </w:r>
    </w:p>
    <w:p w14:paraId="18FC1974" w14:textId="77777777" w:rsidR="000A0889" w:rsidRPr="00485FC1" w:rsidRDefault="000A0889" w:rsidP="000A0889">
      <w:pPr>
        <w:widowControl/>
        <w:shd w:val="clear" w:color="auto" w:fill="FFFFFF"/>
        <w:autoSpaceDE/>
        <w:autoSpaceDN/>
        <w:adjustRightInd/>
        <w:spacing w:before="100" w:beforeAutospacing="1" w:after="120"/>
        <w:ind w:left="1440"/>
        <w:rPr>
          <w:rFonts w:ascii="Calibri" w:hAnsi="Calibri" w:cs="Segoe UI"/>
          <w:color w:val="212121"/>
          <w:sz w:val="20"/>
          <w:szCs w:val="20"/>
          <w:lang w:val="en-GB" w:eastAsia="en-GB"/>
        </w:rPr>
      </w:pPr>
      <w:r w:rsidRPr="00485FC1">
        <w:rPr>
          <w:rFonts w:ascii="Calibri" w:hAnsi="Calibri" w:cs="Segoe UI"/>
          <w:color w:val="212121"/>
          <w:sz w:val="20"/>
          <w:szCs w:val="20"/>
          <w:lang w:val="en-GB" w:eastAsia="en-GB"/>
        </w:rPr>
        <w:t>2.3.</w:t>
      </w:r>
      <w:r w:rsidRPr="00485FC1">
        <w:rPr>
          <w:rFonts w:ascii="Calibri" w:hAnsi="Calibri"/>
          <w:color w:val="212121"/>
          <w:sz w:val="20"/>
          <w:szCs w:val="20"/>
          <w:lang w:val="en-GB" w:eastAsia="en-GB"/>
        </w:rPr>
        <w:t xml:space="preserve"> Birds</w:t>
      </w:r>
      <w:r w:rsidRPr="00485FC1">
        <w:rPr>
          <w:rFonts w:ascii="Calibri" w:hAnsi="Calibri" w:cs="Segoe UI"/>
          <w:color w:val="212121"/>
          <w:sz w:val="20"/>
          <w:szCs w:val="20"/>
          <w:lang w:val="en-GB" w:eastAsia="en-GB"/>
        </w:rPr>
        <w:t xml:space="preserve"> only use the area during spring or autumn migration.</w:t>
      </w:r>
    </w:p>
    <w:p w14:paraId="1A69407F" w14:textId="77777777" w:rsidR="000A0889" w:rsidRPr="00485FC1" w:rsidRDefault="000A0889" w:rsidP="000A0889">
      <w:pPr>
        <w:widowControl/>
        <w:shd w:val="clear" w:color="auto" w:fill="FFFFFF"/>
        <w:autoSpaceDE/>
        <w:autoSpaceDN/>
        <w:adjustRightInd/>
        <w:spacing w:before="100" w:beforeAutospacing="1" w:after="120"/>
        <w:ind w:left="1440"/>
        <w:rPr>
          <w:rFonts w:ascii="Calibri" w:hAnsi="Calibri" w:cs="Segoe UI"/>
          <w:color w:val="212121"/>
          <w:sz w:val="20"/>
          <w:szCs w:val="20"/>
          <w:lang w:val="en-GB" w:eastAsia="en-GB"/>
        </w:rPr>
      </w:pPr>
    </w:p>
    <w:p w14:paraId="52DC1B4E" w14:textId="77777777" w:rsidR="000A0889" w:rsidRPr="00485FC1" w:rsidRDefault="000A0889" w:rsidP="000A0889">
      <w:pPr>
        <w:widowControl/>
        <w:shd w:val="clear" w:color="auto" w:fill="FFFFFF"/>
        <w:autoSpaceDE/>
        <w:autoSpaceDN/>
        <w:adjustRightInd/>
        <w:spacing w:before="100" w:beforeAutospacing="1" w:after="100" w:afterAutospacing="1" w:line="360" w:lineRule="auto"/>
        <w:rPr>
          <w:rFonts w:ascii="Calibri" w:hAnsi="Calibri" w:cs="Segoe UI"/>
          <w:color w:val="212121"/>
          <w:sz w:val="20"/>
          <w:szCs w:val="20"/>
          <w:lang w:val="en-GB" w:eastAsia="en-GB"/>
        </w:rPr>
      </w:pPr>
      <w:r w:rsidRPr="00485FC1">
        <w:rPr>
          <w:rFonts w:ascii="Calibri" w:hAnsi="Calibri" w:cs="Segoe UI"/>
          <w:b/>
          <w:bCs/>
          <w:color w:val="212121"/>
          <w:sz w:val="20"/>
          <w:szCs w:val="20"/>
          <w:lang w:val="en-GB" w:eastAsia="en-GB"/>
        </w:rPr>
        <w:t xml:space="preserve">Priority 3 </w:t>
      </w:r>
      <w:r w:rsidRPr="00485FC1">
        <w:rPr>
          <w:rFonts w:ascii="Calibri" w:hAnsi="Calibri" w:cs="Segoe UI"/>
          <w:b/>
          <w:bCs/>
          <w:color w:val="212121"/>
          <w:sz w:val="20"/>
          <w:szCs w:val="20"/>
          <w:lang w:val="en-GB" w:eastAsia="en-GB"/>
        </w:rPr>
        <w:tab/>
      </w:r>
      <w:r w:rsidRPr="00485FC1">
        <w:rPr>
          <w:rFonts w:ascii="Calibri" w:hAnsi="Calibri" w:cs="Segoe UI"/>
          <w:color w:val="212121"/>
          <w:sz w:val="20"/>
          <w:szCs w:val="20"/>
          <w:lang w:val="en-GB" w:eastAsia="en-GB"/>
        </w:rPr>
        <w:t>3.1.</w:t>
      </w:r>
      <w:r w:rsidRPr="00485FC1">
        <w:rPr>
          <w:rFonts w:ascii="Calibri" w:hAnsi="Calibri"/>
          <w:color w:val="212121"/>
          <w:sz w:val="20"/>
          <w:szCs w:val="20"/>
          <w:lang w:val="en-GB" w:eastAsia="en-GB"/>
        </w:rPr>
        <w:t xml:space="preserve"> Birds</w:t>
      </w:r>
      <w:r w:rsidRPr="00485FC1">
        <w:rPr>
          <w:rFonts w:ascii="Calibri" w:hAnsi="Calibri" w:cs="Segoe UI"/>
          <w:color w:val="212121"/>
          <w:sz w:val="20"/>
          <w:szCs w:val="20"/>
          <w:lang w:val="en-GB" w:eastAsia="en-GB"/>
        </w:rPr>
        <w:t xml:space="preserve"> spend less than 7 days in the area.</w:t>
      </w:r>
    </w:p>
    <w:p w14:paraId="61107100" w14:textId="77777777" w:rsidR="000A0889" w:rsidRPr="00485FC1" w:rsidRDefault="000A0889" w:rsidP="000A0889">
      <w:pPr>
        <w:widowControl/>
        <w:shd w:val="clear" w:color="auto" w:fill="FFFFFF"/>
        <w:autoSpaceDE/>
        <w:autoSpaceDN/>
        <w:adjustRightInd/>
        <w:spacing w:before="100" w:beforeAutospacing="1" w:after="100" w:afterAutospacing="1" w:line="360" w:lineRule="auto"/>
        <w:rPr>
          <w:rFonts w:ascii="Calibri" w:hAnsi="Calibri" w:cs="Segoe UI"/>
          <w:color w:val="212121"/>
          <w:sz w:val="20"/>
          <w:szCs w:val="20"/>
          <w:lang w:val="en-GB" w:eastAsia="en-GB"/>
        </w:rPr>
      </w:pPr>
    </w:p>
    <w:p w14:paraId="4ECBFBE5" w14:textId="77777777" w:rsidR="000A0889" w:rsidRPr="00485FC1" w:rsidRDefault="000A0889" w:rsidP="000A0889">
      <w:pPr>
        <w:widowControl/>
        <w:shd w:val="clear" w:color="auto" w:fill="FFFFFF"/>
        <w:autoSpaceDE/>
        <w:autoSpaceDN/>
        <w:adjustRightInd/>
        <w:spacing w:before="100" w:beforeAutospacing="1" w:after="100" w:afterAutospacing="1" w:line="360" w:lineRule="auto"/>
        <w:ind w:left="1410" w:hanging="1410"/>
        <w:rPr>
          <w:rFonts w:ascii="Times New Roman" w:hAnsi="Times New Roman" w:cs="Segoe UI"/>
          <w:color w:val="212121"/>
          <w:sz w:val="20"/>
          <w:szCs w:val="20"/>
          <w:lang w:val="en-GB" w:eastAsia="en-GB"/>
        </w:rPr>
      </w:pPr>
      <w:r w:rsidRPr="00485FC1">
        <w:rPr>
          <w:rFonts w:ascii="Calibri" w:hAnsi="Calibri" w:cs="Segoe UI"/>
          <w:b/>
          <w:color w:val="212121"/>
          <w:sz w:val="20"/>
          <w:szCs w:val="20"/>
          <w:lang w:val="en-GB" w:eastAsia="en-GB"/>
        </w:rPr>
        <w:t>Priority 4</w:t>
      </w:r>
      <w:r w:rsidRPr="00485FC1">
        <w:rPr>
          <w:rFonts w:ascii="Calibri" w:hAnsi="Calibri" w:cs="Segoe UI"/>
          <w:b/>
          <w:color w:val="212121"/>
          <w:sz w:val="20"/>
          <w:szCs w:val="20"/>
          <w:lang w:val="en-GB" w:eastAsia="en-GB"/>
        </w:rPr>
        <w:tab/>
      </w:r>
      <w:r w:rsidRPr="00485FC1">
        <w:rPr>
          <w:rFonts w:ascii="Calibri" w:hAnsi="Calibri" w:cs="Segoe UI"/>
          <w:b/>
          <w:color w:val="212121"/>
          <w:sz w:val="20"/>
          <w:szCs w:val="20"/>
          <w:lang w:val="en-GB" w:eastAsia="en-GB"/>
        </w:rPr>
        <w:tab/>
      </w:r>
      <w:r w:rsidRPr="00485FC1">
        <w:rPr>
          <w:rFonts w:ascii="Calibri" w:hAnsi="Calibri" w:cs="Calibri"/>
          <w:color w:val="212121"/>
          <w:sz w:val="20"/>
          <w:szCs w:val="20"/>
          <w:lang w:val="en-GB" w:eastAsia="en-GB"/>
        </w:rPr>
        <w:t>4.1. Migration routes can potentially cross the country, although there are no data available to prove this.</w:t>
      </w:r>
      <w:r w:rsidRPr="00485FC1">
        <w:rPr>
          <w:rFonts w:ascii="Times New Roman" w:hAnsi="Times New Roman" w:cs="Segoe UI"/>
          <w:color w:val="212121"/>
          <w:sz w:val="20"/>
          <w:szCs w:val="20"/>
          <w:lang w:val="en-GB" w:eastAsia="en-GB"/>
        </w:rPr>
        <w:t xml:space="preserve"> </w:t>
      </w:r>
    </w:p>
    <w:p w14:paraId="028B5371" w14:textId="77777777" w:rsidR="000A0889" w:rsidRPr="00485FC1" w:rsidRDefault="000A0889" w:rsidP="000A0889">
      <w:pPr>
        <w:widowControl/>
        <w:shd w:val="clear" w:color="auto" w:fill="FFFFFF"/>
        <w:autoSpaceDE/>
        <w:autoSpaceDN/>
        <w:adjustRightInd/>
        <w:spacing w:before="100" w:beforeAutospacing="1" w:after="100" w:afterAutospacing="1" w:line="360" w:lineRule="auto"/>
        <w:ind w:left="1410" w:hanging="1410"/>
        <w:rPr>
          <w:rFonts w:ascii="Times New Roman" w:hAnsi="Times New Roman"/>
          <w:b/>
          <w:sz w:val="20"/>
          <w:szCs w:val="20"/>
          <w:lang w:val="en-GB" w:eastAsia="en-GB"/>
        </w:rPr>
      </w:pPr>
    </w:p>
    <w:p w14:paraId="360CC1F6" w14:textId="77777777" w:rsidR="000A0889" w:rsidRPr="00485FC1" w:rsidRDefault="000A0889" w:rsidP="000A0889">
      <w:pPr>
        <w:widowControl/>
        <w:shd w:val="clear" w:color="auto" w:fill="FFFFFF"/>
        <w:autoSpaceDE/>
        <w:autoSpaceDN/>
        <w:adjustRightInd/>
        <w:spacing w:before="100" w:beforeAutospacing="1" w:after="100" w:afterAutospacing="1" w:line="360" w:lineRule="auto"/>
        <w:rPr>
          <w:rFonts w:ascii="Times New Roman" w:hAnsi="Times New Roman"/>
          <w:b/>
          <w:sz w:val="20"/>
          <w:szCs w:val="20"/>
          <w:lang w:val="en-GB" w:eastAsia="en-GB"/>
        </w:rPr>
      </w:pPr>
    </w:p>
    <w:p w14:paraId="2279BEC8" w14:textId="77777777" w:rsidR="000A0889" w:rsidRPr="00485FC1" w:rsidRDefault="000A0889" w:rsidP="000A0889">
      <w:pPr>
        <w:widowControl/>
        <w:shd w:val="clear" w:color="auto" w:fill="FFFFFF"/>
        <w:autoSpaceDE/>
        <w:autoSpaceDN/>
        <w:adjustRightInd/>
        <w:spacing w:before="100" w:beforeAutospacing="1" w:after="100" w:afterAutospacing="1" w:line="360" w:lineRule="auto"/>
        <w:rPr>
          <w:rFonts w:ascii="Times New Roman" w:hAnsi="Times New Roman"/>
          <w:b/>
          <w:sz w:val="20"/>
          <w:szCs w:val="20"/>
          <w:lang w:val="en-GB" w:eastAsia="en-GB"/>
        </w:rPr>
      </w:pPr>
    </w:p>
    <w:p w14:paraId="3398C2EB" w14:textId="77777777" w:rsidR="000A0889" w:rsidRDefault="000A0889" w:rsidP="000A0889">
      <w:pPr>
        <w:widowControl/>
        <w:autoSpaceDE/>
        <w:autoSpaceDN/>
        <w:adjustRightInd/>
        <w:rPr>
          <w:rFonts w:ascii="Times New Roman" w:hAnsi="Times New Roman"/>
          <w:b/>
          <w:sz w:val="20"/>
          <w:szCs w:val="20"/>
          <w:lang w:val="en-GB" w:eastAsia="en-GB"/>
        </w:rPr>
      </w:pPr>
      <w:r>
        <w:rPr>
          <w:rFonts w:ascii="Times New Roman" w:hAnsi="Times New Roman"/>
          <w:b/>
          <w:sz w:val="20"/>
          <w:szCs w:val="20"/>
          <w:lang w:val="en-GB" w:eastAsia="en-GB"/>
        </w:rPr>
        <w:br w:type="page"/>
      </w:r>
    </w:p>
    <w:p w14:paraId="067A770F" w14:textId="77777777" w:rsidR="000A0889" w:rsidRPr="00485FC1" w:rsidRDefault="000A0889" w:rsidP="000A0889">
      <w:pPr>
        <w:widowControl/>
        <w:numPr>
          <w:ilvl w:val="1"/>
          <w:numId w:val="4"/>
        </w:numPr>
        <w:autoSpaceDE/>
        <w:autoSpaceDN/>
        <w:adjustRightInd/>
        <w:spacing w:after="200" w:line="360" w:lineRule="auto"/>
        <w:ind w:left="426" w:hanging="437"/>
        <w:contextualSpacing/>
        <w:rPr>
          <w:rFonts w:ascii="Calibri" w:eastAsia="Calibri" w:hAnsi="Calibri"/>
          <w:b/>
          <w:sz w:val="22"/>
          <w:szCs w:val="22"/>
          <w:lang w:val="en-GB"/>
        </w:rPr>
      </w:pPr>
      <w:r w:rsidRPr="00485FC1">
        <w:rPr>
          <w:rFonts w:ascii="Calibri" w:eastAsia="Calibri" w:hAnsi="Calibri"/>
          <w:b/>
          <w:sz w:val="22"/>
          <w:szCs w:val="22"/>
          <w:lang w:val="en-GB"/>
        </w:rPr>
        <w:lastRenderedPageBreak/>
        <w:t>Map of priority countries</w:t>
      </w:r>
    </w:p>
    <w:p w14:paraId="23362B14" w14:textId="77777777" w:rsidR="000A0889" w:rsidRPr="00485FC1" w:rsidRDefault="000A0889" w:rsidP="000A0889">
      <w:pPr>
        <w:widowControl/>
        <w:autoSpaceDE/>
        <w:autoSpaceDN/>
        <w:adjustRightInd/>
        <w:spacing w:after="200" w:line="276" w:lineRule="auto"/>
        <w:ind w:left="1713"/>
        <w:contextualSpacing/>
        <w:rPr>
          <w:rFonts w:ascii="Calibri" w:eastAsia="Calibri" w:hAnsi="Calibri"/>
          <w:b/>
          <w:sz w:val="20"/>
          <w:szCs w:val="20"/>
          <w:lang w:val="en-GB"/>
        </w:rPr>
      </w:pPr>
    </w:p>
    <w:p w14:paraId="701F73AE" w14:textId="77777777" w:rsidR="000A0889" w:rsidRPr="00485FC1" w:rsidRDefault="000A0889" w:rsidP="000A0889">
      <w:pPr>
        <w:widowControl/>
        <w:autoSpaceDE/>
        <w:autoSpaceDN/>
        <w:adjustRightInd/>
        <w:spacing w:after="200" w:line="276" w:lineRule="auto"/>
        <w:contextualSpacing/>
        <w:jc w:val="center"/>
        <w:rPr>
          <w:rFonts w:ascii="Calibri" w:eastAsia="Calibri" w:hAnsi="Calibri"/>
          <w:b/>
          <w:sz w:val="20"/>
          <w:szCs w:val="20"/>
          <w:lang w:val="en-GB"/>
        </w:rPr>
      </w:pPr>
      <w:r w:rsidRPr="00485FC1">
        <w:rPr>
          <w:rFonts w:ascii="Calibri" w:eastAsia="Calibri" w:hAnsi="Calibri"/>
          <w:noProof/>
          <w:sz w:val="22"/>
          <w:szCs w:val="22"/>
        </w:rPr>
        <w:drawing>
          <wp:inline distT="0" distB="0" distL="0" distR="0" wp14:anchorId="25F18855" wp14:editId="3E07ED09">
            <wp:extent cx="4262400" cy="5400000"/>
            <wp:effectExtent l="0" t="0" r="5080" b="0"/>
            <wp:docPr id="20" name="Kép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262400" cy="5400000"/>
                    </a:xfrm>
                    <a:prstGeom prst="rect">
                      <a:avLst/>
                    </a:prstGeom>
                  </pic:spPr>
                </pic:pic>
              </a:graphicData>
            </a:graphic>
          </wp:inline>
        </w:drawing>
      </w:r>
    </w:p>
    <w:p w14:paraId="01A5DD1D" w14:textId="77777777" w:rsidR="000A0889" w:rsidRDefault="000A0889" w:rsidP="000A0889">
      <w:pPr>
        <w:widowControl/>
        <w:tabs>
          <w:tab w:val="left" w:pos="8647"/>
        </w:tabs>
        <w:autoSpaceDE/>
        <w:autoSpaceDN/>
        <w:adjustRightInd/>
        <w:spacing w:line="276" w:lineRule="auto"/>
        <w:ind w:left="994"/>
        <w:rPr>
          <w:rFonts w:ascii="Calibri" w:eastAsia="Calibri" w:hAnsi="Calibri"/>
          <w:b/>
          <w:sz w:val="16"/>
          <w:szCs w:val="16"/>
          <w:lang w:val="en-GB"/>
        </w:rPr>
      </w:pPr>
    </w:p>
    <w:p w14:paraId="53206199" w14:textId="77777777" w:rsidR="000A0889" w:rsidRPr="00485FC1" w:rsidRDefault="000A0889" w:rsidP="000A0889">
      <w:pPr>
        <w:widowControl/>
        <w:tabs>
          <w:tab w:val="left" w:pos="8647"/>
        </w:tabs>
        <w:autoSpaceDE/>
        <w:autoSpaceDN/>
        <w:adjustRightInd/>
        <w:spacing w:after="200" w:line="276" w:lineRule="auto"/>
        <w:ind w:left="993"/>
        <w:rPr>
          <w:rFonts w:ascii="Calibri" w:eastAsia="Calibri" w:hAnsi="Calibri"/>
          <w:b/>
          <w:sz w:val="16"/>
          <w:szCs w:val="16"/>
          <w:lang w:val="en-GB"/>
        </w:rPr>
      </w:pPr>
      <w:r w:rsidRPr="00485FC1">
        <w:rPr>
          <w:rFonts w:ascii="Calibri" w:eastAsia="Calibri" w:hAnsi="Calibri"/>
          <w:b/>
          <w:sz w:val="16"/>
          <w:szCs w:val="16"/>
          <w:lang w:val="en-GB"/>
        </w:rPr>
        <w:t>Figure 4. Priority countries on migration pathway of the European Rollers. Increasing intensity of red colour is in accordance with priority. Dark red = priority 1, dark medium=priority 2, light medium=priority 3, lightest red= priority 4.</w:t>
      </w:r>
    </w:p>
    <w:p w14:paraId="1C4D100A" w14:textId="77777777" w:rsidR="000A0889" w:rsidRPr="00485FC1" w:rsidRDefault="000A0889" w:rsidP="000A0889">
      <w:pPr>
        <w:widowControl/>
        <w:tabs>
          <w:tab w:val="left" w:pos="8647"/>
        </w:tabs>
        <w:autoSpaceDE/>
        <w:autoSpaceDN/>
        <w:adjustRightInd/>
        <w:spacing w:after="200" w:line="276" w:lineRule="auto"/>
        <w:ind w:left="993"/>
        <w:rPr>
          <w:rFonts w:ascii="Calibri" w:eastAsia="Calibri" w:hAnsi="Calibri"/>
          <w:b/>
          <w:sz w:val="16"/>
          <w:szCs w:val="16"/>
          <w:lang w:val="en-GB"/>
        </w:rPr>
      </w:pPr>
    </w:p>
    <w:p w14:paraId="536D0C53" w14:textId="77777777" w:rsidR="000A0889" w:rsidRPr="00485FC1" w:rsidRDefault="000A0889" w:rsidP="000A0889">
      <w:pPr>
        <w:widowControl/>
        <w:numPr>
          <w:ilvl w:val="0"/>
          <w:numId w:val="4"/>
        </w:numPr>
        <w:autoSpaceDE/>
        <w:autoSpaceDN/>
        <w:adjustRightInd/>
        <w:spacing w:after="200" w:line="360" w:lineRule="auto"/>
        <w:contextualSpacing/>
        <w:rPr>
          <w:rFonts w:ascii="Calibri" w:eastAsia="Calibri" w:hAnsi="Calibri"/>
          <w:sz w:val="24"/>
          <w:lang w:val="hu-HU"/>
        </w:rPr>
      </w:pPr>
      <w:r w:rsidRPr="00485FC1">
        <w:rPr>
          <w:rFonts w:ascii="Calibri" w:eastAsia="Calibri" w:hAnsi="Calibri"/>
          <w:b/>
          <w:sz w:val="24"/>
          <w:lang w:val="en-GB"/>
        </w:rPr>
        <w:t>Threats</w:t>
      </w:r>
    </w:p>
    <w:p w14:paraId="197EAAF0" w14:textId="77777777" w:rsidR="000A0889" w:rsidRPr="00485FC1" w:rsidRDefault="000A0889" w:rsidP="000A0889">
      <w:pPr>
        <w:widowControl/>
        <w:autoSpaceDE/>
        <w:autoSpaceDN/>
        <w:adjustRightInd/>
        <w:spacing w:after="200" w:line="360" w:lineRule="auto"/>
        <w:ind w:left="720"/>
        <w:contextualSpacing/>
        <w:jc w:val="both"/>
        <w:rPr>
          <w:rFonts w:ascii="Calibri" w:eastAsia="Calibri" w:hAnsi="Calibri"/>
          <w:sz w:val="22"/>
          <w:szCs w:val="22"/>
          <w:lang w:val="en-GB"/>
        </w:rPr>
      </w:pPr>
    </w:p>
    <w:p w14:paraId="2B708A69" w14:textId="77777777" w:rsidR="000A0889" w:rsidRPr="00485FC1" w:rsidRDefault="000A0889" w:rsidP="000A0889">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shd w:val="clear" w:color="auto" w:fill="FFFFFF"/>
          <w:lang w:val="en-GB"/>
        </w:rPr>
        <w:t>The European population is still declining but at a less severe rate (c. 5-20</w:t>
      </w:r>
      <w:r>
        <w:rPr>
          <w:rFonts w:ascii="Calibri" w:eastAsia="Calibri" w:hAnsi="Calibri"/>
          <w:sz w:val="20"/>
          <w:szCs w:val="20"/>
          <w:shd w:val="clear" w:color="auto" w:fill="FFFFFF"/>
          <w:lang w:val="en-GB"/>
        </w:rPr>
        <w:t xml:space="preserve"> per cent</w:t>
      </w:r>
      <w:r w:rsidRPr="00485FC1">
        <w:rPr>
          <w:rFonts w:ascii="Calibri" w:eastAsia="Calibri" w:hAnsi="Calibri"/>
          <w:sz w:val="20"/>
          <w:szCs w:val="20"/>
          <w:shd w:val="clear" w:color="auto" w:fill="FFFFFF"/>
          <w:lang w:val="en-GB"/>
        </w:rPr>
        <w:t xml:space="preserve"> over three generations (16.8 years)</w:t>
      </w:r>
      <w:r>
        <w:rPr>
          <w:rFonts w:ascii="Calibri" w:eastAsia="Calibri" w:hAnsi="Calibri"/>
          <w:sz w:val="20"/>
          <w:szCs w:val="20"/>
          <w:shd w:val="clear" w:color="auto" w:fill="FFFFFF"/>
          <w:lang w:val="en-GB"/>
        </w:rPr>
        <w:t>)</w:t>
      </w:r>
      <w:r w:rsidRPr="00485FC1">
        <w:rPr>
          <w:rFonts w:ascii="Calibri" w:eastAsia="Calibri" w:hAnsi="Calibri"/>
          <w:sz w:val="20"/>
          <w:szCs w:val="20"/>
          <w:shd w:val="clear" w:color="auto" w:fill="FFFFFF"/>
          <w:lang w:val="en-GB"/>
        </w:rPr>
        <w:t>, and the Central Asian population is not thought to be declining significantly</w:t>
      </w:r>
      <w:r w:rsidRPr="00485FC1">
        <w:rPr>
          <w:rFonts w:ascii="Calibri" w:eastAsia="Calibri" w:hAnsi="Calibri"/>
          <w:sz w:val="20"/>
          <w:szCs w:val="20"/>
          <w:lang w:val="en-GB"/>
        </w:rPr>
        <w:t xml:space="preserve"> (BirdLife International, 2017). The migrat</w:t>
      </w:r>
      <w:r>
        <w:rPr>
          <w:rFonts w:ascii="Calibri" w:eastAsia="Calibri" w:hAnsi="Calibri"/>
          <w:sz w:val="20"/>
          <w:szCs w:val="20"/>
          <w:lang w:val="en-GB"/>
        </w:rPr>
        <w:t>ion</w:t>
      </w:r>
      <w:r w:rsidRPr="00485FC1">
        <w:rPr>
          <w:rFonts w:ascii="Calibri" w:eastAsia="Calibri" w:hAnsi="Calibri"/>
          <w:sz w:val="20"/>
          <w:szCs w:val="20"/>
          <w:lang w:val="en-GB"/>
        </w:rPr>
        <w:t xml:space="preserve"> strategy of the European Roller makes this species vulnerable as </w:t>
      </w:r>
      <w:r>
        <w:rPr>
          <w:rFonts w:ascii="Calibri" w:eastAsia="Calibri" w:hAnsi="Calibri"/>
          <w:sz w:val="20"/>
          <w:szCs w:val="20"/>
          <w:lang w:val="en-GB"/>
        </w:rPr>
        <w:t>it</w:t>
      </w:r>
      <w:r w:rsidRPr="00485FC1">
        <w:rPr>
          <w:rFonts w:ascii="Calibri" w:eastAsia="Calibri" w:hAnsi="Calibri"/>
          <w:sz w:val="20"/>
          <w:szCs w:val="20"/>
          <w:lang w:val="en-GB"/>
        </w:rPr>
        <w:t xml:space="preserve"> use</w:t>
      </w:r>
      <w:r>
        <w:rPr>
          <w:rFonts w:ascii="Calibri" w:eastAsia="Calibri" w:hAnsi="Calibri"/>
          <w:sz w:val="20"/>
          <w:szCs w:val="20"/>
          <w:lang w:val="en-GB"/>
        </w:rPr>
        <w:t>s</w:t>
      </w:r>
      <w:r w:rsidRPr="00485FC1">
        <w:rPr>
          <w:rFonts w:ascii="Calibri" w:eastAsia="Calibri" w:hAnsi="Calibri"/>
          <w:sz w:val="20"/>
          <w:szCs w:val="20"/>
          <w:lang w:val="en-GB"/>
        </w:rPr>
        <w:t xml:space="preserve"> different habitats during </w:t>
      </w:r>
      <w:r>
        <w:rPr>
          <w:rFonts w:ascii="Calibri" w:eastAsia="Calibri" w:hAnsi="Calibri"/>
          <w:sz w:val="20"/>
          <w:szCs w:val="20"/>
          <w:lang w:val="en-GB"/>
        </w:rPr>
        <w:t>its</w:t>
      </w:r>
      <w:r w:rsidRPr="00485FC1">
        <w:rPr>
          <w:rFonts w:ascii="Calibri" w:eastAsia="Calibri" w:hAnsi="Calibri"/>
          <w:sz w:val="20"/>
          <w:szCs w:val="20"/>
          <w:lang w:val="en-GB"/>
        </w:rPr>
        <w:t xml:space="preserve"> annual cycle (Catry et al., 2014.) Most of the threats Rollers face during migration and wintering are not well known, some are even undiscovered, so further investigation is necessary. Although European Rollers spend only </w:t>
      </w:r>
      <w:r>
        <w:rPr>
          <w:rFonts w:ascii="Calibri" w:eastAsia="Calibri" w:hAnsi="Calibri"/>
          <w:sz w:val="20"/>
          <w:szCs w:val="20"/>
          <w:lang w:val="en-GB"/>
        </w:rPr>
        <w:t>four</w:t>
      </w:r>
      <w:r w:rsidRPr="00485FC1">
        <w:rPr>
          <w:rFonts w:ascii="Calibri" w:eastAsia="Calibri" w:hAnsi="Calibri"/>
          <w:sz w:val="20"/>
          <w:szCs w:val="20"/>
          <w:lang w:val="en-GB"/>
        </w:rPr>
        <w:t xml:space="preserve"> months on their European breeding grounds, most research and conservation efforts are concentrated in these areas (del Hoyo et al., 2001).</w:t>
      </w:r>
    </w:p>
    <w:p w14:paraId="177AB417" w14:textId="77777777" w:rsidR="000A0889" w:rsidRPr="00485FC1" w:rsidRDefault="000A0889" w:rsidP="000A0889">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The Action Plan is divided into the following thematic areas </w:t>
      </w:r>
      <w:r>
        <w:rPr>
          <w:rFonts w:ascii="Calibri" w:eastAsia="Calibri" w:hAnsi="Calibri"/>
          <w:sz w:val="20"/>
          <w:szCs w:val="20"/>
          <w:lang w:val="en-GB"/>
        </w:rPr>
        <w:t>which</w:t>
      </w:r>
      <w:r w:rsidRPr="00485FC1">
        <w:rPr>
          <w:rFonts w:ascii="Calibri" w:eastAsia="Calibri" w:hAnsi="Calibri"/>
          <w:sz w:val="20"/>
          <w:szCs w:val="20"/>
          <w:lang w:val="en-GB"/>
        </w:rPr>
        <w:t xml:space="preserve"> identify key threats, and gaps in the conservation of this landbird species:</w:t>
      </w:r>
    </w:p>
    <w:p w14:paraId="595B96F1" w14:textId="77777777" w:rsidR="000A0889" w:rsidRPr="00485FC1" w:rsidRDefault="000A0889" w:rsidP="000A0889">
      <w:pPr>
        <w:widowControl/>
        <w:numPr>
          <w:ilvl w:val="1"/>
          <w:numId w:val="4"/>
        </w:numPr>
        <w:autoSpaceDE/>
        <w:autoSpaceDN/>
        <w:adjustRightInd/>
        <w:spacing w:after="200" w:line="360" w:lineRule="auto"/>
        <w:ind w:left="426" w:hanging="437"/>
        <w:contextualSpacing/>
        <w:jc w:val="both"/>
        <w:rPr>
          <w:rFonts w:ascii="Calibri" w:eastAsia="Calibri" w:hAnsi="Calibri"/>
          <w:b/>
          <w:sz w:val="22"/>
          <w:szCs w:val="22"/>
          <w:lang w:val="en-GB"/>
        </w:rPr>
      </w:pPr>
      <w:r w:rsidRPr="00485FC1">
        <w:rPr>
          <w:rFonts w:ascii="Calibri" w:eastAsia="Calibri" w:hAnsi="Calibri"/>
          <w:b/>
          <w:sz w:val="22"/>
          <w:szCs w:val="22"/>
          <w:lang w:val="en-GB"/>
        </w:rPr>
        <w:lastRenderedPageBreak/>
        <w:t>Habitat change</w:t>
      </w:r>
    </w:p>
    <w:p w14:paraId="29BA8B6C" w14:textId="77777777" w:rsidR="000A0889" w:rsidRPr="00485FC1" w:rsidRDefault="000A0889" w:rsidP="000A0889">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cr/>
        <w:t xml:space="preserve">Agricultural intensification on breeding areas has a negative effect on European Rollers (Avilés &amp; Parejo; 2004). Therefore, the conversion of foraging habitats, or the intensification of extensive agricultural areas might be a serious threat for Rollers during the migration period. The adoption of appropriate land-use policies and practices is required at international, national, and local levels to preserve suitable sites, habitats and landscapes on stopover sites and wintering grounds. </w:t>
      </w:r>
    </w:p>
    <w:p w14:paraId="748368FA" w14:textId="77777777" w:rsidR="000A0889" w:rsidRPr="00485FC1" w:rsidRDefault="000A0889" w:rsidP="000A0889">
      <w:pPr>
        <w:widowControl/>
        <w:autoSpaceDE/>
        <w:autoSpaceDN/>
        <w:adjustRightInd/>
        <w:spacing w:after="200" w:line="360" w:lineRule="auto"/>
        <w:ind w:left="709"/>
        <w:contextualSpacing/>
        <w:jc w:val="both"/>
        <w:rPr>
          <w:rFonts w:ascii="Calibri" w:eastAsia="Calibri" w:hAnsi="Calibri"/>
          <w:sz w:val="20"/>
          <w:szCs w:val="20"/>
          <w:lang w:val="en-GB"/>
        </w:rPr>
      </w:pPr>
    </w:p>
    <w:p w14:paraId="705F283E" w14:textId="77777777" w:rsidR="000A0889" w:rsidRPr="00485FC1" w:rsidRDefault="000A0889" w:rsidP="000A0889">
      <w:pPr>
        <w:widowControl/>
        <w:numPr>
          <w:ilvl w:val="2"/>
          <w:numId w:val="4"/>
        </w:numPr>
        <w:autoSpaceDE/>
        <w:autoSpaceDN/>
        <w:adjustRightInd/>
        <w:spacing w:after="200" w:line="360" w:lineRule="auto"/>
        <w:ind w:left="709"/>
        <w:contextualSpacing/>
        <w:rPr>
          <w:rFonts w:ascii="Calibri" w:eastAsia="Calibri" w:hAnsi="Calibri"/>
          <w:b/>
          <w:sz w:val="20"/>
          <w:szCs w:val="20"/>
          <w:lang w:val="en-GB"/>
        </w:rPr>
      </w:pPr>
      <w:r w:rsidRPr="00485FC1">
        <w:rPr>
          <w:rFonts w:ascii="Calibri" w:eastAsia="Calibri" w:hAnsi="Calibri"/>
          <w:b/>
          <w:sz w:val="20"/>
          <w:szCs w:val="20"/>
          <w:lang w:val="en-GB"/>
        </w:rPr>
        <w:t>Habitat loss and degradation</w:t>
      </w:r>
    </w:p>
    <w:p w14:paraId="0D97C23F" w14:textId="77777777" w:rsidR="000A0889" w:rsidRPr="00485FC1" w:rsidRDefault="000A0889" w:rsidP="000A0889">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The loss and degradation of natural habitats, such as the conversion of floodplain woodlands and wooded savannah into agricultural land</w:t>
      </w:r>
      <w:r>
        <w:rPr>
          <w:rFonts w:ascii="Calibri" w:eastAsia="Calibri" w:hAnsi="Calibri"/>
          <w:sz w:val="20"/>
          <w:szCs w:val="20"/>
          <w:lang w:val="en-GB"/>
        </w:rPr>
        <w:t>,</w:t>
      </w:r>
      <w:r w:rsidRPr="00485FC1">
        <w:rPr>
          <w:rFonts w:ascii="Calibri" w:eastAsia="Calibri" w:hAnsi="Calibri"/>
          <w:sz w:val="20"/>
          <w:szCs w:val="20"/>
          <w:lang w:val="en-GB"/>
        </w:rPr>
        <w:t xml:space="preserve"> are widely reported from Africa (Vickery et al. 2014). Crop expansion is a severe threat to biodiversity in tropical countries (Bird</w:t>
      </w:r>
      <w:r>
        <w:rPr>
          <w:rFonts w:ascii="Calibri" w:eastAsia="Calibri" w:hAnsi="Calibri"/>
          <w:sz w:val="20"/>
          <w:szCs w:val="20"/>
          <w:lang w:val="en-GB"/>
        </w:rPr>
        <w:t>L</w:t>
      </w:r>
      <w:r w:rsidRPr="00485FC1">
        <w:rPr>
          <w:rFonts w:ascii="Calibri" w:eastAsia="Calibri" w:hAnsi="Calibri"/>
          <w:sz w:val="20"/>
          <w:szCs w:val="20"/>
          <w:lang w:val="en-GB"/>
        </w:rPr>
        <w:t>ife International, 2013 b). Sudan, Nigeria and Ethiopia established the greatest area of new cropland, whilst also being important stopover sites for Rollers (Phalan et al., 2013). Large parts of the African savannas are already utili</w:t>
      </w:r>
      <w:r>
        <w:rPr>
          <w:rFonts w:ascii="Calibri" w:eastAsia="Calibri" w:hAnsi="Calibri"/>
          <w:sz w:val="20"/>
          <w:szCs w:val="20"/>
          <w:lang w:val="en-GB"/>
        </w:rPr>
        <w:t>z</w:t>
      </w:r>
      <w:r w:rsidRPr="00485FC1">
        <w:rPr>
          <w:rFonts w:ascii="Calibri" w:eastAsia="Calibri" w:hAnsi="Calibri"/>
          <w:sz w:val="20"/>
          <w:szCs w:val="20"/>
          <w:lang w:val="en-GB"/>
        </w:rPr>
        <w:t xml:space="preserve">ed for cropland (Phalan et al., 2013). The conversion of natural grasslands to other land use reduces the size and quality of suitable feeding sites, meaning that important areas are being degraded along the migration routes and on wintering sites.  </w:t>
      </w:r>
    </w:p>
    <w:p w14:paraId="120397C6" w14:textId="77777777" w:rsidR="000A0889" w:rsidRPr="00485FC1" w:rsidRDefault="000A0889" w:rsidP="000A0889">
      <w:pPr>
        <w:widowControl/>
        <w:tabs>
          <w:tab w:val="left" w:pos="426"/>
        </w:tabs>
        <w:autoSpaceDE/>
        <w:autoSpaceDN/>
        <w:adjustRightInd/>
        <w:spacing w:after="200" w:line="360" w:lineRule="auto"/>
        <w:ind w:left="720"/>
        <w:contextualSpacing/>
        <w:jc w:val="both"/>
        <w:rPr>
          <w:rFonts w:ascii="Calibri" w:eastAsia="Calibri" w:hAnsi="Calibri"/>
          <w:sz w:val="20"/>
          <w:szCs w:val="20"/>
          <w:lang w:val="en-GB"/>
        </w:rPr>
      </w:pPr>
    </w:p>
    <w:p w14:paraId="2EE232D7" w14:textId="77777777" w:rsidR="000A0889" w:rsidRPr="00485FC1" w:rsidRDefault="000A0889" w:rsidP="000A0889">
      <w:pPr>
        <w:widowControl/>
        <w:numPr>
          <w:ilvl w:val="2"/>
          <w:numId w:val="4"/>
        </w:numPr>
        <w:autoSpaceDE/>
        <w:autoSpaceDN/>
        <w:adjustRightInd/>
        <w:spacing w:after="200" w:line="360" w:lineRule="auto"/>
        <w:ind w:left="709" w:hanging="709"/>
        <w:contextualSpacing/>
        <w:jc w:val="both"/>
        <w:rPr>
          <w:rFonts w:ascii="Calibri" w:eastAsia="Calibri" w:hAnsi="Calibri"/>
          <w:b/>
          <w:sz w:val="20"/>
          <w:szCs w:val="20"/>
          <w:lang w:val="en-GB"/>
        </w:rPr>
      </w:pPr>
      <w:r w:rsidRPr="00485FC1">
        <w:rPr>
          <w:rFonts w:ascii="Calibri" w:eastAsia="Calibri" w:hAnsi="Calibri"/>
          <w:b/>
          <w:sz w:val="20"/>
          <w:szCs w:val="20"/>
          <w:lang w:val="en-GB"/>
        </w:rPr>
        <w:t>Desertification and drought</w:t>
      </w:r>
    </w:p>
    <w:p w14:paraId="36C52684" w14:textId="77777777" w:rsidR="000A0889" w:rsidRPr="00485FC1" w:rsidRDefault="000A0889" w:rsidP="000A0889">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One of the most important African stopover sites for the</w:t>
      </w:r>
      <w:r w:rsidRPr="00485FC1">
        <w:rPr>
          <w:rFonts w:ascii="Calibri" w:eastAsia="Calibri" w:hAnsi="Calibri"/>
          <w:sz w:val="22"/>
          <w:szCs w:val="22"/>
          <w:lang w:val="hu-HU"/>
        </w:rPr>
        <w:t xml:space="preserve"> </w:t>
      </w:r>
      <w:r w:rsidRPr="00485FC1">
        <w:rPr>
          <w:rFonts w:ascii="Calibri" w:eastAsia="Calibri" w:hAnsi="Calibri"/>
          <w:i/>
          <w:sz w:val="20"/>
          <w:szCs w:val="20"/>
          <w:lang w:val="en-GB"/>
        </w:rPr>
        <w:t>Coracias garrulus garrulous</w:t>
      </w:r>
      <w:r w:rsidRPr="00485FC1">
        <w:rPr>
          <w:rFonts w:ascii="Calibri" w:eastAsia="Calibri" w:hAnsi="Calibri"/>
          <w:sz w:val="20"/>
          <w:szCs w:val="20"/>
          <w:lang w:val="en-GB"/>
        </w:rPr>
        <w:t xml:space="preserve"> subspecies is in the Sahel Region. Birds spend many weeks there on both the autumn and spring migration, thus drought in the Sahel can have a significant impact on the species. The four main causes of the Sahelian droughts are as follows: sea surface temperature changes; vegetation and land degradation; dust feedbacks; and human-induced climate change (Epule, 2012).</w:t>
      </w:r>
    </w:p>
    <w:p w14:paraId="44636993" w14:textId="77777777" w:rsidR="000A0889" w:rsidRPr="00485FC1" w:rsidRDefault="000A0889" w:rsidP="000A0889">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Most long-distance migratory species rely on considerable fuelling at stopover sites before they embark on migratory flight, particularly if they need to cross oceans or deserts with no, or limited feeding opportunities. Consequently, migrants must accumulate enormous amounts of fat before migratory flights, some doubling their body mass within just a few weeks. To achieve that timed fuelling, suitable habitats and food must be available at stopover sites (Bairlein, 2016). Fuelling has not yet been studied in the European Roller, but as the tagged individuals flew relatively fast (crossing the Mediterranean Sea in a day), the quality of stopover sites before and after passing great barriers (Mediterranean Sea, Sahara </w:t>
      </w:r>
      <w:r>
        <w:rPr>
          <w:rFonts w:ascii="Calibri" w:eastAsia="Calibri" w:hAnsi="Calibri"/>
          <w:sz w:val="20"/>
          <w:szCs w:val="20"/>
          <w:lang w:val="en-GB"/>
        </w:rPr>
        <w:t>D</w:t>
      </w:r>
      <w:r w:rsidRPr="00485FC1">
        <w:rPr>
          <w:rFonts w:ascii="Calibri" w:eastAsia="Calibri" w:hAnsi="Calibri"/>
          <w:sz w:val="20"/>
          <w:szCs w:val="20"/>
          <w:lang w:val="en-GB"/>
        </w:rPr>
        <w:t>esert, rain forest zone) might have a significant effect on the survival rate.</w:t>
      </w:r>
    </w:p>
    <w:p w14:paraId="34D5FB27" w14:textId="77777777" w:rsidR="000A0889" w:rsidRPr="00485FC1" w:rsidRDefault="000A0889" w:rsidP="000A0889">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Future studies are needed to clarify the effect of desertification, and habitat degradation on migrating Rollers.</w:t>
      </w:r>
    </w:p>
    <w:p w14:paraId="1010DD57" w14:textId="77777777" w:rsidR="000A0889" w:rsidRPr="00485FC1" w:rsidRDefault="000A0889" w:rsidP="000A0889">
      <w:pPr>
        <w:widowControl/>
        <w:autoSpaceDE/>
        <w:autoSpaceDN/>
        <w:adjustRightInd/>
        <w:spacing w:after="200" w:line="360" w:lineRule="auto"/>
        <w:contextualSpacing/>
        <w:jc w:val="both"/>
        <w:rPr>
          <w:rFonts w:ascii="Calibri" w:eastAsia="Calibri" w:hAnsi="Calibri"/>
          <w:sz w:val="20"/>
          <w:szCs w:val="20"/>
          <w:lang w:val="en-GB"/>
        </w:rPr>
      </w:pPr>
    </w:p>
    <w:p w14:paraId="720801BC" w14:textId="77777777" w:rsidR="000A0889" w:rsidRPr="00485FC1" w:rsidRDefault="000A0889" w:rsidP="000A0889">
      <w:pPr>
        <w:widowControl/>
        <w:numPr>
          <w:ilvl w:val="2"/>
          <w:numId w:val="4"/>
        </w:numPr>
        <w:autoSpaceDE/>
        <w:autoSpaceDN/>
        <w:adjustRightInd/>
        <w:spacing w:after="200" w:line="360" w:lineRule="auto"/>
        <w:ind w:left="709"/>
        <w:contextualSpacing/>
        <w:jc w:val="both"/>
        <w:rPr>
          <w:rFonts w:ascii="Calibri" w:eastAsia="Calibri" w:hAnsi="Calibri"/>
          <w:b/>
          <w:sz w:val="20"/>
          <w:szCs w:val="20"/>
          <w:lang w:val="en-GB"/>
        </w:rPr>
      </w:pPr>
      <w:r w:rsidRPr="00485FC1">
        <w:rPr>
          <w:rFonts w:ascii="Calibri" w:eastAsia="Calibri" w:hAnsi="Calibri"/>
          <w:b/>
          <w:sz w:val="20"/>
          <w:szCs w:val="20"/>
          <w:lang w:val="en-GB"/>
        </w:rPr>
        <w:t>Climate change</w:t>
      </w:r>
    </w:p>
    <w:p w14:paraId="38376CCD" w14:textId="77777777" w:rsidR="000A0889" w:rsidRPr="00485FC1" w:rsidRDefault="000A0889" w:rsidP="000A0889">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Since the European Roller is a long-distance migratory species, it has a special annual cycle. Its populations may be affected by habitat changes on passage, and on non-breeding areas by changes in the phenology of vegetation and food sources; by potential expansion of barriers such as deserts; and by changes in the weather systems affecting migratory flights (AEMLAP, 2014).</w:t>
      </w:r>
    </w:p>
    <w:p w14:paraId="4155D6B4" w14:textId="77777777" w:rsidR="000A0889" w:rsidRPr="00485FC1" w:rsidRDefault="000A0889" w:rsidP="000A0889">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The effect of climate change to this species is unknown yet. Future studies are needed.</w:t>
      </w:r>
    </w:p>
    <w:p w14:paraId="151A9641" w14:textId="77777777" w:rsidR="000A0889" w:rsidRPr="00485FC1" w:rsidRDefault="000A0889" w:rsidP="000A0889">
      <w:pPr>
        <w:widowControl/>
        <w:autoSpaceDE/>
        <w:autoSpaceDN/>
        <w:adjustRightInd/>
        <w:spacing w:after="200" w:line="360" w:lineRule="auto"/>
        <w:ind w:left="720"/>
        <w:contextualSpacing/>
        <w:rPr>
          <w:rFonts w:ascii="Calibri" w:eastAsia="Calibri" w:hAnsi="Calibri"/>
          <w:sz w:val="20"/>
          <w:szCs w:val="20"/>
          <w:lang w:val="en-GB"/>
        </w:rPr>
      </w:pPr>
    </w:p>
    <w:p w14:paraId="3802ED71" w14:textId="77777777" w:rsidR="000A0889" w:rsidRPr="00485FC1" w:rsidRDefault="000A0889" w:rsidP="000A0889">
      <w:pPr>
        <w:widowControl/>
        <w:numPr>
          <w:ilvl w:val="1"/>
          <w:numId w:val="4"/>
        </w:numPr>
        <w:autoSpaceDE/>
        <w:autoSpaceDN/>
        <w:adjustRightInd/>
        <w:spacing w:after="200" w:line="360" w:lineRule="auto"/>
        <w:ind w:left="709"/>
        <w:contextualSpacing/>
        <w:jc w:val="both"/>
        <w:rPr>
          <w:rFonts w:ascii="Calibri" w:eastAsia="Calibri" w:hAnsi="Calibri"/>
          <w:b/>
          <w:sz w:val="22"/>
          <w:szCs w:val="22"/>
          <w:lang w:val="en-GB"/>
        </w:rPr>
      </w:pPr>
      <w:r w:rsidRPr="00485FC1">
        <w:rPr>
          <w:rFonts w:ascii="Calibri" w:eastAsia="Calibri" w:hAnsi="Calibri"/>
          <w:b/>
          <w:sz w:val="22"/>
          <w:szCs w:val="22"/>
          <w:lang w:val="en-GB"/>
        </w:rPr>
        <w:lastRenderedPageBreak/>
        <w:t>Taking</w:t>
      </w:r>
      <w:r w:rsidRPr="00485FC1">
        <w:rPr>
          <w:rFonts w:ascii="Calibri" w:eastAsia="Calibri" w:hAnsi="Calibri"/>
          <w:b/>
          <w:sz w:val="22"/>
          <w:szCs w:val="22"/>
          <w:vertAlign w:val="superscript"/>
          <w:lang w:val="en-GB"/>
        </w:rPr>
        <w:t>1</w:t>
      </w:r>
      <w:r w:rsidRPr="00485FC1">
        <w:rPr>
          <w:rFonts w:ascii="Calibri" w:eastAsia="Calibri" w:hAnsi="Calibri"/>
          <w:b/>
          <w:sz w:val="22"/>
          <w:szCs w:val="22"/>
          <w:lang w:val="en-GB"/>
        </w:rPr>
        <w:t xml:space="preserve"> and trade</w:t>
      </w:r>
    </w:p>
    <w:p w14:paraId="635BD9DF" w14:textId="77777777" w:rsidR="000A0889" w:rsidRPr="00485FC1" w:rsidRDefault="000A0889" w:rsidP="000A0889">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Illegal killing/taking of birds is a growing concern across the Mediterranean, and the Middle</w:t>
      </w:r>
      <w:r>
        <w:rPr>
          <w:rFonts w:ascii="Calibri" w:eastAsia="Calibri" w:hAnsi="Calibri"/>
          <w:sz w:val="20"/>
          <w:szCs w:val="20"/>
          <w:lang w:val="en-GB"/>
        </w:rPr>
        <w:t xml:space="preserve"> </w:t>
      </w:r>
      <w:r w:rsidRPr="00485FC1">
        <w:rPr>
          <w:rFonts w:ascii="Calibri" w:eastAsia="Calibri" w:hAnsi="Calibri"/>
          <w:sz w:val="20"/>
          <w:szCs w:val="20"/>
          <w:lang w:val="en-GB"/>
        </w:rPr>
        <w:t xml:space="preserve">East for numerous bird species </w:t>
      </w:r>
      <w:r>
        <w:rPr>
          <w:rFonts w:ascii="Calibri" w:eastAsia="Calibri" w:hAnsi="Calibri"/>
          <w:sz w:val="20"/>
          <w:szCs w:val="20"/>
          <w:lang w:val="en-GB"/>
        </w:rPr>
        <w:t>including the</w:t>
      </w:r>
      <w:r w:rsidRPr="00485FC1">
        <w:rPr>
          <w:rFonts w:ascii="Calibri" w:eastAsia="Calibri" w:hAnsi="Calibri"/>
          <w:sz w:val="20"/>
          <w:szCs w:val="20"/>
          <w:lang w:val="en-GB"/>
        </w:rPr>
        <w:t xml:space="preserve"> European Roller.</w:t>
      </w:r>
    </w:p>
    <w:p w14:paraId="55C22756" w14:textId="77777777" w:rsidR="000A0889" w:rsidRPr="00485FC1" w:rsidRDefault="000A0889" w:rsidP="000A0889">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Overexploitation is one of the main drivers of bird extinctions globally (BirdLife International, 2013a), and is the second most significant threat (after habitat loss/degradation driven primarily by unsustainable agriculture) to migratory birds (Kirby et al., 2008).</w:t>
      </w:r>
    </w:p>
    <w:p w14:paraId="146BFA97" w14:textId="77777777" w:rsidR="000A0889" w:rsidRPr="00485FC1" w:rsidRDefault="000A0889" w:rsidP="000A0889">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Birds are taken for use as pets, or display, or hunted for food and sport (Butchart, 2008), with much unsustainable use being illegal (BirdLife International, 2013a). </w:t>
      </w:r>
    </w:p>
    <w:p w14:paraId="0D793F5C" w14:textId="77777777" w:rsidR="000A0889" w:rsidRPr="00485FC1" w:rsidRDefault="000A0889" w:rsidP="000A0889">
      <w:pPr>
        <w:widowControl/>
        <w:autoSpaceDE/>
        <w:autoSpaceDN/>
        <w:adjustRightInd/>
        <w:spacing w:after="200" w:line="360" w:lineRule="auto"/>
        <w:contextualSpacing/>
        <w:jc w:val="both"/>
        <w:rPr>
          <w:rFonts w:ascii="Calibri" w:eastAsia="Calibri" w:hAnsi="Calibri"/>
          <w:b/>
          <w:sz w:val="20"/>
          <w:szCs w:val="20"/>
          <w:lang w:val="en-GB"/>
        </w:rPr>
      </w:pPr>
      <w:r w:rsidRPr="00485FC1">
        <w:rPr>
          <w:rFonts w:ascii="Calibri" w:eastAsia="Calibri" w:hAnsi="Calibri"/>
          <w:sz w:val="20"/>
          <w:szCs w:val="20"/>
          <w:lang w:val="en-GB"/>
        </w:rPr>
        <w:t xml:space="preserve">European Roller populations can be affected by numerous forms of taking, which is one of the most important conservation issues </w:t>
      </w:r>
      <w:r>
        <w:rPr>
          <w:rFonts w:ascii="Calibri" w:eastAsia="Calibri" w:hAnsi="Calibri"/>
          <w:sz w:val="20"/>
          <w:szCs w:val="20"/>
          <w:lang w:val="en-GB"/>
        </w:rPr>
        <w:t>for</w:t>
      </w:r>
      <w:r w:rsidRPr="00485FC1">
        <w:rPr>
          <w:rFonts w:ascii="Calibri" w:eastAsia="Calibri" w:hAnsi="Calibri"/>
          <w:sz w:val="20"/>
          <w:szCs w:val="20"/>
          <w:lang w:val="en-GB"/>
        </w:rPr>
        <w:t xml:space="preserve"> this species (See below).</w:t>
      </w:r>
    </w:p>
    <w:p w14:paraId="7F80715A" w14:textId="77777777" w:rsidR="000A0889" w:rsidRPr="00485FC1" w:rsidRDefault="000A0889" w:rsidP="000A0889">
      <w:pPr>
        <w:widowControl/>
        <w:autoSpaceDE/>
        <w:autoSpaceDN/>
        <w:adjustRightInd/>
        <w:spacing w:after="200" w:line="360" w:lineRule="auto"/>
        <w:ind w:left="709"/>
        <w:contextualSpacing/>
        <w:jc w:val="both"/>
        <w:rPr>
          <w:rFonts w:ascii="Calibri" w:eastAsia="Calibri" w:hAnsi="Calibri"/>
          <w:b/>
          <w:sz w:val="20"/>
          <w:szCs w:val="20"/>
          <w:lang w:val="en-GB"/>
        </w:rPr>
      </w:pPr>
    </w:p>
    <w:p w14:paraId="7D898E17" w14:textId="77777777" w:rsidR="000A0889" w:rsidRPr="00485FC1" w:rsidRDefault="000A0889" w:rsidP="000A0889">
      <w:pPr>
        <w:widowControl/>
        <w:numPr>
          <w:ilvl w:val="2"/>
          <w:numId w:val="4"/>
        </w:numPr>
        <w:autoSpaceDE/>
        <w:autoSpaceDN/>
        <w:adjustRightInd/>
        <w:spacing w:after="200" w:line="360" w:lineRule="auto"/>
        <w:ind w:left="709"/>
        <w:contextualSpacing/>
        <w:jc w:val="both"/>
        <w:rPr>
          <w:rFonts w:ascii="Calibri" w:eastAsia="Calibri" w:hAnsi="Calibri"/>
          <w:b/>
          <w:sz w:val="20"/>
          <w:szCs w:val="20"/>
          <w:lang w:val="en-GB"/>
        </w:rPr>
      </w:pPr>
      <w:r w:rsidRPr="00485FC1">
        <w:rPr>
          <w:rFonts w:ascii="Calibri" w:eastAsia="Calibri" w:hAnsi="Calibri"/>
          <w:b/>
          <w:sz w:val="20"/>
          <w:szCs w:val="20"/>
          <w:lang w:val="en-GB"/>
        </w:rPr>
        <w:t>Lack of regulation</w:t>
      </w:r>
    </w:p>
    <w:p w14:paraId="211D0710" w14:textId="77777777" w:rsidR="000A0889" w:rsidRPr="00485FC1" w:rsidRDefault="000A0889" w:rsidP="000A0889">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The European Roller is a protected species in many </w:t>
      </w:r>
      <w:r>
        <w:rPr>
          <w:rFonts w:ascii="Calibri" w:eastAsia="Calibri" w:hAnsi="Calibri"/>
          <w:sz w:val="20"/>
          <w:szCs w:val="20"/>
          <w:lang w:val="en-GB"/>
        </w:rPr>
        <w:t>R</w:t>
      </w:r>
      <w:r w:rsidRPr="00485FC1">
        <w:rPr>
          <w:rFonts w:ascii="Calibri" w:eastAsia="Calibri" w:hAnsi="Calibri"/>
          <w:sz w:val="20"/>
          <w:szCs w:val="20"/>
          <w:lang w:val="en-GB"/>
        </w:rPr>
        <w:t xml:space="preserve">ange </w:t>
      </w:r>
      <w:r>
        <w:rPr>
          <w:rFonts w:ascii="Calibri" w:eastAsia="Calibri" w:hAnsi="Calibri"/>
          <w:sz w:val="20"/>
          <w:szCs w:val="20"/>
          <w:lang w:val="en-GB"/>
        </w:rPr>
        <w:t>S</w:t>
      </w:r>
      <w:r w:rsidRPr="00485FC1">
        <w:rPr>
          <w:rFonts w:ascii="Calibri" w:eastAsia="Calibri" w:hAnsi="Calibri"/>
          <w:sz w:val="20"/>
          <w:szCs w:val="20"/>
          <w:lang w:val="en-GB"/>
        </w:rPr>
        <w:t xml:space="preserve">tates, particularly in the </w:t>
      </w:r>
      <w:r>
        <w:rPr>
          <w:rFonts w:ascii="Calibri" w:eastAsia="Calibri" w:hAnsi="Calibri"/>
          <w:sz w:val="20"/>
          <w:szCs w:val="20"/>
          <w:lang w:val="en-GB"/>
        </w:rPr>
        <w:t>w</w:t>
      </w:r>
      <w:r w:rsidRPr="00485FC1">
        <w:rPr>
          <w:rFonts w:ascii="Calibri" w:eastAsia="Calibri" w:hAnsi="Calibri"/>
          <w:sz w:val="20"/>
          <w:szCs w:val="20"/>
          <w:lang w:val="en-GB"/>
        </w:rPr>
        <w:t xml:space="preserve">estern parts of its range and </w:t>
      </w:r>
      <w:r>
        <w:rPr>
          <w:rFonts w:ascii="Calibri" w:eastAsia="Calibri" w:hAnsi="Calibri"/>
          <w:sz w:val="20"/>
          <w:szCs w:val="20"/>
          <w:lang w:val="en-GB"/>
        </w:rPr>
        <w:t xml:space="preserve">is </w:t>
      </w:r>
      <w:r w:rsidRPr="00485FC1">
        <w:rPr>
          <w:rFonts w:ascii="Calibri" w:eastAsia="Calibri" w:hAnsi="Calibri"/>
          <w:sz w:val="20"/>
          <w:szCs w:val="20"/>
          <w:lang w:val="en-GB"/>
        </w:rPr>
        <w:t xml:space="preserve">also listed in the Red Data Book of Ukraine and Belarus (Red Data Book of Ukraine, 2009; Red Data Book of Republic Belarus, 2015) but unfortunately, its protection status outside the European Union is </w:t>
      </w:r>
      <w:r>
        <w:rPr>
          <w:rFonts w:ascii="Calibri" w:eastAsia="Calibri" w:hAnsi="Calibri"/>
          <w:sz w:val="20"/>
          <w:szCs w:val="20"/>
          <w:lang w:val="en-GB"/>
        </w:rPr>
        <w:t xml:space="preserve">otherwise </w:t>
      </w:r>
      <w:r w:rsidRPr="00485FC1">
        <w:rPr>
          <w:rFonts w:ascii="Calibri" w:eastAsia="Calibri" w:hAnsi="Calibri"/>
          <w:sz w:val="20"/>
          <w:szCs w:val="20"/>
          <w:lang w:val="en-GB"/>
        </w:rPr>
        <w:t>poorly known. Beyond the protection status, the vindication of local jurisdiction might be a very important factor.</w:t>
      </w:r>
    </w:p>
    <w:p w14:paraId="71A4AA48" w14:textId="77777777" w:rsidR="000A0889" w:rsidRPr="00485FC1" w:rsidRDefault="000A0889" w:rsidP="000A0889">
      <w:pPr>
        <w:widowControl/>
        <w:autoSpaceDE/>
        <w:autoSpaceDN/>
        <w:adjustRightInd/>
        <w:spacing w:after="200" w:line="360" w:lineRule="auto"/>
        <w:contextualSpacing/>
        <w:jc w:val="both"/>
        <w:rPr>
          <w:rFonts w:ascii="Calibri" w:eastAsia="Calibri" w:hAnsi="Calibri"/>
          <w:sz w:val="20"/>
          <w:szCs w:val="20"/>
          <w:lang w:val="en-GB"/>
        </w:rPr>
      </w:pPr>
    </w:p>
    <w:p w14:paraId="55257235" w14:textId="77777777" w:rsidR="000A0889" w:rsidRPr="00485FC1" w:rsidRDefault="000A0889" w:rsidP="000A0889">
      <w:pPr>
        <w:widowControl/>
        <w:numPr>
          <w:ilvl w:val="2"/>
          <w:numId w:val="4"/>
        </w:numPr>
        <w:autoSpaceDE/>
        <w:autoSpaceDN/>
        <w:adjustRightInd/>
        <w:spacing w:after="200" w:line="360" w:lineRule="auto"/>
        <w:ind w:left="709"/>
        <w:contextualSpacing/>
        <w:jc w:val="both"/>
        <w:rPr>
          <w:rFonts w:ascii="Calibri" w:eastAsia="Calibri" w:hAnsi="Calibri"/>
          <w:b/>
          <w:sz w:val="20"/>
          <w:szCs w:val="20"/>
          <w:lang w:val="en-GB"/>
        </w:rPr>
      </w:pPr>
      <w:r w:rsidRPr="00485FC1">
        <w:rPr>
          <w:rFonts w:ascii="Calibri" w:eastAsia="Calibri" w:hAnsi="Calibri"/>
          <w:b/>
          <w:sz w:val="20"/>
          <w:szCs w:val="20"/>
          <w:lang w:val="en-GB"/>
        </w:rPr>
        <w:t>Illegal killing</w:t>
      </w:r>
    </w:p>
    <w:p w14:paraId="189B4462" w14:textId="77777777" w:rsidR="000A0889" w:rsidRPr="00485FC1" w:rsidRDefault="000A0889" w:rsidP="000A0889">
      <w:pPr>
        <w:widowControl/>
        <w:autoSpaceDE/>
        <w:autoSpaceDN/>
        <w:adjustRightInd/>
        <w:spacing w:after="200" w:line="360" w:lineRule="auto"/>
        <w:contextualSpacing/>
        <w:jc w:val="both"/>
        <w:rPr>
          <w:rFonts w:ascii="Calibri" w:eastAsia="Calibri" w:hAnsi="Calibri"/>
          <w:color w:val="000000"/>
          <w:sz w:val="20"/>
          <w:szCs w:val="20"/>
          <w:lang w:val="en-GB"/>
        </w:rPr>
      </w:pPr>
      <w:r w:rsidRPr="00485FC1">
        <w:rPr>
          <w:rFonts w:ascii="Calibri" w:eastAsia="Calibri" w:hAnsi="Calibri"/>
          <w:sz w:val="20"/>
          <w:szCs w:val="20"/>
          <w:lang w:val="en-GB"/>
        </w:rPr>
        <w:t>The European Roller suffers severe mortality throughout its migration routes. Legal or illegal shooting has been reported from Serbia, Croatia, Cyprus, Saudi</w:t>
      </w:r>
      <w:r>
        <w:rPr>
          <w:rFonts w:ascii="Calibri" w:eastAsia="Calibri" w:hAnsi="Calibri"/>
          <w:sz w:val="20"/>
          <w:szCs w:val="20"/>
          <w:lang w:val="en-GB"/>
        </w:rPr>
        <w:t xml:space="preserve"> </w:t>
      </w:r>
      <w:r w:rsidRPr="00485FC1">
        <w:rPr>
          <w:rFonts w:ascii="Calibri" w:eastAsia="Calibri" w:hAnsi="Calibri"/>
          <w:sz w:val="20"/>
          <w:szCs w:val="20"/>
          <w:lang w:val="en-GB"/>
        </w:rPr>
        <w:t>Arabia, and Libya. H</w:t>
      </w:r>
      <w:r w:rsidRPr="00485FC1">
        <w:rPr>
          <w:rFonts w:ascii="Calibri" w:eastAsia="Calibri" w:hAnsi="Calibri"/>
          <w:color w:val="000000"/>
          <w:sz w:val="20"/>
          <w:szCs w:val="20"/>
          <w:lang w:val="en-GB"/>
        </w:rPr>
        <w:t xml:space="preserve">undreds, perhaps thousands, are shot for food in </w:t>
      </w:r>
      <w:r w:rsidRPr="00485FC1">
        <w:rPr>
          <w:rFonts w:ascii="Calibri" w:eastAsia="Calibri" w:hAnsi="Calibri"/>
          <w:bCs/>
          <w:color w:val="000000"/>
          <w:sz w:val="20"/>
          <w:szCs w:val="20"/>
          <w:lang w:val="en-GB"/>
        </w:rPr>
        <w:t>Oman</w:t>
      </w:r>
      <w:r w:rsidRPr="00485FC1">
        <w:rPr>
          <w:rFonts w:ascii="Calibri" w:eastAsia="Calibri" w:hAnsi="Calibri"/>
          <w:color w:val="000000"/>
          <w:sz w:val="20"/>
          <w:szCs w:val="20"/>
          <w:lang w:val="en-GB"/>
        </w:rPr>
        <w:t xml:space="preserve"> every spring (del Hoyo </w:t>
      </w:r>
      <w:r w:rsidRPr="00485FC1">
        <w:rPr>
          <w:rFonts w:ascii="Calibri" w:eastAsia="Calibri" w:hAnsi="Calibri"/>
          <w:iCs/>
          <w:color w:val="000000"/>
          <w:sz w:val="20"/>
          <w:szCs w:val="20"/>
          <w:lang w:val="en-GB"/>
        </w:rPr>
        <w:t>et al.,</w:t>
      </w:r>
      <w:r w:rsidRPr="00485FC1">
        <w:rPr>
          <w:rFonts w:ascii="Calibri" w:eastAsia="Calibri" w:hAnsi="Calibri"/>
          <w:color w:val="000000"/>
          <w:sz w:val="20"/>
          <w:szCs w:val="20"/>
          <w:lang w:val="en-GB"/>
        </w:rPr>
        <w:t xml:space="preserve"> 2001), and in Gujarat, </w:t>
      </w:r>
      <w:r w:rsidRPr="00485FC1">
        <w:rPr>
          <w:rFonts w:ascii="Calibri" w:eastAsia="Calibri" w:hAnsi="Calibri"/>
          <w:bCs/>
          <w:color w:val="000000"/>
          <w:sz w:val="20"/>
          <w:szCs w:val="20"/>
          <w:lang w:val="en-GB"/>
        </w:rPr>
        <w:t>India</w:t>
      </w:r>
      <w:r w:rsidRPr="00485FC1">
        <w:rPr>
          <w:rFonts w:ascii="Calibri" w:eastAsia="Calibri" w:hAnsi="Calibri"/>
          <w:color w:val="000000"/>
          <w:sz w:val="20"/>
          <w:szCs w:val="20"/>
          <w:lang w:val="en-GB"/>
        </w:rPr>
        <w:t xml:space="preserve">. Almost 500 European Rollers are captured by nets and killed in Egypt, </w:t>
      </w:r>
      <w:r>
        <w:rPr>
          <w:rFonts w:ascii="Calibri" w:eastAsia="Calibri" w:hAnsi="Calibri"/>
          <w:color w:val="000000"/>
          <w:sz w:val="20"/>
          <w:szCs w:val="20"/>
          <w:lang w:val="en-GB"/>
        </w:rPr>
        <w:t>on the</w:t>
      </w:r>
      <w:r w:rsidRPr="00485FC1">
        <w:rPr>
          <w:rFonts w:ascii="Calibri" w:eastAsia="Calibri" w:hAnsi="Calibri"/>
          <w:color w:val="000000"/>
          <w:sz w:val="20"/>
          <w:szCs w:val="20"/>
          <w:lang w:val="en-GB"/>
        </w:rPr>
        <w:t xml:space="preserve"> Sinai Peninsula every year (Eason et al., 2016</w:t>
      </w:r>
      <w:r w:rsidRPr="00485FC1">
        <w:rPr>
          <w:rFonts w:ascii="Calibri" w:eastAsia="Calibri" w:hAnsi="Calibri"/>
          <w:sz w:val="20"/>
          <w:szCs w:val="20"/>
          <w:lang w:val="en-GB"/>
        </w:rPr>
        <w:t xml:space="preserve"> </w:t>
      </w:r>
      <w:hyperlink r:id="rId40" w:history="1">
        <w:r w:rsidRPr="00485FC1">
          <w:rPr>
            <w:rFonts w:ascii="Calibri" w:eastAsia="Calibri" w:hAnsi="Calibri"/>
            <w:color w:val="0000FF"/>
            <w:sz w:val="20"/>
            <w:szCs w:val="20"/>
            <w:u w:val="single"/>
            <w:lang w:val="en-GB"/>
          </w:rPr>
          <w:t>http://husrb.mme.hu/en/content/tragical-roller-recapture-or-threats-middle-east-our-migrating-birds</w:t>
        </w:r>
      </w:hyperlink>
      <w:r w:rsidRPr="00485FC1">
        <w:rPr>
          <w:rFonts w:ascii="Calibri" w:eastAsia="Calibri" w:hAnsi="Calibri"/>
          <w:color w:val="000000"/>
          <w:sz w:val="20"/>
          <w:szCs w:val="20"/>
          <w:lang w:val="en-GB"/>
        </w:rPr>
        <w:t>)</w:t>
      </w:r>
    </w:p>
    <w:p w14:paraId="179B1103" w14:textId="77777777" w:rsidR="000A0889" w:rsidRPr="00485FC1" w:rsidRDefault="000A0889" w:rsidP="000A0889">
      <w:pPr>
        <w:widowControl/>
        <w:autoSpaceDE/>
        <w:autoSpaceDN/>
        <w:adjustRightInd/>
        <w:spacing w:after="200" w:line="360" w:lineRule="auto"/>
        <w:ind w:left="720"/>
        <w:contextualSpacing/>
        <w:jc w:val="both"/>
        <w:rPr>
          <w:rFonts w:ascii="Calibri" w:eastAsia="Calibri" w:hAnsi="Calibri"/>
          <w:color w:val="000000"/>
          <w:sz w:val="20"/>
          <w:szCs w:val="20"/>
          <w:lang w:val="en-GB"/>
        </w:rPr>
      </w:pPr>
    </w:p>
    <w:p w14:paraId="32E8566A" w14:textId="77777777" w:rsidR="000A0889" w:rsidRPr="00485FC1" w:rsidRDefault="000A0889" w:rsidP="000A0889">
      <w:pPr>
        <w:widowControl/>
        <w:autoSpaceDE/>
        <w:autoSpaceDN/>
        <w:adjustRightInd/>
        <w:spacing w:after="200" w:line="360" w:lineRule="auto"/>
        <w:ind w:left="720"/>
        <w:contextualSpacing/>
        <w:jc w:val="both"/>
        <w:rPr>
          <w:rFonts w:ascii="Calibri" w:eastAsia="Calibri" w:hAnsi="Calibri"/>
          <w:color w:val="000000"/>
          <w:sz w:val="20"/>
          <w:szCs w:val="20"/>
          <w:lang w:val="en-GB"/>
        </w:rPr>
      </w:pPr>
    </w:p>
    <w:p w14:paraId="1647EE70" w14:textId="77777777" w:rsidR="000A0889" w:rsidRPr="00485FC1" w:rsidRDefault="000A0889" w:rsidP="000A0889">
      <w:pPr>
        <w:widowControl/>
        <w:autoSpaceDE/>
        <w:autoSpaceDN/>
        <w:adjustRightInd/>
        <w:spacing w:after="200" w:line="360" w:lineRule="auto"/>
        <w:ind w:left="720"/>
        <w:contextualSpacing/>
        <w:jc w:val="both"/>
        <w:rPr>
          <w:rFonts w:ascii="Calibri" w:eastAsia="Calibri" w:hAnsi="Calibri"/>
          <w:color w:val="000000"/>
          <w:sz w:val="20"/>
          <w:szCs w:val="20"/>
          <w:lang w:val="en-GB"/>
        </w:rPr>
      </w:pPr>
    </w:p>
    <w:p w14:paraId="6092EE91" w14:textId="77777777" w:rsidR="000A0889" w:rsidRDefault="000A0889" w:rsidP="000A0889">
      <w:pPr>
        <w:widowControl/>
        <w:autoSpaceDE/>
        <w:autoSpaceDN/>
        <w:adjustRightInd/>
        <w:spacing w:after="200" w:line="360" w:lineRule="auto"/>
        <w:ind w:left="720"/>
        <w:contextualSpacing/>
        <w:jc w:val="both"/>
        <w:rPr>
          <w:rFonts w:ascii="Calibri" w:eastAsia="Calibri" w:hAnsi="Calibri"/>
          <w:color w:val="000000"/>
          <w:sz w:val="20"/>
          <w:szCs w:val="20"/>
          <w:lang w:val="en-GB"/>
        </w:rPr>
      </w:pPr>
    </w:p>
    <w:p w14:paraId="7FD70D22" w14:textId="77777777" w:rsidR="000A0889" w:rsidRDefault="000A0889" w:rsidP="000A0889">
      <w:pPr>
        <w:widowControl/>
        <w:autoSpaceDE/>
        <w:autoSpaceDN/>
        <w:adjustRightInd/>
        <w:spacing w:after="200" w:line="360" w:lineRule="auto"/>
        <w:ind w:left="720"/>
        <w:contextualSpacing/>
        <w:jc w:val="both"/>
        <w:rPr>
          <w:rFonts w:ascii="Calibri" w:eastAsia="Calibri" w:hAnsi="Calibri"/>
          <w:color w:val="000000"/>
          <w:sz w:val="20"/>
          <w:szCs w:val="20"/>
          <w:lang w:val="en-GB"/>
        </w:rPr>
      </w:pPr>
    </w:p>
    <w:p w14:paraId="781FD718" w14:textId="77777777" w:rsidR="000A0889" w:rsidRDefault="000A0889" w:rsidP="000A0889">
      <w:pPr>
        <w:widowControl/>
        <w:autoSpaceDE/>
        <w:autoSpaceDN/>
        <w:adjustRightInd/>
        <w:spacing w:after="200" w:line="360" w:lineRule="auto"/>
        <w:ind w:left="720"/>
        <w:contextualSpacing/>
        <w:jc w:val="both"/>
        <w:rPr>
          <w:rFonts w:ascii="Calibri" w:eastAsia="Calibri" w:hAnsi="Calibri"/>
          <w:color w:val="000000"/>
          <w:sz w:val="20"/>
          <w:szCs w:val="20"/>
          <w:lang w:val="en-GB"/>
        </w:rPr>
      </w:pPr>
    </w:p>
    <w:p w14:paraId="788BBCC2" w14:textId="77777777" w:rsidR="000A0889" w:rsidRDefault="000A0889" w:rsidP="000A0889">
      <w:pPr>
        <w:widowControl/>
        <w:autoSpaceDE/>
        <w:autoSpaceDN/>
        <w:adjustRightInd/>
        <w:spacing w:after="200" w:line="360" w:lineRule="auto"/>
        <w:ind w:left="720"/>
        <w:contextualSpacing/>
        <w:jc w:val="both"/>
        <w:rPr>
          <w:rFonts w:ascii="Calibri" w:eastAsia="Calibri" w:hAnsi="Calibri"/>
          <w:color w:val="000000"/>
          <w:sz w:val="20"/>
          <w:szCs w:val="20"/>
          <w:lang w:val="en-GB"/>
        </w:rPr>
      </w:pPr>
    </w:p>
    <w:p w14:paraId="23D56739" w14:textId="77777777" w:rsidR="000A0889" w:rsidRDefault="000A0889" w:rsidP="000A0889">
      <w:pPr>
        <w:widowControl/>
        <w:autoSpaceDE/>
        <w:autoSpaceDN/>
        <w:adjustRightInd/>
        <w:spacing w:after="200" w:line="360" w:lineRule="auto"/>
        <w:ind w:left="720"/>
        <w:contextualSpacing/>
        <w:jc w:val="both"/>
        <w:rPr>
          <w:rFonts w:ascii="Calibri" w:eastAsia="Calibri" w:hAnsi="Calibri"/>
          <w:color w:val="000000"/>
          <w:sz w:val="20"/>
          <w:szCs w:val="20"/>
          <w:lang w:val="en-GB"/>
        </w:rPr>
      </w:pPr>
    </w:p>
    <w:p w14:paraId="4CE5BC37" w14:textId="77777777" w:rsidR="000A0889" w:rsidRDefault="000A0889" w:rsidP="000A0889">
      <w:pPr>
        <w:widowControl/>
        <w:autoSpaceDE/>
        <w:autoSpaceDN/>
        <w:adjustRightInd/>
        <w:spacing w:after="200" w:line="360" w:lineRule="auto"/>
        <w:ind w:left="720"/>
        <w:contextualSpacing/>
        <w:jc w:val="both"/>
        <w:rPr>
          <w:rFonts w:ascii="Calibri" w:eastAsia="Calibri" w:hAnsi="Calibri"/>
          <w:color w:val="000000"/>
          <w:sz w:val="20"/>
          <w:szCs w:val="20"/>
          <w:lang w:val="en-GB"/>
        </w:rPr>
      </w:pPr>
    </w:p>
    <w:p w14:paraId="247260E6" w14:textId="77777777" w:rsidR="000A0889" w:rsidRDefault="000A0889" w:rsidP="000A0889">
      <w:pPr>
        <w:widowControl/>
        <w:autoSpaceDE/>
        <w:autoSpaceDN/>
        <w:adjustRightInd/>
        <w:spacing w:after="200" w:line="360" w:lineRule="auto"/>
        <w:ind w:left="720"/>
        <w:contextualSpacing/>
        <w:jc w:val="both"/>
        <w:rPr>
          <w:rFonts w:ascii="Calibri" w:eastAsia="Calibri" w:hAnsi="Calibri"/>
          <w:color w:val="000000"/>
          <w:sz w:val="20"/>
          <w:szCs w:val="20"/>
          <w:lang w:val="en-GB"/>
        </w:rPr>
      </w:pPr>
    </w:p>
    <w:p w14:paraId="52FC2601" w14:textId="77777777" w:rsidR="000A0889" w:rsidRDefault="000A0889" w:rsidP="000A0889">
      <w:pPr>
        <w:widowControl/>
        <w:autoSpaceDE/>
        <w:autoSpaceDN/>
        <w:adjustRightInd/>
        <w:spacing w:after="200" w:line="360" w:lineRule="auto"/>
        <w:ind w:left="720"/>
        <w:contextualSpacing/>
        <w:jc w:val="both"/>
        <w:rPr>
          <w:rFonts w:ascii="Calibri" w:eastAsia="Calibri" w:hAnsi="Calibri"/>
          <w:color w:val="000000"/>
          <w:sz w:val="20"/>
          <w:szCs w:val="20"/>
          <w:lang w:val="en-GB"/>
        </w:rPr>
      </w:pPr>
    </w:p>
    <w:p w14:paraId="2E4AD506" w14:textId="77777777" w:rsidR="000A0889" w:rsidRDefault="000A0889" w:rsidP="000A0889">
      <w:pPr>
        <w:widowControl/>
        <w:autoSpaceDE/>
        <w:autoSpaceDN/>
        <w:adjustRightInd/>
        <w:spacing w:after="200" w:line="360" w:lineRule="auto"/>
        <w:ind w:left="720"/>
        <w:contextualSpacing/>
        <w:jc w:val="both"/>
        <w:rPr>
          <w:rFonts w:ascii="Calibri" w:eastAsia="Calibri" w:hAnsi="Calibri"/>
          <w:color w:val="000000"/>
          <w:sz w:val="20"/>
          <w:szCs w:val="20"/>
          <w:lang w:val="en-GB"/>
        </w:rPr>
      </w:pPr>
    </w:p>
    <w:p w14:paraId="07DB06CC" w14:textId="77777777" w:rsidR="000A0889" w:rsidRPr="00485FC1" w:rsidRDefault="000A0889" w:rsidP="000A0889">
      <w:pPr>
        <w:widowControl/>
        <w:autoSpaceDE/>
        <w:autoSpaceDN/>
        <w:adjustRightInd/>
        <w:spacing w:after="200" w:line="360" w:lineRule="auto"/>
        <w:ind w:left="720"/>
        <w:contextualSpacing/>
        <w:jc w:val="both"/>
        <w:rPr>
          <w:rFonts w:ascii="Calibri" w:eastAsia="Calibri" w:hAnsi="Calibri"/>
          <w:color w:val="000000"/>
          <w:sz w:val="20"/>
          <w:szCs w:val="20"/>
          <w:lang w:val="en-GB"/>
        </w:rPr>
      </w:pPr>
    </w:p>
    <w:p w14:paraId="78A07BC0" w14:textId="77777777" w:rsidR="000A0889" w:rsidRPr="00485FC1" w:rsidRDefault="000A0889" w:rsidP="000A0889">
      <w:pPr>
        <w:widowControl/>
        <w:numPr>
          <w:ilvl w:val="0"/>
          <w:numId w:val="7"/>
        </w:numPr>
        <w:autoSpaceDE/>
        <w:autoSpaceDN/>
        <w:adjustRightInd/>
        <w:spacing w:after="200" w:line="360" w:lineRule="auto"/>
        <w:ind w:left="426"/>
        <w:contextualSpacing/>
        <w:jc w:val="both"/>
        <w:rPr>
          <w:rFonts w:ascii="Calibri" w:eastAsia="Calibri" w:hAnsi="Calibri"/>
          <w:sz w:val="16"/>
          <w:szCs w:val="16"/>
          <w:lang w:val="en-GB"/>
        </w:rPr>
      </w:pPr>
      <w:r w:rsidRPr="00485FC1">
        <w:rPr>
          <w:rFonts w:ascii="Calibri" w:eastAsia="Calibri" w:hAnsi="Calibri"/>
          <w:sz w:val="16"/>
          <w:szCs w:val="16"/>
          <w:lang w:val="en-GB"/>
        </w:rPr>
        <w:t>Taking: means taking, hunting, fishing, capturing, harassing, deliberate killing, or attempting to engage in any such condu</w:t>
      </w:r>
      <w:r>
        <w:rPr>
          <w:rFonts w:ascii="Calibri" w:eastAsia="Calibri" w:hAnsi="Calibri"/>
          <w:sz w:val="16"/>
          <w:szCs w:val="16"/>
          <w:lang w:val="en-GB"/>
        </w:rPr>
        <w:t>ct – CMS Convention Text, 1979.</w:t>
      </w:r>
    </w:p>
    <w:p w14:paraId="3FB86511" w14:textId="77777777" w:rsidR="000A0889" w:rsidRPr="00485FC1" w:rsidRDefault="000A0889" w:rsidP="000A0889">
      <w:pPr>
        <w:widowControl/>
        <w:autoSpaceDE/>
        <w:autoSpaceDN/>
        <w:adjustRightInd/>
        <w:spacing w:after="200" w:line="276" w:lineRule="auto"/>
        <w:contextualSpacing/>
        <w:jc w:val="center"/>
        <w:rPr>
          <w:rFonts w:ascii="Calibri" w:eastAsia="Calibri" w:hAnsi="Calibri"/>
          <w:color w:val="000000"/>
          <w:sz w:val="20"/>
          <w:szCs w:val="20"/>
          <w:lang w:val="en-GB"/>
        </w:rPr>
      </w:pPr>
      <w:r w:rsidRPr="00485FC1">
        <w:rPr>
          <w:rFonts w:ascii="Calibri" w:eastAsia="Calibri" w:hAnsi="Calibri"/>
          <w:noProof/>
          <w:sz w:val="22"/>
          <w:szCs w:val="22"/>
        </w:rPr>
        <w:lastRenderedPageBreak/>
        <w:drawing>
          <wp:inline distT="0" distB="0" distL="0" distR="0" wp14:anchorId="511D4909" wp14:editId="6B87C525">
            <wp:extent cx="4327200" cy="2880000"/>
            <wp:effectExtent l="0" t="0" r="0" b="0"/>
            <wp:docPr id="16" name="Kép 1" descr="http://husrb.mme.hu/sites/default/files/Szomoru_szalakota_megkerules_110601hirke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2" descr="http://husrb.mme.hu/sites/default/files/Szomoru_szalakota_megkerules_110601hirkep3.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327200" cy="2880000"/>
                    </a:xfrm>
                    <a:prstGeom prst="rect">
                      <a:avLst/>
                    </a:prstGeom>
                    <a:noFill/>
                    <a:ln>
                      <a:noFill/>
                    </a:ln>
                  </pic:spPr>
                </pic:pic>
              </a:graphicData>
            </a:graphic>
          </wp:inline>
        </w:drawing>
      </w:r>
    </w:p>
    <w:p w14:paraId="200A21CF" w14:textId="77777777" w:rsidR="000A0889" w:rsidRPr="00485FC1" w:rsidRDefault="000A0889" w:rsidP="000A0889">
      <w:pPr>
        <w:widowControl/>
        <w:tabs>
          <w:tab w:val="left" w:pos="709"/>
        </w:tabs>
        <w:autoSpaceDE/>
        <w:autoSpaceDN/>
        <w:adjustRightInd/>
        <w:spacing w:after="200" w:line="276" w:lineRule="auto"/>
        <w:ind w:left="567" w:firstLine="153"/>
        <w:contextualSpacing/>
        <w:jc w:val="center"/>
        <w:rPr>
          <w:rFonts w:ascii="Calibri" w:eastAsia="Calibri" w:hAnsi="Calibri"/>
          <w:b/>
          <w:sz w:val="16"/>
          <w:szCs w:val="16"/>
          <w:shd w:val="clear" w:color="auto" w:fill="FFFFFF"/>
          <w:lang w:val="hu-HU"/>
        </w:rPr>
      </w:pPr>
      <w:r w:rsidRPr="00485FC1">
        <w:rPr>
          <w:rFonts w:ascii="Calibri" w:eastAsia="Calibri" w:hAnsi="Calibri"/>
          <w:b/>
          <w:sz w:val="16"/>
          <w:szCs w:val="16"/>
          <w:lang w:val="en-GB"/>
        </w:rPr>
        <w:t>One of the proposed conservation actions by IUCN and Bird</w:t>
      </w:r>
      <w:r>
        <w:rPr>
          <w:rFonts w:ascii="Calibri" w:eastAsia="Calibri" w:hAnsi="Calibri"/>
          <w:b/>
          <w:sz w:val="16"/>
          <w:szCs w:val="16"/>
          <w:lang w:val="en-GB"/>
        </w:rPr>
        <w:t>L</w:t>
      </w:r>
      <w:r w:rsidRPr="00485FC1">
        <w:rPr>
          <w:rFonts w:ascii="Calibri" w:eastAsia="Calibri" w:hAnsi="Calibri"/>
          <w:b/>
          <w:sz w:val="16"/>
          <w:szCs w:val="16"/>
          <w:lang w:val="en-GB"/>
        </w:rPr>
        <w:t>ife International is to “t</w:t>
      </w:r>
      <w:r w:rsidRPr="00485FC1">
        <w:rPr>
          <w:rFonts w:ascii="Calibri" w:eastAsia="Calibri" w:hAnsi="Calibri"/>
          <w:b/>
          <w:sz w:val="16"/>
          <w:szCs w:val="16"/>
          <w:shd w:val="clear" w:color="auto" w:fill="FFFFFF"/>
          <w:lang w:val="en-GB"/>
        </w:rPr>
        <w:t>ackle specific threats such as hunting.</w:t>
      </w:r>
      <w:r w:rsidRPr="00485FC1">
        <w:rPr>
          <w:rFonts w:ascii="Calibri" w:eastAsia="Calibri" w:hAnsi="Calibri"/>
          <w:b/>
          <w:sz w:val="16"/>
          <w:szCs w:val="16"/>
          <w:shd w:val="clear" w:color="auto" w:fill="FFFFFF"/>
          <w:lang w:val="hu-HU"/>
        </w:rPr>
        <w:t xml:space="preserve">” </w:t>
      </w:r>
      <w:r w:rsidRPr="00485FC1">
        <w:rPr>
          <w:rFonts w:ascii="Calibri" w:eastAsia="Calibri" w:hAnsi="Calibri"/>
          <w:b/>
          <w:color w:val="0070C0"/>
          <w:sz w:val="16"/>
          <w:szCs w:val="16"/>
          <w:shd w:val="clear" w:color="auto" w:fill="FFFFFF"/>
          <w:lang w:val="hu-HU"/>
        </w:rPr>
        <w:t>(</w:t>
      </w:r>
      <w:hyperlink r:id="rId42" w:history="1">
        <w:r w:rsidRPr="00485FC1">
          <w:rPr>
            <w:rFonts w:ascii="Calibri" w:eastAsia="Calibri" w:hAnsi="Calibri"/>
            <w:b/>
            <w:color w:val="0000FF"/>
            <w:sz w:val="16"/>
            <w:szCs w:val="16"/>
            <w:u w:val="single"/>
            <w:shd w:val="clear" w:color="auto" w:fill="FFFFFF"/>
            <w:lang w:val="hu-HU"/>
          </w:rPr>
          <w:t>http://www.iucnredlist.org/details/22682860/0</w:t>
        </w:r>
      </w:hyperlink>
      <w:r w:rsidRPr="00485FC1">
        <w:rPr>
          <w:rFonts w:ascii="Calibri" w:eastAsia="Calibri" w:hAnsi="Calibri"/>
          <w:b/>
          <w:color w:val="0070C0"/>
          <w:sz w:val="16"/>
          <w:szCs w:val="16"/>
          <w:shd w:val="clear" w:color="auto" w:fill="FFFFFF"/>
          <w:lang w:val="hu-HU"/>
        </w:rPr>
        <w:t>).</w:t>
      </w:r>
    </w:p>
    <w:p w14:paraId="3FBFB381" w14:textId="77777777" w:rsidR="000A0889" w:rsidRPr="00485FC1" w:rsidRDefault="000A0889" w:rsidP="000A0889">
      <w:pPr>
        <w:widowControl/>
        <w:autoSpaceDE/>
        <w:autoSpaceDN/>
        <w:adjustRightInd/>
        <w:spacing w:after="200" w:line="276" w:lineRule="auto"/>
        <w:ind w:left="720"/>
        <w:contextualSpacing/>
        <w:jc w:val="center"/>
        <w:rPr>
          <w:rFonts w:ascii="Calibri" w:eastAsia="Calibri" w:hAnsi="Calibri"/>
          <w:sz w:val="16"/>
          <w:szCs w:val="16"/>
          <w:shd w:val="clear" w:color="auto" w:fill="FFFFFF"/>
          <w:lang w:val="hu-HU"/>
        </w:rPr>
      </w:pPr>
    </w:p>
    <w:p w14:paraId="38562345" w14:textId="77777777" w:rsidR="000A0889" w:rsidRPr="00485FC1" w:rsidRDefault="000A0889" w:rsidP="000A0889">
      <w:pPr>
        <w:widowControl/>
        <w:autoSpaceDE/>
        <w:autoSpaceDN/>
        <w:adjustRightInd/>
        <w:spacing w:after="200" w:line="276" w:lineRule="auto"/>
        <w:ind w:left="1418"/>
        <w:contextualSpacing/>
        <w:jc w:val="both"/>
        <w:rPr>
          <w:rFonts w:ascii="Calibri" w:eastAsia="Calibri" w:hAnsi="Calibri"/>
          <w:sz w:val="20"/>
          <w:szCs w:val="20"/>
          <w:lang w:val="en-GB"/>
        </w:rPr>
      </w:pPr>
    </w:p>
    <w:p w14:paraId="5B93EBE0" w14:textId="77777777" w:rsidR="000A0889" w:rsidRPr="00485FC1" w:rsidRDefault="000A0889" w:rsidP="000A0889">
      <w:pPr>
        <w:widowControl/>
        <w:autoSpaceDE/>
        <w:autoSpaceDN/>
        <w:adjustRightInd/>
        <w:spacing w:after="200" w:line="276" w:lineRule="auto"/>
        <w:contextualSpacing/>
        <w:jc w:val="center"/>
        <w:rPr>
          <w:rFonts w:ascii="Calibri" w:eastAsia="Calibri" w:hAnsi="Calibri"/>
          <w:sz w:val="20"/>
          <w:szCs w:val="20"/>
          <w:lang w:val="en-GB"/>
        </w:rPr>
      </w:pPr>
      <w:r w:rsidRPr="00485FC1">
        <w:rPr>
          <w:rFonts w:ascii="Calibri" w:eastAsia="Calibri" w:hAnsi="Calibri"/>
          <w:noProof/>
          <w:sz w:val="22"/>
          <w:szCs w:val="22"/>
          <w:shd w:val="clear" w:color="auto" w:fill="FFFFFF"/>
        </w:rPr>
        <w:drawing>
          <wp:inline distT="0" distB="0" distL="0" distR="0" wp14:anchorId="52A30557" wp14:editId="5310BFD5">
            <wp:extent cx="3026985" cy="2835275"/>
            <wp:effectExtent l="0" t="0" r="2540" b="3175"/>
            <wp:docPr id="17" name="Kép 2" descr="C:\Users\tokody\Google Drive\SZALAKÓTA_LIFE+_2014-19\ELPUSZTULT SZALAKÓTÁK\Roller_2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okody\Google Drive\SZALAKÓTA_LIFE+_2014-19\ELPUSZTULT SZALAKÓTÁK\Roller_2016.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2875" cy="2850159"/>
                    </a:xfrm>
                    <a:prstGeom prst="rect">
                      <a:avLst/>
                    </a:prstGeom>
                    <a:noFill/>
                    <a:ln>
                      <a:noFill/>
                    </a:ln>
                  </pic:spPr>
                </pic:pic>
              </a:graphicData>
            </a:graphic>
          </wp:inline>
        </w:drawing>
      </w:r>
    </w:p>
    <w:p w14:paraId="54CCDA19" w14:textId="77777777" w:rsidR="000A0889" w:rsidRPr="00485FC1" w:rsidRDefault="000A0889" w:rsidP="000A0889">
      <w:pPr>
        <w:widowControl/>
        <w:autoSpaceDE/>
        <w:autoSpaceDN/>
        <w:adjustRightInd/>
        <w:spacing w:after="200" w:line="276" w:lineRule="auto"/>
        <w:ind w:left="2694"/>
        <w:rPr>
          <w:rFonts w:ascii="Calibri" w:eastAsia="Calibri" w:hAnsi="Calibri"/>
          <w:b/>
          <w:sz w:val="16"/>
          <w:szCs w:val="16"/>
          <w:lang w:val="en-GB"/>
        </w:rPr>
      </w:pPr>
      <w:r w:rsidRPr="00485FC1">
        <w:rPr>
          <w:rFonts w:ascii="Calibri" w:eastAsia="Calibri" w:hAnsi="Calibri"/>
          <w:sz w:val="16"/>
          <w:szCs w:val="16"/>
          <w:lang w:val="en-GB"/>
        </w:rPr>
        <w:t xml:space="preserve">    </w:t>
      </w:r>
      <w:r w:rsidRPr="00485FC1">
        <w:rPr>
          <w:rFonts w:ascii="Calibri" w:eastAsia="Calibri" w:hAnsi="Calibri"/>
          <w:b/>
          <w:sz w:val="16"/>
          <w:szCs w:val="16"/>
          <w:lang w:val="en-GB"/>
        </w:rPr>
        <w:t xml:space="preserve">Hunter bag in Oman, 2015 Source: </w:t>
      </w:r>
      <w:hyperlink r:id="rId44" w:history="1">
        <w:r w:rsidRPr="00485FC1">
          <w:rPr>
            <w:rFonts w:ascii="Calibri" w:eastAsia="Calibri" w:hAnsi="Calibri"/>
            <w:b/>
            <w:color w:val="0000FF"/>
            <w:sz w:val="16"/>
            <w:szCs w:val="16"/>
            <w:u w:val="single"/>
            <w:lang w:val="en-GB"/>
          </w:rPr>
          <w:t>www.twitter.com</w:t>
        </w:r>
      </w:hyperlink>
    </w:p>
    <w:p w14:paraId="51D7D63C" w14:textId="77777777" w:rsidR="000A0889" w:rsidRPr="00485FC1" w:rsidRDefault="000A0889" w:rsidP="000A0889">
      <w:pPr>
        <w:widowControl/>
        <w:autoSpaceDE/>
        <w:autoSpaceDN/>
        <w:adjustRightInd/>
        <w:spacing w:after="200" w:line="276" w:lineRule="auto"/>
        <w:ind w:left="1418"/>
        <w:contextualSpacing/>
        <w:jc w:val="center"/>
        <w:rPr>
          <w:rFonts w:ascii="Calibri" w:eastAsia="Calibri" w:hAnsi="Calibri"/>
          <w:sz w:val="20"/>
          <w:szCs w:val="20"/>
          <w:lang w:val="en-GB"/>
        </w:rPr>
      </w:pPr>
    </w:p>
    <w:p w14:paraId="60429DE0" w14:textId="77777777" w:rsidR="000A0889" w:rsidRPr="00485FC1" w:rsidRDefault="000A0889" w:rsidP="000A0889">
      <w:pPr>
        <w:widowControl/>
        <w:numPr>
          <w:ilvl w:val="2"/>
          <w:numId w:val="4"/>
        </w:numPr>
        <w:autoSpaceDE/>
        <w:autoSpaceDN/>
        <w:adjustRightInd/>
        <w:spacing w:after="200" w:line="360" w:lineRule="auto"/>
        <w:ind w:left="709"/>
        <w:contextualSpacing/>
        <w:jc w:val="both"/>
        <w:rPr>
          <w:rFonts w:ascii="Calibri" w:eastAsia="Calibri" w:hAnsi="Calibri"/>
          <w:b/>
          <w:sz w:val="20"/>
          <w:szCs w:val="20"/>
          <w:lang w:val="en-GB"/>
        </w:rPr>
      </w:pPr>
      <w:r w:rsidRPr="00485FC1">
        <w:rPr>
          <w:rFonts w:ascii="Calibri" w:eastAsia="Calibri" w:hAnsi="Calibri"/>
          <w:b/>
          <w:sz w:val="20"/>
          <w:szCs w:val="20"/>
          <w:lang w:val="en-GB"/>
        </w:rPr>
        <w:t xml:space="preserve">Illegal trapping, and catching for keeping as pet </w:t>
      </w:r>
    </w:p>
    <w:p w14:paraId="76AF91A8" w14:textId="77777777" w:rsidR="000A0889" w:rsidRPr="00485FC1" w:rsidRDefault="000A0889" w:rsidP="000A0889">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The European Roller is an attractive and exotic-looking</w:t>
      </w:r>
      <w:r w:rsidRPr="00485FC1">
        <w:rPr>
          <w:rFonts w:ascii="Calibri" w:eastAsia="Calibri" w:hAnsi="Calibri"/>
          <w:b/>
          <w:sz w:val="20"/>
          <w:szCs w:val="20"/>
          <w:lang w:val="en-GB"/>
        </w:rPr>
        <w:t xml:space="preserve"> </w:t>
      </w:r>
      <w:r w:rsidRPr="00485FC1">
        <w:rPr>
          <w:rFonts w:ascii="Calibri" w:eastAsia="Calibri" w:hAnsi="Calibri"/>
          <w:sz w:val="20"/>
          <w:szCs w:val="20"/>
          <w:lang w:val="en-GB"/>
        </w:rPr>
        <w:t>bird. It is therefore a desired species as pet for private</w:t>
      </w:r>
      <w:r w:rsidRPr="00485FC1">
        <w:rPr>
          <w:rFonts w:ascii="Calibri" w:eastAsia="Calibri" w:hAnsi="Calibri"/>
          <w:b/>
          <w:sz w:val="20"/>
          <w:szCs w:val="20"/>
          <w:lang w:val="en-GB"/>
        </w:rPr>
        <w:t xml:space="preserve"> </w:t>
      </w:r>
      <w:r w:rsidRPr="00485FC1">
        <w:rPr>
          <w:rFonts w:ascii="Calibri" w:eastAsia="Calibri" w:hAnsi="Calibri"/>
          <w:sz w:val="20"/>
          <w:szCs w:val="20"/>
          <w:lang w:val="en-GB"/>
        </w:rPr>
        <w:t>collectors</w:t>
      </w:r>
      <w:r w:rsidRPr="00485FC1">
        <w:rPr>
          <w:rFonts w:ascii="Calibri" w:eastAsia="Calibri" w:hAnsi="Calibri"/>
          <w:b/>
          <w:sz w:val="20"/>
          <w:szCs w:val="20"/>
          <w:lang w:val="en-GB"/>
        </w:rPr>
        <w:t xml:space="preserve">. </w:t>
      </w:r>
      <w:r w:rsidRPr="00485FC1">
        <w:rPr>
          <w:rFonts w:ascii="Calibri" w:eastAsia="Calibri" w:hAnsi="Calibri"/>
          <w:sz w:val="20"/>
          <w:szCs w:val="20"/>
          <w:lang w:val="en-GB"/>
        </w:rPr>
        <w:t xml:space="preserve">Illegal collecting could be a serious danger for Rollers. A case of smuggling live birds was reported at the Serbian-Hungarian border in 2008. </w:t>
      </w:r>
      <w:r w:rsidRPr="00485FC1">
        <w:rPr>
          <w:rFonts w:ascii="Calibri" w:eastAsia="Calibri" w:hAnsi="Calibri"/>
          <w:sz w:val="20"/>
          <w:szCs w:val="20"/>
          <w:lang w:val="de-DE"/>
        </w:rPr>
        <w:t xml:space="preserve">(Kiskunsag National Park’s Webpage: </w:t>
      </w:r>
      <w:hyperlink r:id="rId45" w:history="1">
        <w:r w:rsidRPr="00485FC1">
          <w:rPr>
            <w:rFonts w:ascii="Calibri" w:eastAsia="Calibri" w:hAnsi="Calibri"/>
            <w:color w:val="0000FF"/>
            <w:sz w:val="20"/>
            <w:szCs w:val="20"/>
            <w:u w:val="single"/>
            <w:lang w:val="de-DE"/>
          </w:rPr>
          <w:t>http://knp.nemzetipark.gov.hu/index.php?pg=news_35_1282</w:t>
        </w:r>
      </w:hyperlink>
      <w:r w:rsidRPr="00485FC1">
        <w:rPr>
          <w:rFonts w:ascii="Calibri" w:eastAsia="Calibri" w:hAnsi="Calibri"/>
          <w:sz w:val="20"/>
          <w:szCs w:val="20"/>
          <w:lang w:val="de-DE"/>
        </w:rPr>
        <w:t xml:space="preserve">). </w:t>
      </w:r>
      <w:r w:rsidRPr="00485FC1">
        <w:rPr>
          <w:rFonts w:ascii="Calibri" w:eastAsia="Calibri" w:hAnsi="Calibri"/>
          <w:sz w:val="20"/>
          <w:szCs w:val="20"/>
          <w:lang w:val="en-GB"/>
        </w:rPr>
        <w:t>One report about of selling of European Rollers is also known from Ukraine: in autumn 2016</w:t>
      </w:r>
      <w:r>
        <w:rPr>
          <w:rFonts w:ascii="Calibri" w:eastAsia="Calibri" w:hAnsi="Calibri"/>
          <w:sz w:val="20"/>
          <w:szCs w:val="20"/>
          <w:lang w:val="en-GB"/>
        </w:rPr>
        <w:t>, a case of internet trade of one adult bird for pet keeping was reported</w:t>
      </w:r>
      <w:r w:rsidRPr="00485FC1">
        <w:rPr>
          <w:rFonts w:ascii="Calibri" w:eastAsia="Calibri" w:hAnsi="Calibri"/>
          <w:sz w:val="20"/>
          <w:szCs w:val="20"/>
          <w:lang w:val="en-GB"/>
        </w:rPr>
        <w:t>.</w:t>
      </w:r>
    </w:p>
    <w:p w14:paraId="4873E0D4" w14:textId="77777777" w:rsidR="000A0889" w:rsidRPr="00485FC1" w:rsidRDefault="000A0889" w:rsidP="000A0889">
      <w:pPr>
        <w:widowControl/>
        <w:autoSpaceDE/>
        <w:autoSpaceDN/>
        <w:adjustRightInd/>
        <w:spacing w:after="200" w:line="276" w:lineRule="auto"/>
        <w:contextualSpacing/>
        <w:jc w:val="center"/>
        <w:rPr>
          <w:rFonts w:ascii="Calibri" w:eastAsia="Calibri" w:hAnsi="Calibri"/>
          <w:sz w:val="20"/>
          <w:szCs w:val="20"/>
          <w:lang w:val="en-GB"/>
        </w:rPr>
      </w:pPr>
      <w:r w:rsidRPr="00485FC1">
        <w:rPr>
          <w:rFonts w:ascii="Calibri" w:eastAsia="Calibri" w:hAnsi="Calibri"/>
          <w:noProof/>
          <w:sz w:val="22"/>
          <w:szCs w:val="22"/>
        </w:rPr>
        <w:lastRenderedPageBreak/>
        <w:drawing>
          <wp:inline distT="0" distB="0" distL="0" distR="0" wp14:anchorId="449C376E" wp14:editId="380743C3">
            <wp:extent cx="4056725" cy="2713939"/>
            <wp:effectExtent l="0" t="0" r="1270" b="0"/>
            <wp:docPr id="21" name="Kép 3" descr="C:\Users\Schmidt\AppData\Local\Microsoft\Windows\Temporary Internet Files\Content.Outlook\IZ13D0KP\Young Rollers packed for smuggling at the Hungarian-Serbian border (2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 descr="C:\Users\Schmidt\AppData\Local\Microsoft\Windows\Temporary Internet Files\Content.Outlook\IZ13D0KP\Young Rollers packed for smuggling at the Hungarian-Serbian border (2008).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061040" cy="2716826"/>
                    </a:xfrm>
                    <a:prstGeom prst="rect">
                      <a:avLst/>
                    </a:prstGeom>
                    <a:noFill/>
                    <a:ln>
                      <a:noFill/>
                    </a:ln>
                  </pic:spPr>
                </pic:pic>
              </a:graphicData>
            </a:graphic>
          </wp:inline>
        </w:drawing>
      </w:r>
    </w:p>
    <w:p w14:paraId="2084F62A" w14:textId="77777777" w:rsidR="000A0889" w:rsidRPr="00485FC1" w:rsidRDefault="000A0889" w:rsidP="000A0889">
      <w:pPr>
        <w:widowControl/>
        <w:autoSpaceDE/>
        <w:autoSpaceDN/>
        <w:adjustRightInd/>
        <w:spacing w:after="200" w:line="276" w:lineRule="auto"/>
        <w:ind w:left="709"/>
        <w:contextualSpacing/>
        <w:jc w:val="both"/>
        <w:rPr>
          <w:rFonts w:ascii="Calibri" w:eastAsia="Calibri" w:hAnsi="Calibri"/>
          <w:b/>
          <w:sz w:val="16"/>
          <w:szCs w:val="16"/>
          <w:lang w:val="en-GB"/>
        </w:rPr>
      </w:pPr>
      <w:r w:rsidRPr="00485FC1">
        <w:rPr>
          <w:rFonts w:ascii="Calibri" w:eastAsia="Calibri" w:hAnsi="Calibri"/>
          <w:b/>
          <w:sz w:val="16"/>
          <w:szCs w:val="16"/>
          <w:lang w:val="en-GB"/>
        </w:rPr>
        <w:t>Juvenile European Rollers found at the Serbian-Hungarian border (photo: Kiskunsag National Park Directorate)</w:t>
      </w:r>
    </w:p>
    <w:p w14:paraId="27E4783C" w14:textId="77777777" w:rsidR="000A0889" w:rsidRDefault="000A0889" w:rsidP="000A0889">
      <w:pPr>
        <w:widowControl/>
        <w:autoSpaceDE/>
        <w:autoSpaceDN/>
        <w:adjustRightInd/>
        <w:spacing w:after="200" w:line="276" w:lineRule="auto"/>
        <w:ind w:left="709"/>
        <w:contextualSpacing/>
        <w:jc w:val="both"/>
        <w:rPr>
          <w:rFonts w:ascii="Calibri" w:eastAsia="Calibri" w:hAnsi="Calibri"/>
          <w:sz w:val="20"/>
          <w:szCs w:val="20"/>
          <w:lang w:val="en-GB"/>
        </w:rPr>
      </w:pPr>
    </w:p>
    <w:p w14:paraId="02E55A83" w14:textId="77777777" w:rsidR="000A0889" w:rsidRPr="00485FC1" w:rsidRDefault="000A0889" w:rsidP="000A0889">
      <w:pPr>
        <w:widowControl/>
        <w:autoSpaceDE/>
        <w:autoSpaceDN/>
        <w:adjustRightInd/>
        <w:spacing w:after="200" w:line="276" w:lineRule="auto"/>
        <w:ind w:left="709"/>
        <w:contextualSpacing/>
        <w:jc w:val="both"/>
        <w:rPr>
          <w:rFonts w:ascii="Calibri" w:eastAsia="Calibri" w:hAnsi="Calibri"/>
          <w:sz w:val="20"/>
          <w:szCs w:val="20"/>
          <w:lang w:val="en-GB"/>
        </w:rPr>
      </w:pPr>
    </w:p>
    <w:p w14:paraId="33CDF65C" w14:textId="77777777" w:rsidR="000A0889" w:rsidRPr="00485FC1" w:rsidRDefault="000A0889" w:rsidP="000A0889">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The only confirmed data about trapping Rollers on their migration route origin</w:t>
      </w:r>
      <w:r>
        <w:rPr>
          <w:rFonts w:ascii="Calibri" w:eastAsia="Calibri" w:hAnsi="Calibri"/>
          <w:sz w:val="20"/>
          <w:szCs w:val="20"/>
          <w:lang w:val="en-GB"/>
        </w:rPr>
        <w:t>ate</w:t>
      </w:r>
      <w:r w:rsidRPr="00485FC1">
        <w:rPr>
          <w:rFonts w:ascii="Calibri" w:eastAsia="Calibri" w:hAnsi="Calibri"/>
          <w:sz w:val="20"/>
          <w:szCs w:val="20"/>
          <w:lang w:val="en-GB"/>
        </w:rPr>
        <w:t xml:space="preserve"> from the Democratic Republic of </w:t>
      </w:r>
      <w:r>
        <w:rPr>
          <w:rFonts w:ascii="Calibri" w:eastAsia="Calibri" w:hAnsi="Calibri"/>
          <w:sz w:val="20"/>
          <w:szCs w:val="20"/>
          <w:lang w:val="en-GB"/>
        </w:rPr>
        <w:t xml:space="preserve">the </w:t>
      </w:r>
      <w:r w:rsidRPr="00485FC1">
        <w:rPr>
          <w:rFonts w:ascii="Calibri" w:eastAsia="Calibri" w:hAnsi="Calibri"/>
          <w:sz w:val="20"/>
          <w:szCs w:val="20"/>
          <w:lang w:val="en-GB"/>
        </w:rPr>
        <w:t xml:space="preserve">Congo, where a Hungarian ringed bird was accidently trapped in 2016 (ROLLERPROJECT (LIFE/13/NAT/HU/000081) </w:t>
      </w:r>
      <w:hyperlink r:id="rId47" w:history="1">
        <w:r w:rsidRPr="00485FC1">
          <w:rPr>
            <w:rFonts w:ascii="Calibri" w:eastAsia="Calibri" w:hAnsi="Calibri"/>
            <w:color w:val="0000FF"/>
            <w:sz w:val="20"/>
            <w:szCs w:val="20"/>
            <w:u w:val="single"/>
            <w:lang w:val="en-GB"/>
          </w:rPr>
          <w:t>http://rollerproject.eu/en/content/extraordinary-recapture-data-africa</w:t>
        </w:r>
      </w:hyperlink>
      <w:r w:rsidRPr="00485FC1">
        <w:rPr>
          <w:rFonts w:ascii="Calibri" w:eastAsia="Calibri" w:hAnsi="Calibri"/>
          <w:color w:val="0000FF"/>
          <w:sz w:val="20"/>
          <w:szCs w:val="20"/>
          <w:u w:val="single"/>
          <w:lang w:val="en-GB"/>
        </w:rPr>
        <w:t>).</w:t>
      </w:r>
    </w:p>
    <w:p w14:paraId="7F70E5B0" w14:textId="77777777" w:rsidR="000A0889" w:rsidRPr="00485FC1" w:rsidRDefault="000A0889" w:rsidP="000A0889">
      <w:pPr>
        <w:widowControl/>
        <w:autoSpaceDE/>
        <w:autoSpaceDN/>
        <w:adjustRightInd/>
        <w:spacing w:after="200" w:line="360" w:lineRule="auto"/>
        <w:ind w:left="1418"/>
        <w:contextualSpacing/>
        <w:jc w:val="both"/>
        <w:rPr>
          <w:rFonts w:ascii="Calibri" w:eastAsia="Calibri" w:hAnsi="Calibri"/>
          <w:b/>
          <w:sz w:val="20"/>
          <w:szCs w:val="20"/>
          <w:lang w:val="en-GB"/>
        </w:rPr>
      </w:pPr>
    </w:p>
    <w:p w14:paraId="29287F9C" w14:textId="77777777" w:rsidR="000A0889" w:rsidRPr="00485FC1" w:rsidRDefault="000A0889" w:rsidP="000A0889">
      <w:pPr>
        <w:widowControl/>
        <w:numPr>
          <w:ilvl w:val="1"/>
          <w:numId w:val="4"/>
        </w:numPr>
        <w:tabs>
          <w:tab w:val="left" w:pos="142"/>
        </w:tabs>
        <w:autoSpaceDE/>
        <w:autoSpaceDN/>
        <w:adjustRightInd/>
        <w:spacing w:after="200" w:line="360" w:lineRule="auto"/>
        <w:ind w:left="426" w:hanging="426"/>
        <w:contextualSpacing/>
        <w:jc w:val="both"/>
        <w:rPr>
          <w:rFonts w:ascii="Calibri" w:eastAsia="Calibri" w:hAnsi="Calibri"/>
          <w:b/>
          <w:sz w:val="22"/>
          <w:szCs w:val="22"/>
          <w:lang w:val="en-GB"/>
        </w:rPr>
      </w:pPr>
      <w:r w:rsidRPr="00485FC1">
        <w:rPr>
          <w:rFonts w:ascii="Calibri" w:eastAsia="Calibri" w:hAnsi="Calibri"/>
          <w:b/>
          <w:sz w:val="22"/>
          <w:szCs w:val="22"/>
          <w:lang w:val="en-GB"/>
        </w:rPr>
        <w:t>Other threats</w:t>
      </w:r>
    </w:p>
    <w:p w14:paraId="11B44217" w14:textId="77777777" w:rsidR="000A0889" w:rsidRPr="00485FC1" w:rsidRDefault="000A0889" w:rsidP="000A0889">
      <w:pPr>
        <w:widowControl/>
        <w:autoSpaceDE/>
        <w:autoSpaceDN/>
        <w:adjustRightInd/>
        <w:spacing w:line="360" w:lineRule="auto"/>
        <w:ind w:left="1426"/>
        <w:contextualSpacing/>
        <w:jc w:val="both"/>
        <w:rPr>
          <w:rFonts w:ascii="Calibri" w:eastAsia="Calibri" w:hAnsi="Calibri"/>
          <w:b/>
          <w:sz w:val="24"/>
          <w:lang w:val="en-GB"/>
        </w:rPr>
      </w:pPr>
    </w:p>
    <w:p w14:paraId="4B582B98" w14:textId="77777777" w:rsidR="000A0889" w:rsidRPr="00485FC1" w:rsidRDefault="000A0889" w:rsidP="000A0889">
      <w:pPr>
        <w:widowControl/>
        <w:numPr>
          <w:ilvl w:val="2"/>
          <w:numId w:val="4"/>
        </w:numPr>
        <w:autoSpaceDE/>
        <w:autoSpaceDN/>
        <w:adjustRightInd/>
        <w:spacing w:after="200" w:line="360" w:lineRule="auto"/>
        <w:ind w:left="709"/>
        <w:contextualSpacing/>
        <w:rPr>
          <w:rFonts w:ascii="Calibri" w:eastAsia="Calibri" w:hAnsi="Calibri"/>
          <w:b/>
          <w:sz w:val="20"/>
          <w:szCs w:val="20"/>
          <w:lang w:val="en-GB"/>
        </w:rPr>
      </w:pPr>
      <w:r w:rsidRPr="00485FC1">
        <w:rPr>
          <w:rFonts w:ascii="Calibri" w:eastAsia="Calibri" w:hAnsi="Calibri"/>
          <w:b/>
          <w:sz w:val="20"/>
          <w:szCs w:val="20"/>
          <w:lang w:val="en-GB"/>
        </w:rPr>
        <w:t xml:space="preserve">Indirect poisoning </w:t>
      </w:r>
    </w:p>
    <w:p w14:paraId="108D4BC0" w14:textId="77777777" w:rsidR="000A0889" w:rsidRPr="00485FC1" w:rsidRDefault="000A0889" w:rsidP="000A0889">
      <w:pPr>
        <w:widowControl/>
        <w:autoSpaceDE/>
        <w:autoSpaceDN/>
        <w:adjustRightInd/>
        <w:spacing w:after="200" w:line="360" w:lineRule="auto"/>
        <w:contextualSpacing/>
        <w:jc w:val="both"/>
        <w:rPr>
          <w:rFonts w:ascii="Calibri" w:eastAsia="Calibri" w:hAnsi="Calibri"/>
          <w:b/>
          <w:sz w:val="24"/>
          <w:lang w:val="en-GB"/>
        </w:rPr>
      </w:pPr>
      <w:r>
        <w:rPr>
          <w:rFonts w:ascii="Calibri" w:eastAsia="Calibri" w:hAnsi="Calibri"/>
          <w:sz w:val="20"/>
          <w:szCs w:val="20"/>
          <w:lang w:val="en-GB"/>
        </w:rPr>
        <w:t xml:space="preserve">The </w:t>
      </w:r>
      <w:r w:rsidRPr="00485FC1">
        <w:rPr>
          <w:rFonts w:ascii="Calibri" w:eastAsia="Calibri" w:hAnsi="Calibri"/>
          <w:sz w:val="20"/>
          <w:szCs w:val="20"/>
          <w:lang w:val="en-GB"/>
        </w:rPr>
        <w:t>European Roller</w:t>
      </w:r>
      <w:r>
        <w:rPr>
          <w:rFonts w:ascii="Calibri" w:eastAsia="Calibri" w:hAnsi="Calibri"/>
          <w:sz w:val="20"/>
          <w:szCs w:val="20"/>
          <w:lang w:val="en-GB"/>
        </w:rPr>
        <w:t xml:space="preserve"> is a</w:t>
      </w:r>
      <w:r w:rsidRPr="00485FC1">
        <w:rPr>
          <w:rFonts w:ascii="Calibri" w:eastAsia="Calibri" w:hAnsi="Calibri"/>
          <w:sz w:val="20"/>
          <w:szCs w:val="20"/>
          <w:lang w:val="en-GB"/>
        </w:rPr>
        <w:t xml:space="preserve"> predominantly insectivorous species, and as such </w:t>
      </w:r>
      <w:r>
        <w:rPr>
          <w:rFonts w:ascii="Calibri" w:eastAsia="Calibri" w:hAnsi="Calibri"/>
          <w:sz w:val="20"/>
          <w:szCs w:val="20"/>
          <w:lang w:val="en-GB"/>
        </w:rPr>
        <w:t>is</w:t>
      </w:r>
      <w:r w:rsidRPr="00485FC1">
        <w:rPr>
          <w:rFonts w:ascii="Calibri" w:eastAsia="Calibri" w:hAnsi="Calibri"/>
          <w:sz w:val="20"/>
          <w:szCs w:val="20"/>
          <w:lang w:val="en-GB"/>
        </w:rPr>
        <w:t xml:space="preserve"> possibly exposed to secondary poisoning by a wide selection of pesticides used in the agricultural sector. Poisoning may happen when the chemicals are accumulated through the food chain. As Rollers winter in sub-Saharan Africa – where chemical usage regulations are more permissive compared </w:t>
      </w:r>
      <w:r>
        <w:rPr>
          <w:rFonts w:ascii="Calibri" w:eastAsia="Calibri" w:hAnsi="Calibri"/>
          <w:sz w:val="20"/>
          <w:szCs w:val="20"/>
          <w:lang w:val="en-GB"/>
        </w:rPr>
        <w:t>with</w:t>
      </w:r>
      <w:r w:rsidRPr="00485FC1">
        <w:rPr>
          <w:rFonts w:ascii="Calibri" w:eastAsia="Calibri" w:hAnsi="Calibri"/>
          <w:sz w:val="20"/>
          <w:szCs w:val="20"/>
          <w:lang w:val="en-GB"/>
        </w:rPr>
        <w:t xml:space="preserve"> the European Union - they are presumably exposed to dangerous pesticides banned from the EU breeding range.</w:t>
      </w:r>
    </w:p>
    <w:p w14:paraId="179FBCF3" w14:textId="77777777" w:rsidR="000A0889" w:rsidRPr="00485FC1" w:rsidRDefault="000A0889" w:rsidP="000A0889">
      <w:pPr>
        <w:widowControl/>
        <w:autoSpaceDE/>
        <w:autoSpaceDN/>
        <w:adjustRightInd/>
        <w:spacing w:line="360" w:lineRule="auto"/>
        <w:ind w:left="1426"/>
        <w:contextualSpacing/>
        <w:jc w:val="both"/>
        <w:rPr>
          <w:rFonts w:ascii="Calibri" w:eastAsia="Calibri" w:hAnsi="Calibri"/>
          <w:b/>
          <w:sz w:val="24"/>
          <w:lang w:val="en-GB"/>
        </w:rPr>
      </w:pPr>
    </w:p>
    <w:p w14:paraId="66207298" w14:textId="77777777" w:rsidR="000A0889" w:rsidRPr="00485FC1" w:rsidRDefault="000A0889" w:rsidP="000A0889">
      <w:pPr>
        <w:widowControl/>
        <w:numPr>
          <w:ilvl w:val="2"/>
          <w:numId w:val="4"/>
        </w:numPr>
        <w:autoSpaceDE/>
        <w:autoSpaceDN/>
        <w:adjustRightInd/>
        <w:spacing w:after="200" w:line="360" w:lineRule="auto"/>
        <w:ind w:left="709"/>
        <w:contextualSpacing/>
        <w:jc w:val="both"/>
        <w:rPr>
          <w:rFonts w:ascii="Calibri" w:eastAsia="Calibri" w:hAnsi="Calibri"/>
          <w:b/>
          <w:sz w:val="20"/>
          <w:szCs w:val="20"/>
          <w:lang w:val="en-GB"/>
        </w:rPr>
      </w:pPr>
      <w:r w:rsidRPr="00485FC1">
        <w:rPr>
          <w:rFonts w:ascii="Calibri" w:eastAsia="Calibri" w:hAnsi="Calibri"/>
          <w:b/>
          <w:sz w:val="20"/>
          <w:szCs w:val="20"/>
          <w:lang w:val="en-GB"/>
        </w:rPr>
        <w:t>Collisions with wind farm turbines</w:t>
      </w:r>
    </w:p>
    <w:p w14:paraId="05D91387" w14:textId="77777777" w:rsidR="000A0889" w:rsidRPr="00485FC1" w:rsidRDefault="000A0889" w:rsidP="000A0889">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Advances in technology and engineering are enhancing the contribution that wind power makes to renewable energy generation. Wind farms, both operational, and in planning, can be expected to have a negative impact on wildlife, particularly birds (Masden et al., 2006). Several European field studies have shown that birds can collide with the turbines, or can become disturbed by them during seasonal migration (Everaert, 2006).</w:t>
      </w:r>
    </w:p>
    <w:p w14:paraId="73CEE181" w14:textId="77777777" w:rsidR="000A0889" w:rsidRPr="00485FC1" w:rsidRDefault="000A0889" w:rsidP="000A0889">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A European Roller was found dead </w:t>
      </w:r>
      <w:r>
        <w:rPr>
          <w:rFonts w:ascii="Calibri" w:eastAsia="Calibri" w:hAnsi="Calibri"/>
          <w:sz w:val="20"/>
          <w:szCs w:val="20"/>
          <w:lang w:val="en-GB"/>
        </w:rPr>
        <w:t>at</w:t>
      </w:r>
      <w:r w:rsidRPr="00485FC1">
        <w:rPr>
          <w:rFonts w:ascii="Calibri" w:eastAsia="Calibri" w:hAnsi="Calibri"/>
          <w:sz w:val="20"/>
          <w:szCs w:val="20"/>
          <w:lang w:val="en-GB"/>
        </w:rPr>
        <w:t xml:space="preserve"> a Romanian wind farm because of the turbines (in letter by Tamás Papp, Milvus Group, Romania). An adult was identified on at Babadag, Tulcea County by SC EVIVA NALBANT SRL (owner of the wind farm) </w:t>
      </w:r>
      <w:r>
        <w:rPr>
          <w:rFonts w:ascii="Calibri" w:eastAsia="Calibri" w:hAnsi="Calibri"/>
          <w:sz w:val="20"/>
          <w:szCs w:val="20"/>
          <w:lang w:val="en-GB"/>
        </w:rPr>
        <w:t xml:space="preserve">on </w:t>
      </w:r>
      <w:r w:rsidRPr="00485FC1">
        <w:rPr>
          <w:rFonts w:ascii="Calibri" w:eastAsia="Calibri" w:hAnsi="Calibri"/>
          <w:sz w:val="20"/>
          <w:szCs w:val="20"/>
          <w:lang w:val="en-GB"/>
        </w:rPr>
        <w:t>4 August 2016.</w:t>
      </w:r>
    </w:p>
    <w:p w14:paraId="62AE0C4B" w14:textId="77777777" w:rsidR="000A0889" w:rsidRPr="00485FC1" w:rsidRDefault="000A0889" w:rsidP="000A0889">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There is not enough information about the European Roller’</w:t>
      </w:r>
      <w:r>
        <w:rPr>
          <w:rFonts w:ascii="Calibri" w:eastAsia="Calibri" w:hAnsi="Calibri"/>
          <w:sz w:val="20"/>
          <w:szCs w:val="20"/>
          <w:lang w:val="en-GB"/>
        </w:rPr>
        <w:t>s</w:t>
      </w:r>
      <w:r w:rsidRPr="00485FC1">
        <w:rPr>
          <w:rFonts w:ascii="Calibri" w:eastAsia="Calibri" w:hAnsi="Calibri"/>
          <w:sz w:val="20"/>
          <w:szCs w:val="20"/>
          <w:lang w:val="en-GB"/>
        </w:rPr>
        <w:t xml:space="preserve"> migration route, but wind farms can potentially become a significant problem with the expansion of renewable energy use.</w:t>
      </w:r>
    </w:p>
    <w:p w14:paraId="4A1A91F5" w14:textId="77777777" w:rsidR="000A0889" w:rsidRDefault="000A0889" w:rsidP="000A0889">
      <w:pPr>
        <w:widowControl/>
        <w:autoSpaceDE/>
        <w:autoSpaceDN/>
        <w:adjustRightInd/>
        <w:rPr>
          <w:rFonts w:ascii="Calibri" w:eastAsia="Calibri" w:hAnsi="Calibri"/>
          <w:b/>
          <w:sz w:val="20"/>
          <w:szCs w:val="20"/>
          <w:lang w:val="en-GB"/>
        </w:rPr>
      </w:pPr>
      <w:r>
        <w:rPr>
          <w:rFonts w:ascii="Calibri" w:eastAsia="Calibri" w:hAnsi="Calibri"/>
          <w:b/>
          <w:sz w:val="20"/>
          <w:szCs w:val="20"/>
          <w:lang w:val="en-GB"/>
        </w:rPr>
        <w:br w:type="page"/>
      </w:r>
    </w:p>
    <w:p w14:paraId="785E2F61" w14:textId="77777777" w:rsidR="000A0889" w:rsidRPr="00485FC1" w:rsidRDefault="000A0889" w:rsidP="000A0889">
      <w:pPr>
        <w:widowControl/>
        <w:autoSpaceDE/>
        <w:autoSpaceDN/>
        <w:adjustRightInd/>
        <w:spacing w:after="200" w:line="360" w:lineRule="auto"/>
        <w:ind w:left="709"/>
        <w:contextualSpacing/>
        <w:jc w:val="both"/>
        <w:rPr>
          <w:rFonts w:ascii="Calibri" w:eastAsia="Calibri" w:hAnsi="Calibri"/>
          <w:b/>
          <w:sz w:val="20"/>
          <w:szCs w:val="20"/>
          <w:lang w:val="en-GB"/>
        </w:rPr>
      </w:pPr>
    </w:p>
    <w:p w14:paraId="504C921A" w14:textId="77777777" w:rsidR="000A0889" w:rsidRPr="00485FC1" w:rsidRDefault="000A0889" w:rsidP="000A0889">
      <w:pPr>
        <w:widowControl/>
        <w:numPr>
          <w:ilvl w:val="2"/>
          <w:numId w:val="4"/>
        </w:numPr>
        <w:autoSpaceDE/>
        <w:autoSpaceDN/>
        <w:adjustRightInd/>
        <w:spacing w:after="200" w:line="360" w:lineRule="auto"/>
        <w:ind w:left="709"/>
        <w:contextualSpacing/>
        <w:jc w:val="both"/>
        <w:rPr>
          <w:rFonts w:ascii="Calibri" w:eastAsia="Calibri" w:hAnsi="Calibri"/>
          <w:b/>
          <w:sz w:val="20"/>
          <w:szCs w:val="20"/>
          <w:lang w:val="en-GB"/>
        </w:rPr>
      </w:pPr>
      <w:r w:rsidRPr="00485FC1">
        <w:rPr>
          <w:rFonts w:ascii="Calibri" w:eastAsia="Calibri" w:hAnsi="Calibri"/>
          <w:b/>
          <w:sz w:val="20"/>
          <w:szCs w:val="20"/>
          <w:lang w:val="en-GB"/>
        </w:rPr>
        <w:t>Electrocution</w:t>
      </w:r>
    </w:p>
    <w:p w14:paraId="248DBEA6" w14:textId="77777777" w:rsidR="000A0889" w:rsidRPr="00485FC1" w:rsidRDefault="000A0889" w:rsidP="000A0889">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Hunting from perches is a well-known behaviour of the European Roller.</w:t>
      </w:r>
      <w:r w:rsidRPr="00485FC1">
        <w:rPr>
          <w:rFonts w:ascii="Calibri" w:eastAsia="Calibri" w:hAnsi="Calibri"/>
          <w:sz w:val="20"/>
          <w:szCs w:val="20"/>
          <w:lang w:val="hu-HU"/>
        </w:rPr>
        <w:t xml:space="preserve"> </w:t>
      </w:r>
      <w:r w:rsidRPr="00485FC1">
        <w:rPr>
          <w:rFonts w:ascii="Calibri" w:eastAsia="Calibri" w:hAnsi="Calibri"/>
          <w:sz w:val="20"/>
          <w:szCs w:val="20"/>
          <w:lang w:val="en-GB"/>
        </w:rPr>
        <w:t>This species has naturally used trees, bushes and fences as perching sites, but nowadays it shows a strong preference for electric wires. This behaviour increases the risk of electrocution at breeding places, and presumably means a very high mortality factor for migrating and wintering birds, too.</w:t>
      </w:r>
    </w:p>
    <w:p w14:paraId="6CD7998E" w14:textId="77777777" w:rsidR="000A0889" w:rsidRPr="00485FC1" w:rsidRDefault="000A0889" w:rsidP="000A0889">
      <w:pPr>
        <w:widowControl/>
        <w:autoSpaceDE/>
        <w:autoSpaceDN/>
        <w:adjustRightInd/>
        <w:spacing w:after="200" w:line="360" w:lineRule="auto"/>
        <w:ind w:left="720"/>
        <w:contextualSpacing/>
        <w:jc w:val="both"/>
        <w:rPr>
          <w:rFonts w:ascii="Calibri" w:eastAsia="Calibri" w:hAnsi="Calibri"/>
          <w:sz w:val="20"/>
          <w:szCs w:val="20"/>
          <w:lang w:val="en-GB"/>
        </w:rPr>
      </w:pPr>
    </w:p>
    <w:p w14:paraId="262ABFB8" w14:textId="77777777" w:rsidR="000A0889" w:rsidRPr="00485FC1" w:rsidRDefault="000A0889" w:rsidP="000A0889">
      <w:pPr>
        <w:widowControl/>
        <w:numPr>
          <w:ilvl w:val="1"/>
          <w:numId w:val="4"/>
        </w:numPr>
        <w:autoSpaceDE/>
        <w:autoSpaceDN/>
        <w:adjustRightInd/>
        <w:spacing w:after="200" w:line="360" w:lineRule="auto"/>
        <w:ind w:left="426" w:hanging="437"/>
        <w:contextualSpacing/>
        <w:jc w:val="both"/>
        <w:rPr>
          <w:rFonts w:ascii="Calibri" w:eastAsia="Calibri" w:hAnsi="Calibri"/>
          <w:b/>
          <w:sz w:val="22"/>
          <w:szCs w:val="22"/>
          <w:lang w:val="en-GB"/>
        </w:rPr>
      </w:pPr>
      <w:r w:rsidRPr="00485FC1">
        <w:rPr>
          <w:rFonts w:ascii="Calibri" w:eastAsia="Calibri" w:hAnsi="Calibri"/>
          <w:b/>
          <w:sz w:val="22"/>
          <w:szCs w:val="22"/>
          <w:lang w:val="en-GB"/>
        </w:rPr>
        <w:t>Lack of research and monitoring</w:t>
      </w:r>
    </w:p>
    <w:p w14:paraId="5109B54F" w14:textId="77777777" w:rsidR="000A0889" w:rsidRPr="00485FC1" w:rsidRDefault="000A0889" w:rsidP="000A0889">
      <w:pPr>
        <w:widowControl/>
        <w:autoSpaceDE/>
        <w:autoSpaceDN/>
        <w:adjustRightInd/>
        <w:spacing w:after="200" w:line="360" w:lineRule="auto"/>
        <w:ind w:left="1428"/>
        <w:contextualSpacing/>
        <w:jc w:val="both"/>
        <w:rPr>
          <w:rFonts w:ascii="Calibri" w:eastAsia="Calibri" w:hAnsi="Calibri"/>
          <w:b/>
          <w:sz w:val="22"/>
          <w:szCs w:val="22"/>
          <w:lang w:val="en-GB"/>
        </w:rPr>
      </w:pPr>
    </w:p>
    <w:p w14:paraId="7C7D6BC4" w14:textId="77777777" w:rsidR="000A0889" w:rsidRPr="00485FC1" w:rsidRDefault="000A0889" w:rsidP="000A0889">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There is a knowledge gap on habitat use of European Rollers along migration </w:t>
      </w:r>
      <w:r>
        <w:rPr>
          <w:rFonts w:ascii="Calibri" w:eastAsia="Calibri" w:hAnsi="Calibri"/>
          <w:sz w:val="20"/>
          <w:szCs w:val="20"/>
          <w:lang w:val="en-GB"/>
        </w:rPr>
        <w:t xml:space="preserve">routes </w:t>
      </w:r>
      <w:r w:rsidRPr="00485FC1">
        <w:rPr>
          <w:rFonts w:ascii="Calibri" w:eastAsia="Calibri" w:hAnsi="Calibri"/>
          <w:sz w:val="20"/>
          <w:szCs w:val="20"/>
          <w:lang w:val="en-GB"/>
        </w:rPr>
        <w:t>and on wintering grounds.</w:t>
      </w:r>
    </w:p>
    <w:p w14:paraId="729C36C3" w14:textId="77777777" w:rsidR="000A0889" w:rsidRPr="00485FC1" w:rsidRDefault="000A0889" w:rsidP="000A0889">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The foraging habitats of European Rollers are well studied on the breeding areas</w:t>
      </w:r>
      <w:r>
        <w:rPr>
          <w:rFonts w:ascii="Calibri" w:eastAsia="Calibri" w:hAnsi="Calibri"/>
          <w:sz w:val="20"/>
          <w:szCs w:val="20"/>
          <w:lang w:val="en-GB"/>
        </w:rPr>
        <w:t>. H</w:t>
      </w:r>
      <w:r w:rsidRPr="00485FC1">
        <w:rPr>
          <w:rFonts w:ascii="Calibri" w:eastAsia="Calibri" w:hAnsi="Calibri"/>
          <w:sz w:val="20"/>
          <w:szCs w:val="20"/>
          <w:lang w:val="en-GB"/>
        </w:rPr>
        <w:t>owever</w:t>
      </w:r>
      <w:r>
        <w:rPr>
          <w:rFonts w:ascii="Calibri" w:eastAsia="Calibri" w:hAnsi="Calibri"/>
          <w:sz w:val="20"/>
          <w:szCs w:val="20"/>
          <w:lang w:val="en-GB"/>
        </w:rPr>
        <w:t>,</w:t>
      </w:r>
      <w:r w:rsidRPr="00485FC1">
        <w:rPr>
          <w:rFonts w:ascii="Calibri" w:eastAsia="Calibri" w:hAnsi="Calibri"/>
          <w:sz w:val="20"/>
          <w:szCs w:val="20"/>
          <w:lang w:val="en-GB"/>
        </w:rPr>
        <w:t xml:space="preserve"> there is no detailed information about the habitat preference of Rollers on the non-breeding range. </w:t>
      </w:r>
    </w:p>
    <w:p w14:paraId="6DEDBAB7" w14:textId="77777777" w:rsidR="000A0889" w:rsidRPr="00485FC1" w:rsidRDefault="000A0889" w:rsidP="000A0889">
      <w:pPr>
        <w:widowControl/>
        <w:autoSpaceDE/>
        <w:autoSpaceDN/>
        <w:adjustRightInd/>
        <w:spacing w:after="200" w:line="360" w:lineRule="auto"/>
        <w:ind w:left="709"/>
        <w:contextualSpacing/>
        <w:jc w:val="both"/>
        <w:rPr>
          <w:rFonts w:ascii="Calibri" w:eastAsia="Calibri" w:hAnsi="Calibri"/>
          <w:sz w:val="22"/>
          <w:szCs w:val="22"/>
          <w:lang w:val="en-GB"/>
        </w:rPr>
      </w:pPr>
    </w:p>
    <w:p w14:paraId="542103A1" w14:textId="77777777" w:rsidR="000A0889" w:rsidRPr="00485FC1" w:rsidRDefault="000A0889" w:rsidP="000A0889">
      <w:pPr>
        <w:widowControl/>
        <w:numPr>
          <w:ilvl w:val="2"/>
          <w:numId w:val="4"/>
        </w:numPr>
        <w:autoSpaceDE/>
        <w:autoSpaceDN/>
        <w:adjustRightInd/>
        <w:spacing w:after="200" w:line="360" w:lineRule="auto"/>
        <w:ind w:left="709"/>
        <w:contextualSpacing/>
        <w:jc w:val="both"/>
        <w:rPr>
          <w:rFonts w:ascii="Calibri" w:eastAsia="Calibri" w:hAnsi="Calibri"/>
          <w:b/>
          <w:sz w:val="20"/>
          <w:szCs w:val="20"/>
          <w:lang w:val="en-GB"/>
        </w:rPr>
      </w:pPr>
      <w:r w:rsidRPr="00485FC1">
        <w:rPr>
          <w:rFonts w:ascii="Calibri" w:eastAsia="Calibri" w:hAnsi="Calibri"/>
          <w:b/>
          <w:sz w:val="20"/>
          <w:szCs w:val="20"/>
          <w:lang w:val="en-GB"/>
        </w:rPr>
        <w:t>Knowledge gap of migration pattern of the European Roller</w:t>
      </w:r>
    </w:p>
    <w:p w14:paraId="119508CA" w14:textId="77777777" w:rsidR="000A0889" w:rsidRPr="00485FC1" w:rsidRDefault="000A0889" w:rsidP="000A0889">
      <w:pPr>
        <w:widowControl/>
        <w:autoSpaceDE/>
        <w:autoSpaceDN/>
        <w:adjustRightInd/>
        <w:spacing w:after="200" w:line="360" w:lineRule="auto"/>
        <w:jc w:val="both"/>
        <w:rPr>
          <w:rFonts w:ascii="Calibri" w:eastAsia="Calibri" w:hAnsi="Calibri"/>
          <w:sz w:val="20"/>
          <w:szCs w:val="20"/>
          <w:lang w:val="en-GB"/>
        </w:rPr>
      </w:pPr>
      <w:r w:rsidRPr="00485FC1">
        <w:rPr>
          <w:rFonts w:ascii="Calibri" w:eastAsia="Calibri" w:hAnsi="Calibri"/>
          <w:sz w:val="20"/>
          <w:szCs w:val="20"/>
          <w:lang w:val="en-GB"/>
        </w:rPr>
        <w:t>Although several studies have already been published about the migration, and wintering grounds of the European Roller, there is still a significant knowledge gap about the stopover sites, and migration strategy of the Eastern populations. A successful conservation program</w:t>
      </w:r>
      <w:r>
        <w:rPr>
          <w:rFonts w:ascii="Calibri" w:eastAsia="Calibri" w:hAnsi="Calibri"/>
          <w:sz w:val="20"/>
          <w:szCs w:val="20"/>
          <w:lang w:val="en-GB"/>
        </w:rPr>
        <w:t>me</w:t>
      </w:r>
      <w:r w:rsidRPr="00485FC1">
        <w:rPr>
          <w:rFonts w:ascii="Calibri" w:eastAsia="Calibri" w:hAnsi="Calibri"/>
          <w:sz w:val="20"/>
          <w:szCs w:val="20"/>
          <w:lang w:val="en-GB"/>
        </w:rPr>
        <w:t xml:space="preserve"> should cover all the key sites for the species including the most significant stopover sites, and wintering grounds, to ensure proper conservation measures along the flyway.</w:t>
      </w:r>
    </w:p>
    <w:p w14:paraId="1D7EE3EF" w14:textId="77777777" w:rsidR="000A0889" w:rsidRPr="00485FC1" w:rsidRDefault="000A0889" w:rsidP="000A0889">
      <w:pPr>
        <w:widowControl/>
        <w:numPr>
          <w:ilvl w:val="2"/>
          <w:numId w:val="4"/>
        </w:numPr>
        <w:autoSpaceDE/>
        <w:autoSpaceDN/>
        <w:adjustRightInd/>
        <w:spacing w:after="200" w:line="360" w:lineRule="auto"/>
        <w:ind w:left="709"/>
        <w:contextualSpacing/>
        <w:rPr>
          <w:rFonts w:ascii="Calibri" w:eastAsia="Calibri" w:hAnsi="Calibri" w:cs="Calibri"/>
          <w:b/>
          <w:color w:val="000000"/>
          <w:sz w:val="20"/>
          <w:szCs w:val="20"/>
          <w:lang w:val="en-GB"/>
        </w:rPr>
      </w:pPr>
      <w:r w:rsidRPr="00485FC1">
        <w:rPr>
          <w:rFonts w:ascii="Calibri" w:eastAsia="Calibri" w:hAnsi="Calibri" w:cs="Calibri"/>
          <w:b/>
          <w:bCs/>
          <w:color w:val="000000"/>
          <w:sz w:val="20"/>
          <w:szCs w:val="20"/>
          <w:lang w:val="en-GB"/>
        </w:rPr>
        <w:t>Lack of monitoring on non-breeding areas</w:t>
      </w:r>
    </w:p>
    <w:p w14:paraId="27FB044B" w14:textId="77777777" w:rsidR="000A0889" w:rsidRPr="00485FC1" w:rsidRDefault="000A0889" w:rsidP="000A0889">
      <w:pPr>
        <w:widowControl/>
        <w:spacing w:line="360" w:lineRule="auto"/>
        <w:ind w:left="1418"/>
        <w:contextualSpacing/>
        <w:rPr>
          <w:rFonts w:ascii="Calibri" w:eastAsia="Calibri" w:hAnsi="Calibri" w:cs="Calibri"/>
          <w:color w:val="000000"/>
          <w:sz w:val="20"/>
          <w:szCs w:val="20"/>
          <w:lang w:val="en-GB"/>
        </w:rPr>
      </w:pPr>
    </w:p>
    <w:p w14:paraId="63E07B20" w14:textId="77777777" w:rsidR="000A0889" w:rsidRPr="00485FC1" w:rsidRDefault="000A0889" w:rsidP="000A0889">
      <w:pPr>
        <w:widowControl/>
        <w:spacing w:line="360" w:lineRule="auto"/>
        <w:contextualSpacing/>
        <w:jc w:val="both"/>
        <w:rPr>
          <w:rFonts w:ascii="Calibri" w:eastAsia="Calibri" w:hAnsi="Calibri" w:cs="Calibri"/>
          <w:bCs/>
          <w:color w:val="000000"/>
          <w:sz w:val="20"/>
          <w:szCs w:val="20"/>
          <w:lang w:val="en-GB"/>
        </w:rPr>
      </w:pPr>
      <w:r w:rsidRPr="00485FC1">
        <w:rPr>
          <w:rFonts w:ascii="Calibri" w:eastAsia="Calibri" w:hAnsi="Calibri" w:cs="Calibri"/>
          <w:bCs/>
          <w:color w:val="000000"/>
          <w:sz w:val="20"/>
          <w:szCs w:val="20"/>
          <w:lang w:val="en-GB"/>
        </w:rPr>
        <w:t>There is no extended monitoring scheme of European Rollers including stopovers sites, and all wintering grounds. Planning and prioriti</w:t>
      </w:r>
      <w:r>
        <w:rPr>
          <w:rFonts w:ascii="Calibri" w:eastAsia="Calibri" w:hAnsi="Calibri" w:cs="Calibri"/>
          <w:bCs/>
          <w:color w:val="000000"/>
          <w:sz w:val="20"/>
          <w:szCs w:val="20"/>
          <w:lang w:val="en-GB"/>
        </w:rPr>
        <w:t>z</w:t>
      </w:r>
      <w:r w:rsidRPr="00485FC1">
        <w:rPr>
          <w:rFonts w:ascii="Calibri" w:eastAsia="Calibri" w:hAnsi="Calibri" w:cs="Calibri"/>
          <w:bCs/>
          <w:color w:val="000000"/>
          <w:sz w:val="20"/>
          <w:szCs w:val="20"/>
          <w:lang w:val="en-GB"/>
        </w:rPr>
        <w:t>ing different actions is not possible without a basic knowledge of any changes in the migrating populations.</w:t>
      </w:r>
    </w:p>
    <w:p w14:paraId="35E05836" w14:textId="77777777" w:rsidR="000A0889" w:rsidRPr="00485FC1" w:rsidRDefault="000A0889" w:rsidP="000A0889">
      <w:pPr>
        <w:widowControl/>
        <w:spacing w:line="360" w:lineRule="auto"/>
        <w:ind w:left="709"/>
        <w:contextualSpacing/>
        <w:rPr>
          <w:rFonts w:ascii="Calibri" w:eastAsia="Calibri" w:hAnsi="Calibri" w:cs="Calibri"/>
          <w:bCs/>
          <w:color w:val="000000"/>
          <w:sz w:val="20"/>
          <w:szCs w:val="20"/>
          <w:lang w:val="en-GB"/>
        </w:rPr>
      </w:pPr>
    </w:p>
    <w:p w14:paraId="7AA4E46F" w14:textId="77777777" w:rsidR="000A0889" w:rsidRPr="00485FC1" w:rsidRDefault="000A0889" w:rsidP="000A0889">
      <w:pPr>
        <w:widowControl/>
        <w:numPr>
          <w:ilvl w:val="2"/>
          <w:numId w:val="4"/>
        </w:numPr>
        <w:autoSpaceDE/>
        <w:autoSpaceDN/>
        <w:adjustRightInd/>
        <w:spacing w:after="200" w:line="360" w:lineRule="auto"/>
        <w:ind w:left="709"/>
        <w:contextualSpacing/>
        <w:rPr>
          <w:rFonts w:ascii="Calibri" w:eastAsia="Calibri" w:hAnsi="Calibri" w:cs="Calibri"/>
          <w:b/>
          <w:color w:val="000000"/>
          <w:sz w:val="20"/>
          <w:szCs w:val="20"/>
          <w:lang w:val="en-GB"/>
        </w:rPr>
      </w:pPr>
      <w:r w:rsidRPr="00485FC1">
        <w:rPr>
          <w:rFonts w:ascii="Calibri" w:eastAsia="Calibri" w:hAnsi="Calibri" w:cs="Calibri"/>
          <w:b/>
          <w:bCs/>
          <w:color w:val="000000"/>
          <w:sz w:val="20"/>
          <w:szCs w:val="20"/>
          <w:lang w:val="en-GB"/>
        </w:rPr>
        <w:t>Unknown factors causing decline in certain breeding populations</w:t>
      </w:r>
    </w:p>
    <w:p w14:paraId="22DC67D8" w14:textId="77777777" w:rsidR="000A0889" w:rsidRPr="00485FC1" w:rsidRDefault="000A0889" w:rsidP="000A0889">
      <w:pPr>
        <w:widowControl/>
        <w:spacing w:line="360" w:lineRule="auto"/>
        <w:ind w:left="1418"/>
        <w:contextualSpacing/>
        <w:rPr>
          <w:rFonts w:ascii="Calibri" w:eastAsia="Calibri" w:hAnsi="Calibri" w:cs="Calibri"/>
          <w:color w:val="000000"/>
          <w:sz w:val="20"/>
          <w:szCs w:val="20"/>
          <w:lang w:val="en-GB"/>
        </w:rPr>
      </w:pPr>
    </w:p>
    <w:p w14:paraId="7C888422" w14:textId="77777777" w:rsidR="000A0889" w:rsidRPr="00485FC1" w:rsidRDefault="000A0889" w:rsidP="000A0889">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An accurate diagnosis is needed to understand all the factors in non-breeding areas contributing to or driving the decline of certain breeding populations.</w:t>
      </w:r>
    </w:p>
    <w:p w14:paraId="1C42152C" w14:textId="77777777" w:rsidR="000A0889" w:rsidRPr="00485FC1" w:rsidRDefault="000A0889" w:rsidP="000A0889">
      <w:pPr>
        <w:widowControl/>
        <w:autoSpaceDE/>
        <w:autoSpaceDN/>
        <w:adjustRightInd/>
        <w:spacing w:after="200" w:line="360" w:lineRule="auto"/>
        <w:ind w:left="709"/>
        <w:contextualSpacing/>
        <w:jc w:val="both"/>
        <w:rPr>
          <w:rFonts w:ascii="Calibri" w:eastAsia="Calibri" w:hAnsi="Calibri"/>
          <w:sz w:val="20"/>
          <w:szCs w:val="20"/>
          <w:lang w:val="en-GB"/>
        </w:rPr>
      </w:pPr>
    </w:p>
    <w:p w14:paraId="2E330689" w14:textId="77777777" w:rsidR="000A0889" w:rsidRPr="00485FC1" w:rsidRDefault="000A0889" w:rsidP="000A0889">
      <w:pPr>
        <w:widowControl/>
        <w:numPr>
          <w:ilvl w:val="2"/>
          <w:numId w:val="4"/>
        </w:numPr>
        <w:autoSpaceDE/>
        <w:autoSpaceDN/>
        <w:adjustRightInd/>
        <w:spacing w:after="200" w:line="360" w:lineRule="auto"/>
        <w:ind w:left="709" w:hanging="709"/>
        <w:contextualSpacing/>
        <w:jc w:val="both"/>
        <w:rPr>
          <w:rFonts w:ascii="Calibri" w:eastAsia="Calibri" w:hAnsi="Calibri"/>
          <w:b/>
          <w:sz w:val="20"/>
          <w:szCs w:val="20"/>
          <w:lang w:val="en-GB"/>
        </w:rPr>
      </w:pPr>
      <w:r w:rsidRPr="00485FC1">
        <w:rPr>
          <w:rFonts w:ascii="Calibri" w:eastAsia="Calibri" w:hAnsi="Calibri"/>
          <w:b/>
          <w:sz w:val="20"/>
          <w:szCs w:val="20"/>
          <w:lang w:val="en-GB"/>
        </w:rPr>
        <w:t>Lack of information and coordination between researchers, national agencies, and organizations</w:t>
      </w:r>
    </w:p>
    <w:p w14:paraId="768E8F88" w14:textId="77777777" w:rsidR="000A0889" w:rsidRPr="00485FC1" w:rsidRDefault="000A0889" w:rsidP="000A0889">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There is no significant connection between researchers, national agencies, and organizations.</w:t>
      </w:r>
    </w:p>
    <w:p w14:paraId="56254579" w14:textId="77777777" w:rsidR="000A0889" w:rsidRPr="00485FC1" w:rsidRDefault="000A0889" w:rsidP="000A0889">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There is no international working group for the European Roller that could help to coordinate and organize different measures throughout the species</w:t>
      </w:r>
      <w:r>
        <w:rPr>
          <w:rFonts w:ascii="Calibri" w:eastAsia="Calibri" w:hAnsi="Calibri"/>
          <w:sz w:val="20"/>
          <w:szCs w:val="20"/>
          <w:lang w:val="en-GB"/>
        </w:rPr>
        <w:t>’</w:t>
      </w:r>
      <w:r w:rsidRPr="00485FC1">
        <w:rPr>
          <w:rFonts w:ascii="Calibri" w:eastAsia="Calibri" w:hAnsi="Calibri"/>
          <w:sz w:val="20"/>
          <w:szCs w:val="20"/>
          <w:lang w:val="en-GB"/>
        </w:rPr>
        <w:t xml:space="preserve"> migration route.</w:t>
      </w:r>
    </w:p>
    <w:p w14:paraId="6EE7108A" w14:textId="77777777" w:rsidR="000A0889" w:rsidRPr="00485FC1" w:rsidRDefault="000A0889" w:rsidP="000A0889">
      <w:pPr>
        <w:widowControl/>
        <w:autoSpaceDE/>
        <w:autoSpaceDN/>
        <w:adjustRightInd/>
        <w:spacing w:after="200" w:line="360" w:lineRule="auto"/>
        <w:contextualSpacing/>
        <w:jc w:val="both"/>
        <w:rPr>
          <w:rFonts w:ascii="Calibri" w:eastAsia="Calibri" w:hAnsi="Calibri"/>
          <w:sz w:val="20"/>
          <w:szCs w:val="20"/>
          <w:lang w:val="en-GB"/>
        </w:rPr>
      </w:pPr>
    </w:p>
    <w:p w14:paraId="31727951" w14:textId="77777777" w:rsidR="000A0889" w:rsidRPr="00485FC1" w:rsidRDefault="000A0889" w:rsidP="000A0889">
      <w:pPr>
        <w:widowControl/>
        <w:numPr>
          <w:ilvl w:val="2"/>
          <w:numId w:val="4"/>
        </w:numPr>
        <w:autoSpaceDE/>
        <w:autoSpaceDN/>
        <w:adjustRightInd/>
        <w:spacing w:after="200" w:line="276" w:lineRule="auto"/>
        <w:ind w:left="709"/>
        <w:contextualSpacing/>
        <w:rPr>
          <w:rFonts w:ascii="Calibri" w:eastAsia="Calibri" w:hAnsi="Calibri"/>
          <w:b/>
          <w:sz w:val="20"/>
          <w:szCs w:val="20"/>
          <w:lang w:val="en-GB"/>
        </w:rPr>
      </w:pPr>
      <w:r w:rsidRPr="00485FC1">
        <w:rPr>
          <w:rFonts w:ascii="Calibri" w:eastAsia="Calibri" w:hAnsi="Calibri"/>
          <w:b/>
          <w:sz w:val="20"/>
          <w:szCs w:val="20"/>
          <w:lang w:val="en-GB"/>
        </w:rPr>
        <w:t>Lack of information on the effect of climate change on the European roller along the flyway</w:t>
      </w:r>
    </w:p>
    <w:p w14:paraId="0FA4E395" w14:textId="77777777" w:rsidR="000A0889" w:rsidRPr="00485FC1" w:rsidRDefault="000A0889" w:rsidP="000A0889">
      <w:pPr>
        <w:widowControl/>
        <w:autoSpaceDE/>
        <w:autoSpaceDN/>
        <w:adjustRightInd/>
        <w:spacing w:after="200" w:line="276" w:lineRule="auto"/>
        <w:jc w:val="both"/>
        <w:rPr>
          <w:rFonts w:ascii="Calibri" w:eastAsia="Calibri" w:hAnsi="Calibri"/>
          <w:sz w:val="20"/>
          <w:szCs w:val="20"/>
          <w:lang w:val="en-GB"/>
        </w:rPr>
      </w:pPr>
      <w:r w:rsidRPr="00485FC1">
        <w:rPr>
          <w:rFonts w:ascii="Calibri" w:eastAsia="Calibri" w:hAnsi="Calibri"/>
          <w:sz w:val="20"/>
          <w:szCs w:val="20"/>
          <w:lang w:val="en-GB"/>
        </w:rPr>
        <w:t xml:space="preserve">It is well known that climate change has various effects on migrating birds, such as changes in habitat and food availability on stopover and wintering sites, or changes in migration patterns and flyways. Nevertheless, there is no information about how the climate change is going to affect the European Roller on non-breeding areas. </w:t>
      </w:r>
    </w:p>
    <w:p w14:paraId="43BB85B9" w14:textId="77777777" w:rsidR="000A0889" w:rsidRPr="00485FC1" w:rsidRDefault="000A0889" w:rsidP="000A0889">
      <w:pPr>
        <w:widowControl/>
        <w:numPr>
          <w:ilvl w:val="1"/>
          <w:numId w:val="4"/>
        </w:numPr>
        <w:autoSpaceDE/>
        <w:autoSpaceDN/>
        <w:adjustRightInd/>
        <w:spacing w:after="200" w:line="360" w:lineRule="auto"/>
        <w:ind w:left="426" w:hanging="437"/>
        <w:contextualSpacing/>
        <w:jc w:val="both"/>
        <w:rPr>
          <w:rFonts w:ascii="Calibri" w:eastAsia="Calibri" w:hAnsi="Calibri"/>
          <w:b/>
          <w:sz w:val="22"/>
          <w:szCs w:val="22"/>
          <w:lang w:val="en-GB"/>
        </w:rPr>
      </w:pPr>
      <w:r w:rsidRPr="00485FC1">
        <w:rPr>
          <w:rFonts w:ascii="Calibri" w:eastAsia="Calibri" w:hAnsi="Calibri"/>
          <w:b/>
          <w:sz w:val="22"/>
          <w:szCs w:val="22"/>
          <w:lang w:val="en-GB"/>
        </w:rPr>
        <w:lastRenderedPageBreak/>
        <w:t>Lack of education, and information</w:t>
      </w:r>
    </w:p>
    <w:p w14:paraId="0C05E5B3" w14:textId="77777777" w:rsidR="000A0889" w:rsidRPr="00485FC1" w:rsidRDefault="000A0889" w:rsidP="000A0889">
      <w:pPr>
        <w:widowControl/>
        <w:autoSpaceDE/>
        <w:autoSpaceDN/>
        <w:adjustRightInd/>
        <w:spacing w:after="200" w:line="360" w:lineRule="auto"/>
        <w:ind w:left="1713"/>
        <w:contextualSpacing/>
        <w:jc w:val="both"/>
        <w:rPr>
          <w:rFonts w:ascii="Calibri" w:eastAsia="Calibri" w:hAnsi="Calibri"/>
          <w:b/>
          <w:sz w:val="22"/>
          <w:szCs w:val="22"/>
          <w:lang w:val="en-GB"/>
        </w:rPr>
      </w:pPr>
    </w:p>
    <w:p w14:paraId="5949AF2F" w14:textId="77777777" w:rsidR="000A0889" w:rsidRPr="00485FC1" w:rsidRDefault="000A0889" w:rsidP="000A0889">
      <w:pPr>
        <w:widowControl/>
        <w:numPr>
          <w:ilvl w:val="2"/>
          <w:numId w:val="4"/>
        </w:numPr>
        <w:autoSpaceDE/>
        <w:autoSpaceDN/>
        <w:adjustRightInd/>
        <w:spacing w:after="200" w:line="360" w:lineRule="auto"/>
        <w:ind w:left="709"/>
        <w:contextualSpacing/>
        <w:jc w:val="both"/>
        <w:rPr>
          <w:rFonts w:ascii="Calibri" w:eastAsia="Calibri" w:hAnsi="Calibri" w:cs="Calibri"/>
          <w:b/>
          <w:color w:val="000000"/>
          <w:sz w:val="20"/>
          <w:szCs w:val="20"/>
          <w:lang w:val="en-GB"/>
        </w:rPr>
      </w:pPr>
      <w:r w:rsidRPr="00485FC1">
        <w:rPr>
          <w:rFonts w:ascii="Calibri" w:eastAsia="Calibri" w:hAnsi="Calibri" w:cs="Calibri"/>
          <w:b/>
          <w:bCs/>
          <w:color w:val="000000"/>
          <w:sz w:val="20"/>
          <w:szCs w:val="20"/>
          <w:lang w:val="en-GB"/>
        </w:rPr>
        <w:t xml:space="preserve">Lack of public awareness </w:t>
      </w:r>
    </w:p>
    <w:p w14:paraId="7AD28FE3" w14:textId="77777777" w:rsidR="000A0889" w:rsidRPr="00485FC1" w:rsidRDefault="000A0889" w:rsidP="000A0889">
      <w:pPr>
        <w:widowControl/>
        <w:autoSpaceDE/>
        <w:autoSpaceDN/>
        <w:adjustRightInd/>
        <w:spacing w:after="200" w:line="360" w:lineRule="auto"/>
        <w:contextualSpacing/>
        <w:jc w:val="both"/>
        <w:rPr>
          <w:rFonts w:ascii="Calibri" w:eastAsia="Calibri" w:hAnsi="Calibri" w:cs="Calibri"/>
          <w:color w:val="000000"/>
          <w:sz w:val="20"/>
          <w:szCs w:val="20"/>
          <w:lang w:val="en-GB"/>
        </w:rPr>
      </w:pPr>
      <w:r w:rsidRPr="00485FC1">
        <w:rPr>
          <w:rFonts w:ascii="Calibri" w:eastAsia="Calibri" w:hAnsi="Calibri" w:cs="Calibri"/>
          <w:color w:val="000000"/>
          <w:sz w:val="20"/>
          <w:szCs w:val="20"/>
          <w:lang w:val="en-GB"/>
        </w:rPr>
        <w:t>The general public, local communities, stakeholders and decision makers are still not aware of migrating and wintering European Rollers.</w:t>
      </w:r>
    </w:p>
    <w:p w14:paraId="7AE6F44B" w14:textId="77777777" w:rsidR="000A0889" w:rsidRPr="00485FC1" w:rsidRDefault="000A0889" w:rsidP="000A0889">
      <w:pPr>
        <w:widowControl/>
        <w:autoSpaceDE/>
        <w:autoSpaceDN/>
        <w:adjustRightInd/>
        <w:spacing w:after="200" w:line="360" w:lineRule="auto"/>
        <w:ind w:left="720"/>
        <w:contextualSpacing/>
        <w:jc w:val="both"/>
        <w:rPr>
          <w:rFonts w:ascii="Calibri" w:eastAsia="Calibri" w:hAnsi="Calibri" w:cs="Calibri"/>
          <w:color w:val="000000"/>
          <w:sz w:val="20"/>
          <w:szCs w:val="20"/>
          <w:lang w:val="en-GB"/>
        </w:rPr>
      </w:pPr>
    </w:p>
    <w:p w14:paraId="0936D2C4" w14:textId="77777777" w:rsidR="000A0889" w:rsidRPr="00485FC1" w:rsidRDefault="000A0889" w:rsidP="000A0889">
      <w:pPr>
        <w:widowControl/>
        <w:numPr>
          <w:ilvl w:val="1"/>
          <w:numId w:val="4"/>
        </w:numPr>
        <w:autoSpaceDE/>
        <w:autoSpaceDN/>
        <w:adjustRightInd/>
        <w:spacing w:after="200" w:line="360" w:lineRule="auto"/>
        <w:ind w:left="426" w:hanging="437"/>
        <w:contextualSpacing/>
        <w:jc w:val="both"/>
        <w:rPr>
          <w:rFonts w:ascii="Calibri" w:eastAsia="Calibri" w:hAnsi="Calibri" w:cs="Calibri"/>
          <w:b/>
          <w:color w:val="000000"/>
          <w:sz w:val="22"/>
          <w:szCs w:val="22"/>
          <w:lang w:val="en-GB"/>
        </w:rPr>
      </w:pPr>
      <w:r w:rsidRPr="00485FC1">
        <w:rPr>
          <w:rFonts w:ascii="Calibri" w:eastAsia="Calibri" w:hAnsi="Calibri" w:cs="Calibri"/>
          <w:b/>
          <w:color w:val="000000"/>
          <w:sz w:val="22"/>
          <w:szCs w:val="22"/>
          <w:lang w:val="en-GB"/>
        </w:rPr>
        <w:t>Problem tree</w:t>
      </w:r>
    </w:p>
    <w:p w14:paraId="174063E0" w14:textId="77777777" w:rsidR="000A0889" w:rsidRPr="00485FC1" w:rsidRDefault="000A0889" w:rsidP="000A0889">
      <w:pPr>
        <w:widowControl/>
        <w:autoSpaceDE/>
        <w:autoSpaceDN/>
        <w:adjustRightInd/>
        <w:spacing w:after="200" w:line="360" w:lineRule="auto"/>
        <w:ind w:left="720"/>
        <w:contextualSpacing/>
        <w:jc w:val="both"/>
        <w:rPr>
          <w:rFonts w:ascii="Calibri" w:eastAsia="Calibri" w:hAnsi="Calibri" w:cs="Calibri"/>
          <w:color w:val="000000"/>
          <w:sz w:val="20"/>
          <w:szCs w:val="20"/>
          <w:lang w:val="en-GB"/>
        </w:rPr>
      </w:pPr>
      <w:r w:rsidRPr="00485FC1">
        <w:rPr>
          <w:rFonts w:ascii="Calibri" w:eastAsia="Calibri" w:hAnsi="Calibri" w:cs="Calibri"/>
          <w:noProof/>
          <w:color w:val="000000"/>
          <w:sz w:val="20"/>
          <w:szCs w:val="20"/>
        </w:rPr>
        <w:drawing>
          <wp:inline distT="0" distB="0" distL="0" distR="0" wp14:anchorId="09BF70A7" wp14:editId="10515DDC">
            <wp:extent cx="5760720" cy="2713355"/>
            <wp:effectExtent l="0" t="0" r="0" b="0"/>
            <wp:docPr id="6" name="Ké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reats of European Roller (Coracias garrulus) along their flyway.5.0.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760720" cy="2713355"/>
                    </a:xfrm>
                    <a:prstGeom prst="rect">
                      <a:avLst/>
                    </a:prstGeom>
                  </pic:spPr>
                </pic:pic>
              </a:graphicData>
            </a:graphic>
          </wp:inline>
        </w:drawing>
      </w:r>
    </w:p>
    <w:p w14:paraId="1C444478" w14:textId="77777777" w:rsidR="000A0889" w:rsidRPr="00485FC1" w:rsidRDefault="000A0889" w:rsidP="000A0889">
      <w:pPr>
        <w:widowControl/>
        <w:autoSpaceDE/>
        <w:autoSpaceDN/>
        <w:adjustRightInd/>
        <w:spacing w:after="200" w:line="276" w:lineRule="auto"/>
        <w:rPr>
          <w:rFonts w:ascii="Calibri" w:eastAsia="Calibri" w:hAnsi="Calibri" w:cs="Calibri"/>
          <w:color w:val="000000"/>
          <w:sz w:val="20"/>
          <w:szCs w:val="20"/>
          <w:lang w:val="en-GB"/>
        </w:rPr>
      </w:pPr>
      <w:r w:rsidRPr="00485FC1">
        <w:rPr>
          <w:rFonts w:ascii="Calibri" w:eastAsia="Calibri" w:hAnsi="Calibri" w:cs="Calibri"/>
          <w:color w:val="000000"/>
          <w:sz w:val="20"/>
          <w:szCs w:val="20"/>
          <w:lang w:val="en-GB"/>
        </w:rPr>
        <w:br w:type="page"/>
      </w:r>
    </w:p>
    <w:p w14:paraId="02037D00" w14:textId="77777777" w:rsidR="000A0889" w:rsidRPr="00485FC1" w:rsidRDefault="000A0889" w:rsidP="000A0889">
      <w:pPr>
        <w:widowControl/>
        <w:numPr>
          <w:ilvl w:val="0"/>
          <w:numId w:val="4"/>
        </w:numPr>
        <w:autoSpaceDE/>
        <w:autoSpaceDN/>
        <w:adjustRightInd/>
        <w:spacing w:after="200" w:line="276" w:lineRule="auto"/>
        <w:ind w:left="709"/>
        <w:contextualSpacing/>
        <w:rPr>
          <w:rFonts w:ascii="Calibri" w:eastAsia="Calibri" w:hAnsi="Calibri"/>
          <w:sz w:val="24"/>
          <w:lang w:val="hu-HU"/>
        </w:rPr>
      </w:pPr>
      <w:r w:rsidRPr="00485FC1">
        <w:rPr>
          <w:rFonts w:ascii="Calibri" w:eastAsia="Calibri" w:hAnsi="Calibri"/>
          <w:b/>
          <w:sz w:val="24"/>
          <w:lang w:val="en-GB"/>
        </w:rPr>
        <w:lastRenderedPageBreak/>
        <w:t>Proposed strategic direction for conservation</w:t>
      </w:r>
      <w:r w:rsidRPr="00485FC1">
        <w:rPr>
          <w:rFonts w:ascii="Calibri" w:eastAsia="Calibri" w:hAnsi="Calibri"/>
          <w:b/>
          <w:color w:val="00B050"/>
          <w:sz w:val="24"/>
          <w:lang w:val="hu-HU"/>
        </w:rPr>
        <w:t xml:space="preserve"> </w:t>
      </w:r>
    </w:p>
    <w:p w14:paraId="5ADF0E76" w14:textId="77777777" w:rsidR="000A0889" w:rsidRPr="00485FC1" w:rsidRDefault="000A0889" w:rsidP="000A0889">
      <w:pPr>
        <w:widowControl/>
        <w:autoSpaceDE/>
        <w:autoSpaceDN/>
        <w:adjustRightInd/>
        <w:spacing w:after="200" w:line="276" w:lineRule="auto"/>
        <w:ind w:left="720"/>
        <w:contextualSpacing/>
        <w:rPr>
          <w:rFonts w:ascii="Calibri" w:eastAsia="Calibri" w:hAnsi="Calibri"/>
          <w:sz w:val="24"/>
          <w:lang w:val="hu-HU"/>
        </w:rPr>
      </w:pPr>
    </w:p>
    <w:p w14:paraId="3A3ABE2E" w14:textId="77777777" w:rsidR="000A0889" w:rsidRPr="00485FC1" w:rsidRDefault="000A0889" w:rsidP="000A0889">
      <w:pPr>
        <w:widowControl/>
        <w:numPr>
          <w:ilvl w:val="1"/>
          <w:numId w:val="4"/>
        </w:numPr>
        <w:autoSpaceDE/>
        <w:autoSpaceDN/>
        <w:adjustRightInd/>
        <w:spacing w:after="200" w:line="360" w:lineRule="auto"/>
        <w:ind w:left="426" w:hanging="437"/>
        <w:contextualSpacing/>
        <w:rPr>
          <w:rFonts w:ascii="Calibri" w:eastAsia="Calibri" w:hAnsi="Calibri"/>
          <w:b/>
          <w:sz w:val="22"/>
          <w:szCs w:val="22"/>
          <w:lang w:val="en-GB"/>
        </w:rPr>
      </w:pPr>
      <w:r w:rsidRPr="00485FC1">
        <w:rPr>
          <w:rFonts w:ascii="Calibri" w:eastAsia="Calibri" w:hAnsi="Calibri"/>
          <w:b/>
          <w:sz w:val="22"/>
          <w:szCs w:val="22"/>
          <w:lang w:val="en-GB"/>
        </w:rPr>
        <w:t xml:space="preserve">Classification key for actions </w:t>
      </w:r>
    </w:p>
    <w:p w14:paraId="7A9EB81C" w14:textId="77777777" w:rsidR="000A0889" w:rsidRPr="00485FC1" w:rsidRDefault="000A0889" w:rsidP="000A0889">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Anticipating immediate or early commencement of all actions, each is classified according to when results are expected (reporting timeline), and the priority of the action is determined by its likely influence on the achievement of the overall goal of this Flyway Action Plan. The timeline and priority ranking has been assigned according to the scheme of categories provided in the African-Eurasian Migratory Landbirds Action Plan (AEMLAP) under specific consideration of the status of the European Roller as a species listed in CMS Appendix I and in Category A in Annex II of the AEMLAP.</w:t>
      </w:r>
    </w:p>
    <w:p w14:paraId="3609FC5D" w14:textId="77777777" w:rsidR="000A0889" w:rsidRPr="00485FC1" w:rsidRDefault="000A0889" w:rsidP="000A0889">
      <w:pPr>
        <w:widowControl/>
        <w:autoSpaceDE/>
        <w:autoSpaceDN/>
        <w:adjustRightInd/>
        <w:spacing w:after="200" w:line="360" w:lineRule="auto"/>
        <w:ind w:left="720"/>
        <w:contextualSpacing/>
        <w:rPr>
          <w:rFonts w:ascii="Calibri" w:eastAsia="Calibri" w:hAnsi="Calibri"/>
          <w:sz w:val="20"/>
          <w:szCs w:val="20"/>
          <w:lang w:val="en-GB"/>
        </w:rPr>
      </w:pPr>
    </w:p>
    <w:p w14:paraId="38234EBB" w14:textId="77777777" w:rsidR="000A0889" w:rsidRPr="00485FC1" w:rsidRDefault="000A0889" w:rsidP="000A0889">
      <w:pPr>
        <w:widowControl/>
        <w:numPr>
          <w:ilvl w:val="2"/>
          <w:numId w:val="4"/>
        </w:numPr>
        <w:autoSpaceDE/>
        <w:autoSpaceDN/>
        <w:adjustRightInd/>
        <w:spacing w:after="200" w:line="360" w:lineRule="auto"/>
        <w:ind w:left="709"/>
        <w:contextualSpacing/>
        <w:rPr>
          <w:rFonts w:ascii="Calibri" w:eastAsia="Calibri" w:hAnsi="Calibri"/>
          <w:sz w:val="20"/>
          <w:szCs w:val="20"/>
          <w:lang w:val="en-GB"/>
        </w:rPr>
      </w:pPr>
      <w:r w:rsidRPr="00485FC1">
        <w:rPr>
          <w:rFonts w:ascii="Calibri" w:eastAsia="Calibri" w:hAnsi="Calibri"/>
          <w:b/>
          <w:sz w:val="20"/>
          <w:szCs w:val="20"/>
          <w:lang w:val="en-GB"/>
        </w:rPr>
        <w:t>Timeline:</w:t>
      </w:r>
      <w:r w:rsidRPr="00485FC1">
        <w:rPr>
          <w:rFonts w:ascii="Calibri" w:eastAsia="Calibri" w:hAnsi="Calibri"/>
          <w:sz w:val="20"/>
          <w:szCs w:val="20"/>
          <w:lang w:val="en-GB"/>
        </w:rPr>
        <w:t xml:space="preserve"> </w:t>
      </w:r>
    </w:p>
    <w:p w14:paraId="3D9038B2" w14:textId="77777777" w:rsidR="000A0889" w:rsidRPr="00485FC1" w:rsidRDefault="000A0889" w:rsidP="000A0889">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S = results expected in </w:t>
      </w:r>
      <w:r>
        <w:rPr>
          <w:rFonts w:ascii="Calibri" w:eastAsia="Calibri" w:hAnsi="Calibri"/>
          <w:sz w:val="20"/>
          <w:szCs w:val="20"/>
          <w:lang w:val="en-GB"/>
        </w:rPr>
        <w:t xml:space="preserve">the </w:t>
      </w:r>
      <w:r w:rsidRPr="00485FC1">
        <w:rPr>
          <w:rFonts w:ascii="Calibri" w:eastAsia="Calibri" w:hAnsi="Calibri"/>
          <w:sz w:val="20"/>
          <w:szCs w:val="20"/>
          <w:lang w:val="en-GB"/>
        </w:rPr>
        <w:t>short</w:t>
      </w:r>
      <w:r>
        <w:rPr>
          <w:rFonts w:ascii="Calibri" w:eastAsia="Calibri" w:hAnsi="Calibri"/>
          <w:sz w:val="20"/>
          <w:szCs w:val="20"/>
          <w:lang w:val="en-GB"/>
        </w:rPr>
        <w:t xml:space="preserve"> </w:t>
      </w:r>
      <w:r w:rsidRPr="00485FC1">
        <w:rPr>
          <w:rFonts w:ascii="Calibri" w:eastAsia="Calibri" w:hAnsi="Calibri"/>
          <w:sz w:val="20"/>
          <w:szCs w:val="20"/>
          <w:lang w:val="en-GB"/>
        </w:rPr>
        <w:t>term and actions that are already going</w:t>
      </w:r>
      <w:r>
        <w:rPr>
          <w:rFonts w:ascii="Calibri" w:eastAsia="Calibri" w:hAnsi="Calibri"/>
          <w:sz w:val="20"/>
          <w:szCs w:val="20"/>
          <w:lang w:val="en-GB"/>
        </w:rPr>
        <w:t xml:space="preserve"> on</w:t>
      </w:r>
      <w:r w:rsidRPr="00485FC1">
        <w:rPr>
          <w:rFonts w:ascii="Calibri" w:eastAsia="Calibri" w:hAnsi="Calibri"/>
          <w:sz w:val="20"/>
          <w:szCs w:val="20"/>
          <w:lang w:val="en-GB"/>
        </w:rPr>
        <w:t xml:space="preserve">, (within one CMS COP intersessional period (i.e. </w:t>
      </w:r>
      <w:r>
        <w:rPr>
          <w:rFonts w:ascii="Calibri" w:eastAsia="Calibri" w:hAnsi="Calibri"/>
          <w:sz w:val="20"/>
          <w:szCs w:val="20"/>
          <w:lang w:val="en-GB"/>
        </w:rPr>
        <w:t>three</w:t>
      </w:r>
      <w:r w:rsidRPr="00485FC1">
        <w:rPr>
          <w:rFonts w:ascii="Calibri" w:eastAsia="Calibri" w:hAnsi="Calibri"/>
          <w:sz w:val="20"/>
          <w:szCs w:val="20"/>
          <w:lang w:val="en-GB"/>
        </w:rPr>
        <w:t xml:space="preserve"> years) ; </w:t>
      </w:r>
    </w:p>
    <w:p w14:paraId="60DBD98E" w14:textId="77777777" w:rsidR="000A0889" w:rsidRPr="00485FC1" w:rsidRDefault="000A0889" w:rsidP="000A0889">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M = results expected in </w:t>
      </w:r>
      <w:r>
        <w:rPr>
          <w:rFonts w:ascii="Calibri" w:eastAsia="Calibri" w:hAnsi="Calibri"/>
          <w:sz w:val="20"/>
          <w:szCs w:val="20"/>
          <w:lang w:val="en-GB"/>
        </w:rPr>
        <w:t xml:space="preserve">the </w:t>
      </w:r>
      <w:r w:rsidRPr="00485FC1">
        <w:rPr>
          <w:rFonts w:ascii="Calibri" w:eastAsia="Calibri" w:hAnsi="Calibri"/>
          <w:sz w:val="20"/>
          <w:szCs w:val="20"/>
          <w:lang w:val="en-GB"/>
        </w:rPr>
        <w:t xml:space="preserve">medium term, (within two COP intersessional periods (i.e. </w:t>
      </w:r>
      <w:r>
        <w:rPr>
          <w:rFonts w:ascii="Calibri" w:eastAsia="Calibri" w:hAnsi="Calibri"/>
          <w:sz w:val="20"/>
          <w:szCs w:val="20"/>
          <w:lang w:val="en-GB"/>
        </w:rPr>
        <w:t>six</w:t>
      </w:r>
      <w:r w:rsidRPr="00485FC1">
        <w:rPr>
          <w:rFonts w:ascii="Calibri" w:eastAsia="Calibri" w:hAnsi="Calibri"/>
          <w:sz w:val="20"/>
          <w:szCs w:val="20"/>
          <w:lang w:val="en-GB"/>
        </w:rPr>
        <w:t xml:space="preserve"> years) ; </w:t>
      </w:r>
    </w:p>
    <w:p w14:paraId="6D361511" w14:textId="77777777" w:rsidR="000A0889" w:rsidRPr="00485FC1" w:rsidRDefault="000A0889" w:rsidP="000A0889">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L = results expected in </w:t>
      </w:r>
      <w:r>
        <w:rPr>
          <w:rFonts w:ascii="Calibri" w:eastAsia="Calibri" w:hAnsi="Calibri"/>
          <w:sz w:val="20"/>
          <w:szCs w:val="20"/>
          <w:lang w:val="en-GB"/>
        </w:rPr>
        <w:t xml:space="preserve">the </w:t>
      </w:r>
      <w:r w:rsidRPr="00485FC1">
        <w:rPr>
          <w:rFonts w:ascii="Calibri" w:eastAsia="Calibri" w:hAnsi="Calibri"/>
          <w:sz w:val="20"/>
          <w:szCs w:val="20"/>
          <w:lang w:val="en-GB"/>
        </w:rPr>
        <w:t xml:space="preserve">long term, (within three or more COP intersessional periods (i.e. </w:t>
      </w:r>
      <w:r>
        <w:rPr>
          <w:rFonts w:ascii="Calibri" w:eastAsia="Calibri" w:hAnsi="Calibri"/>
          <w:sz w:val="20"/>
          <w:szCs w:val="20"/>
          <w:lang w:val="en-GB"/>
        </w:rPr>
        <w:t>nine</w:t>
      </w:r>
      <w:r w:rsidRPr="00485FC1">
        <w:rPr>
          <w:rFonts w:ascii="Calibri" w:eastAsia="Calibri" w:hAnsi="Calibri"/>
          <w:sz w:val="20"/>
          <w:szCs w:val="20"/>
          <w:lang w:val="en-GB"/>
        </w:rPr>
        <w:t xml:space="preserve"> years or more). </w:t>
      </w:r>
    </w:p>
    <w:p w14:paraId="4ED33060" w14:textId="77777777" w:rsidR="000A0889" w:rsidRPr="00485FC1" w:rsidRDefault="000A0889" w:rsidP="000A0889">
      <w:pPr>
        <w:widowControl/>
        <w:tabs>
          <w:tab w:val="left" w:pos="1276"/>
        </w:tabs>
        <w:autoSpaceDE/>
        <w:autoSpaceDN/>
        <w:adjustRightInd/>
        <w:spacing w:after="200" w:line="360" w:lineRule="auto"/>
        <w:ind w:left="720"/>
        <w:contextualSpacing/>
        <w:rPr>
          <w:rFonts w:ascii="Calibri" w:eastAsia="Calibri" w:hAnsi="Calibri"/>
          <w:sz w:val="20"/>
          <w:szCs w:val="20"/>
          <w:lang w:val="en-GB"/>
        </w:rPr>
      </w:pPr>
    </w:p>
    <w:p w14:paraId="16F3AED1" w14:textId="77777777" w:rsidR="000A0889" w:rsidRPr="00485FC1" w:rsidRDefault="000A0889" w:rsidP="000A0889">
      <w:pPr>
        <w:widowControl/>
        <w:numPr>
          <w:ilvl w:val="2"/>
          <w:numId w:val="4"/>
        </w:numPr>
        <w:autoSpaceDE/>
        <w:autoSpaceDN/>
        <w:adjustRightInd/>
        <w:spacing w:after="200" w:line="360" w:lineRule="auto"/>
        <w:ind w:left="709"/>
        <w:contextualSpacing/>
        <w:rPr>
          <w:rFonts w:ascii="Calibri" w:eastAsia="Calibri" w:hAnsi="Calibri"/>
          <w:b/>
          <w:sz w:val="20"/>
          <w:szCs w:val="20"/>
          <w:lang w:val="en-GB"/>
        </w:rPr>
      </w:pPr>
      <w:r w:rsidRPr="00485FC1">
        <w:rPr>
          <w:rFonts w:ascii="Calibri" w:eastAsia="Calibri" w:hAnsi="Calibri"/>
          <w:b/>
          <w:sz w:val="20"/>
          <w:szCs w:val="20"/>
          <w:lang w:val="en-GB"/>
        </w:rPr>
        <w:t>Priority:</w:t>
      </w:r>
    </w:p>
    <w:p w14:paraId="1D863689" w14:textId="77777777" w:rsidR="000A0889" w:rsidRPr="00485FC1" w:rsidRDefault="000A0889" w:rsidP="000A0889">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1 = </w:t>
      </w:r>
      <w:r w:rsidRPr="00485FC1">
        <w:rPr>
          <w:rFonts w:ascii="Calibri" w:eastAsia="Calibri" w:hAnsi="Calibri"/>
          <w:i/>
          <w:sz w:val="20"/>
          <w:szCs w:val="20"/>
          <w:lang w:val="en-GB"/>
        </w:rPr>
        <w:t>high</w:t>
      </w:r>
      <w:r w:rsidRPr="00485FC1">
        <w:rPr>
          <w:rFonts w:ascii="Calibri" w:eastAsia="Calibri" w:hAnsi="Calibri"/>
          <w:sz w:val="20"/>
          <w:szCs w:val="20"/>
          <w:lang w:val="en-GB"/>
        </w:rPr>
        <w:t xml:space="preserve"> (an activity needed to prevent the extinction of a migratory landbird species within the Action Plan area),</w:t>
      </w:r>
    </w:p>
    <w:p w14:paraId="40E6D87F" w14:textId="77777777" w:rsidR="000A0889" w:rsidRPr="00485FC1" w:rsidRDefault="000A0889" w:rsidP="000A0889">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2 = </w:t>
      </w:r>
      <w:r w:rsidRPr="00485FC1">
        <w:rPr>
          <w:rFonts w:ascii="Calibri" w:eastAsia="Calibri" w:hAnsi="Calibri"/>
          <w:i/>
          <w:sz w:val="20"/>
          <w:szCs w:val="20"/>
          <w:lang w:val="en-GB"/>
        </w:rPr>
        <w:t>medium</w:t>
      </w:r>
      <w:r w:rsidRPr="00485FC1">
        <w:rPr>
          <w:rFonts w:ascii="Calibri" w:eastAsia="Calibri" w:hAnsi="Calibri"/>
          <w:sz w:val="20"/>
          <w:szCs w:val="20"/>
          <w:lang w:val="en-GB"/>
        </w:rPr>
        <w:t xml:space="preserve"> (an activity needed to prevent, or reverse population declines in any globally threatened, or near threatened migratory landbird species, or in the majority of other migratory landbird species with a declining population trend within the Action Plan area), </w:t>
      </w:r>
    </w:p>
    <w:p w14:paraId="730C58D9" w14:textId="77777777" w:rsidR="000A0889" w:rsidRPr="00485FC1" w:rsidRDefault="000A0889" w:rsidP="000A0889">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3 = </w:t>
      </w:r>
      <w:r w:rsidRPr="00485FC1">
        <w:rPr>
          <w:rFonts w:ascii="Calibri" w:eastAsia="Calibri" w:hAnsi="Calibri"/>
          <w:i/>
          <w:sz w:val="20"/>
          <w:szCs w:val="20"/>
          <w:lang w:val="en-GB"/>
        </w:rPr>
        <w:t xml:space="preserve">low </w:t>
      </w:r>
      <w:r w:rsidRPr="00485FC1">
        <w:rPr>
          <w:rFonts w:ascii="Calibri" w:eastAsia="Calibri" w:hAnsi="Calibri"/>
          <w:sz w:val="20"/>
          <w:szCs w:val="20"/>
          <w:lang w:val="en-GB"/>
        </w:rPr>
        <w:t>(an activity needed to restore populations of a globally threatened or near threatened migratory landbird species, or to prevent population declines in any migratory landbird species).</w:t>
      </w:r>
    </w:p>
    <w:p w14:paraId="3BB97F6F" w14:textId="77777777" w:rsidR="000A0889" w:rsidRPr="00485FC1" w:rsidRDefault="000A0889" w:rsidP="000A0889">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(AEMLAP, 2014)</w:t>
      </w:r>
    </w:p>
    <w:p w14:paraId="565A8FE0" w14:textId="77777777" w:rsidR="000A0889" w:rsidRPr="00485FC1" w:rsidRDefault="000A0889" w:rsidP="000A0889">
      <w:pPr>
        <w:widowControl/>
        <w:autoSpaceDE/>
        <w:autoSpaceDN/>
        <w:adjustRightInd/>
        <w:spacing w:after="200" w:line="360" w:lineRule="auto"/>
        <w:ind w:left="720"/>
        <w:contextualSpacing/>
        <w:rPr>
          <w:rFonts w:ascii="Calibri" w:eastAsia="Calibri" w:hAnsi="Calibri"/>
          <w:sz w:val="20"/>
          <w:szCs w:val="20"/>
          <w:lang w:val="en-GB"/>
        </w:rPr>
      </w:pPr>
    </w:p>
    <w:p w14:paraId="6B4E7A4F" w14:textId="77777777" w:rsidR="000A0889" w:rsidRPr="00485FC1" w:rsidRDefault="000A0889" w:rsidP="000A0889">
      <w:pPr>
        <w:widowControl/>
        <w:numPr>
          <w:ilvl w:val="1"/>
          <w:numId w:val="4"/>
        </w:numPr>
        <w:autoSpaceDE/>
        <w:autoSpaceDN/>
        <w:adjustRightInd/>
        <w:spacing w:after="200" w:line="360" w:lineRule="auto"/>
        <w:ind w:left="426" w:hanging="437"/>
        <w:contextualSpacing/>
        <w:rPr>
          <w:rFonts w:ascii="Calibri" w:eastAsia="Calibri" w:hAnsi="Calibri"/>
          <w:b/>
          <w:sz w:val="24"/>
          <w:lang w:val="en-GB"/>
        </w:rPr>
      </w:pPr>
      <w:r w:rsidRPr="00485FC1">
        <w:rPr>
          <w:rFonts w:ascii="Calibri" w:eastAsia="Calibri" w:hAnsi="Calibri"/>
          <w:b/>
          <w:sz w:val="24"/>
          <w:lang w:val="en-GB"/>
        </w:rPr>
        <w:t>Proposed actions for the conservation of the European Roller along its flyway</w:t>
      </w:r>
    </w:p>
    <w:p w14:paraId="3CB72528" w14:textId="77777777" w:rsidR="000A0889" w:rsidRPr="00485FC1" w:rsidRDefault="000A0889" w:rsidP="000A0889">
      <w:pPr>
        <w:widowControl/>
        <w:numPr>
          <w:ilvl w:val="2"/>
          <w:numId w:val="4"/>
        </w:numPr>
        <w:autoSpaceDE/>
        <w:autoSpaceDN/>
        <w:adjustRightInd/>
        <w:spacing w:after="200" w:line="360" w:lineRule="auto"/>
        <w:ind w:left="709"/>
        <w:contextualSpacing/>
        <w:jc w:val="both"/>
        <w:rPr>
          <w:rFonts w:ascii="Calibri" w:eastAsia="Calibri" w:hAnsi="Calibri"/>
          <w:b/>
          <w:sz w:val="20"/>
          <w:szCs w:val="20"/>
          <w:lang w:val="en-GB"/>
        </w:rPr>
      </w:pPr>
      <w:r w:rsidRPr="00485FC1">
        <w:rPr>
          <w:rFonts w:ascii="Calibri" w:eastAsia="Calibri" w:hAnsi="Calibri"/>
          <w:b/>
          <w:sz w:val="20"/>
          <w:szCs w:val="20"/>
          <w:lang w:val="en-GB"/>
        </w:rPr>
        <w:t>Habitat change</w:t>
      </w:r>
    </w:p>
    <w:p w14:paraId="59193E21" w14:textId="77777777" w:rsidR="000A0889" w:rsidRPr="00485FC1" w:rsidRDefault="000A0889" w:rsidP="000A0889">
      <w:pPr>
        <w:widowControl/>
        <w:numPr>
          <w:ilvl w:val="3"/>
          <w:numId w:val="4"/>
        </w:numPr>
        <w:autoSpaceDE/>
        <w:autoSpaceDN/>
        <w:adjustRightInd/>
        <w:spacing w:after="200" w:line="360" w:lineRule="auto"/>
        <w:ind w:left="851" w:hanging="709"/>
        <w:contextualSpacing/>
        <w:jc w:val="both"/>
        <w:rPr>
          <w:rFonts w:ascii="Calibri" w:eastAsia="Calibri" w:hAnsi="Calibri"/>
          <w:sz w:val="20"/>
          <w:szCs w:val="20"/>
          <w:lang w:val="en-GB"/>
        </w:rPr>
      </w:pPr>
      <w:r w:rsidRPr="00485FC1">
        <w:rPr>
          <w:rFonts w:ascii="Calibri" w:eastAsia="Calibri" w:hAnsi="Calibri"/>
          <w:sz w:val="20"/>
          <w:szCs w:val="20"/>
          <w:lang w:val="en-GB"/>
        </w:rPr>
        <w:t>Habitat loss, and degradation</w:t>
      </w:r>
    </w:p>
    <w:p w14:paraId="38716695" w14:textId="77777777" w:rsidR="000A0889" w:rsidRPr="00485FC1" w:rsidRDefault="000A0889" w:rsidP="000A0889">
      <w:pPr>
        <w:widowControl/>
        <w:spacing w:line="360" w:lineRule="auto"/>
        <w:ind w:left="142"/>
        <w:contextualSpacing/>
        <w:jc w:val="both"/>
        <w:rPr>
          <w:rFonts w:ascii="Calibri" w:eastAsia="Calibri" w:hAnsi="Calibri" w:cs="Calibri"/>
          <w:color w:val="000000"/>
          <w:sz w:val="20"/>
          <w:szCs w:val="20"/>
          <w:lang w:val="en-GB"/>
        </w:rPr>
      </w:pPr>
      <w:r w:rsidRPr="00485FC1">
        <w:rPr>
          <w:rFonts w:ascii="Calibri" w:eastAsia="Calibri" w:hAnsi="Calibri" w:cs="Calibri"/>
          <w:iCs/>
          <w:color w:val="000000"/>
          <w:sz w:val="20"/>
          <w:szCs w:val="20"/>
          <w:lang w:val="en-GB"/>
        </w:rPr>
        <w:t xml:space="preserve">Develop and implement new policies, or review existing policies that maintain, and manage natural and semi-natural habitats of value to the migratory European Roller within an otherwise wide-scale-, and/or intensively managed, cropped, or agricultural landscapes. Measures should </w:t>
      </w:r>
      <w:r w:rsidRPr="00485FC1">
        <w:rPr>
          <w:rFonts w:ascii="Calibri" w:eastAsia="Calibri" w:hAnsi="Calibri" w:cs="Calibri"/>
          <w:color w:val="000000"/>
          <w:sz w:val="20"/>
          <w:szCs w:val="20"/>
          <w:lang w:val="en-GB"/>
        </w:rPr>
        <w:t xml:space="preserve">include the promotion of agri-environment schemes, and where these exist, the removal of contradictory incentives and subsidies; </w:t>
      </w:r>
      <w:r w:rsidRPr="00485FC1">
        <w:rPr>
          <w:rFonts w:ascii="Calibri" w:eastAsia="Calibri" w:hAnsi="Calibri" w:cs="Calibri"/>
          <w:iCs/>
          <w:color w:val="000000"/>
          <w:sz w:val="20"/>
          <w:szCs w:val="20"/>
        </w:rPr>
        <w:t>biodiversity-friendly farming systems, and participatory sustainable resource and habitat management</w:t>
      </w:r>
      <w:r w:rsidRPr="00485FC1">
        <w:rPr>
          <w:rFonts w:ascii="Calibri" w:eastAsia="Calibri" w:hAnsi="Calibri" w:cs="Calibri"/>
          <w:color w:val="000000"/>
          <w:sz w:val="20"/>
          <w:szCs w:val="20"/>
          <w:lang w:val="en-GB"/>
        </w:rPr>
        <w:t>. (M/1)</w:t>
      </w:r>
    </w:p>
    <w:p w14:paraId="71793FDD" w14:textId="77777777" w:rsidR="000A0889" w:rsidRPr="00485FC1" w:rsidRDefault="000A0889" w:rsidP="000A0889">
      <w:pPr>
        <w:widowControl/>
        <w:spacing w:line="360" w:lineRule="auto"/>
        <w:ind w:left="142"/>
        <w:contextualSpacing/>
        <w:jc w:val="both"/>
        <w:rPr>
          <w:rFonts w:ascii="Calibri" w:eastAsia="Calibri" w:hAnsi="Calibri" w:cs="Calibri"/>
          <w:color w:val="000000"/>
          <w:sz w:val="20"/>
          <w:szCs w:val="20"/>
          <w:lang w:val="en-GB"/>
        </w:rPr>
      </w:pPr>
    </w:p>
    <w:p w14:paraId="5393E40A" w14:textId="77777777" w:rsidR="000A0889" w:rsidRPr="00485FC1" w:rsidRDefault="000A0889" w:rsidP="000A0889">
      <w:pPr>
        <w:widowControl/>
        <w:numPr>
          <w:ilvl w:val="3"/>
          <w:numId w:val="4"/>
        </w:numPr>
        <w:autoSpaceDE/>
        <w:autoSpaceDN/>
        <w:adjustRightInd/>
        <w:spacing w:after="200" w:line="360" w:lineRule="auto"/>
        <w:ind w:left="851" w:hanging="709"/>
        <w:contextualSpacing/>
        <w:jc w:val="both"/>
        <w:rPr>
          <w:rFonts w:ascii="Calibri" w:eastAsia="Calibri" w:hAnsi="Calibri"/>
          <w:sz w:val="20"/>
          <w:szCs w:val="20"/>
          <w:lang w:val="en-GB"/>
        </w:rPr>
      </w:pPr>
      <w:r w:rsidRPr="00485FC1">
        <w:rPr>
          <w:rFonts w:ascii="Calibri" w:eastAsia="Calibri" w:hAnsi="Calibri"/>
          <w:sz w:val="20"/>
          <w:szCs w:val="20"/>
          <w:lang w:val="en-GB"/>
        </w:rPr>
        <w:t>Desertification and drought</w:t>
      </w:r>
    </w:p>
    <w:p w14:paraId="6BA03D0E" w14:textId="77777777" w:rsidR="000A0889" w:rsidRPr="00485FC1" w:rsidRDefault="000A0889" w:rsidP="000A0889">
      <w:pPr>
        <w:widowControl/>
        <w:autoSpaceDE/>
        <w:autoSpaceDN/>
        <w:adjustRightInd/>
        <w:spacing w:after="200" w:line="360" w:lineRule="auto"/>
        <w:ind w:left="142"/>
        <w:contextualSpacing/>
        <w:jc w:val="both"/>
        <w:rPr>
          <w:rFonts w:ascii="Calibri" w:eastAsia="Calibri" w:hAnsi="Calibri"/>
          <w:sz w:val="20"/>
          <w:szCs w:val="20"/>
          <w:lang w:val="en-GB"/>
        </w:rPr>
      </w:pPr>
      <w:r w:rsidRPr="00485FC1">
        <w:rPr>
          <w:rFonts w:ascii="Calibri" w:eastAsia="Calibri" w:hAnsi="Calibri"/>
          <w:sz w:val="20"/>
          <w:szCs w:val="20"/>
          <w:lang w:val="en-GB"/>
        </w:rPr>
        <w:t>Encourage planting of native trees and woodland conservation providing benefits for migrating bird species, including European Rollers, who use these areas as stopover sites in Sahel region. (L/1)</w:t>
      </w:r>
    </w:p>
    <w:p w14:paraId="7D5331BA" w14:textId="77777777" w:rsidR="000A0889" w:rsidRPr="00485FC1" w:rsidRDefault="000A0889" w:rsidP="000A0889">
      <w:pPr>
        <w:widowControl/>
        <w:autoSpaceDE/>
        <w:autoSpaceDN/>
        <w:adjustRightInd/>
        <w:spacing w:after="200" w:line="360" w:lineRule="auto"/>
        <w:ind w:left="142"/>
        <w:contextualSpacing/>
        <w:jc w:val="both"/>
        <w:rPr>
          <w:rFonts w:ascii="Calibri" w:eastAsia="Calibri" w:hAnsi="Calibri"/>
          <w:sz w:val="20"/>
          <w:szCs w:val="20"/>
          <w:lang w:val="en-GB"/>
        </w:rPr>
      </w:pPr>
    </w:p>
    <w:p w14:paraId="7BA79F48" w14:textId="77777777" w:rsidR="000A0889" w:rsidRPr="00485FC1" w:rsidRDefault="000A0889" w:rsidP="000A0889">
      <w:pPr>
        <w:widowControl/>
        <w:autoSpaceDE/>
        <w:autoSpaceDN/>
        <w:adjustRightInd/>
        <w:spacing w:after="200" w:line="360" w:lineRule="auto"/>
        <w:ind w:left="1418"/>
        <w:contextualSpacing/>
        <w:jc w:val="both"/>
        <w:rPr>
          <w:rFonts w:ascii="Calibri" w:eastAsia="Calibri" w:hAnsi="Calibri"/>
          <w:sz w:val="20"/>
          <w:szCs w:val="20"/>
          <w:lang w:val="en-GB"/>
        </w:rPr>
      </w:pPr>
    </w:p>
    <w:p w14:paraId="689690F4" w14:textId="77777777" w:rsidR="000A0889" w:rsidRPr="00485FC1" w:rsidRDefault="000A0889" w:rsidP="000A0889">
      <w:pPr>
        <w:widowControl/>
        <w:numPr>
          <w:ilvl w:val="3"/>
          <w:numId w:val="4"/>
        </w:numPr>
        <w:autoSpaceDE/>
        <w:autoSpaceDN/>
        <w:adjustRightInd/>
        <w:spacing w:after="200" w:line="360" w:lineRule="auto"/>
        <w:ind w:left="851" w:hanging="709"/>
        <w:contextualSpacing/>
        <w:jc w:val="both"/>
        <w:rPr>
          <w:rFonts w:ascii="Calibri" w:eastAsia="Calibri" w:hAnsi="Calibri"/>
          <w:sz w:val="20"/>
          <w:szCs w:val="20"/>
          <w:lang w:val="en-GB"/>
        </w:rPr>
      </w:pPr>
      <w:r w:rsidRPr="00485FC1">
        <w:rPr>
          <w:rFonts w:ascii="Calibri" w:eastAsia="Calibri" w:hAnsi="Calibri"/>
          <w:sz w:val="20"/>
          <w:szCs w:val="20"/>
          <w:lang w:val="en-GB"/>
        </w:rPr>
        <w:lastRenderedPageBreak/>
        <w:t>Climate change</w:t>
      </w:r>
    </w:p>
    <w:p w14:paraId="7343CDF5" w14:textId="77777777" w:rsidR="000A0889" w:rsidRPr="00485FC1" w:rsidRDefault="000A0889" w:rsidP="000A0889">
      <w:pPr>
        <w:widowControl/>
        <w:spacing w:line="360" w:lineRule="auto"/>
        <w:ind w:left="142"/>
        <w:contextualSpacing/>
        <w:jc w:val="both"/>
        <w:rPr>
          <w:rFonts w:ascii="Calibri" w:eastAsia="Calibri" w:hAnsi="Calibri" w:cs="Calibri"/>
          <w:color w:val="000000"/>
          <w:sz w:val="20"/>
          <w:szCs w:val="20"/>
          <w:lang w:val="en-GB"/>
        </w:rPr>
      </w:pPr>
      <w:r w:rsidRPr="00485FC1">
        <w:rPr>
          <w:rFonts w:ascii="Calibri" w:eastAsia="Calibri" w:hAnsi="Calibri" w:cs="Calibri"/>
          <w:iCs/>
          <w:color w:val="000000"/>
          <w:sz w:val="20"/>
          <w:szCs w:val="20"/>
          <w:lang w:val="en-GB"/>
        </w:rPr>
        <w:t>Implement measures outlined in the UNEP/CMS Resolutions 9.7 (Climate Change Impacts on Migratory Species), 10.19 (Migratory Species Conservation in the Light of Climate Change) and 11.26 (Programme of Work on Climate Change and Migratory Species)</w:t>
      </w:r>
      <w:r w:rsidRPr="00485FC1">
        <w:rPr>
          <w:rFonts w:ascii="Calibri" w:eastAsia="Calibri" w:hAnsi="Calibri" w:cs="Calibri"/>
          <w:color w:val="000000"/>
          <w:sz w:val="20"/>
          <w:szCs w:val="20"/>
          <w:lang w:val="en-GB"/>
        </w:rPr>
        <w:t>. (L/3)</w:t>
      </w:r>
    </w:p>
    <w:p w14:paraId="0B4130BC" w14:textId="77777777" w:rsidR="000A0889" w:rsidRPr="00485FC1" w:rsidRDefault="000A0889" w:rsidP="000A0889">
      <w:pPr>
        <w:widowControl/>
        <w:autoSpaceDE/>
        <w:autoSpaceDN/>
        <w:adjustRightInd/>
        <w:spacing w:line="276" w:lineRule="auto"/>
        <w:ind w:left="129" w:hanging="691"/>
        <w:rPr>
          <w:rFonts w:ascii="Calibri" w:eastAsia="Calibri" w:hAnsi="Calibri"/>
          <w:sz w:val="20"/>
          <w:szCs w:val="20"/>
          <w:lang w:val="en-GB"/>
        </w:rPr>
      </w:pPr>
    </w:p>
    <w:p w14:paraId="5EF7522B" w14:textId="77777777" w:rsidR="000A0889" w:rsidRPr="00485FC1" w:rsidRDefault="000A0889" w:rsidP="000A0889">
      <w:pPr>
        <w:widowControl/>
        <w:numPr>
          <w:ilvl w:val="2"/>
          <w:numId w:val="4"/>
        </w:numPr>
        <w:autoSpaceDE/>
        <w:autoSpaceDN/>
        <w:adjustRightInd/>
        <w:spacing w:after="200" w:line="276" w:lineRule="auto"/>
        <w:ind w:left="709"/>
        <w:contextualSpacing/>
        <w:jc w:val="both"/>
        <w:rPr>
          <w:rFonts w:ascii="Calibri" w:eastAsia="Calibri" w:hAnsi="Calibri"/>
          <w:b/>
          <w:sz w:val="20"/>
          <w:szCs w:val="20"/>
          <w:lang w:val="en-GB"/>
        </w:rPr>
      </w:pPr>
      <w:r w:rsidRPr="00485FC1">
        <w:rPr>
          <w:rFonts w:ascii="Calibri" w:eastAsia="Calibri" w:hAnsi="Calibri"/>
          <w:b/>
          <w:sz w:val="20"/>
          <w:szCs w:val="20"/>
          <w:lang w:val="en-GB"/>
        </w:rPr>
        <w:t>Taking and trade</w:t>
      </w:r>
    </w:p>
    <w:p w14:paraId="51182C76" w14:textId="77777777" w:rsidR="000A0889" w:rsidRPr="00485FC1" w:rsidRDefault="000A0889" w:rsidP="000A0889">
      <w:pPr>
        <w:widowControl/>
        <w:numPr>
          <w:ilvl w:val="3"/>
          <w:numId w:val="4"/>
        </w:numPr>
        <w:autoSpaceDE/>
        <w:autoSpaceDN/>
        <w:adjustRightInd/>
        <w:spacing w:after="200" w:line="276" w:lineRule="auto"/>
        <w:ind w:left="851" w:hanging="709"/>
        <w:contextualSpacing/>
        <w:jc w:val="both"/>
        <w:rPr>
          <w:rFonts w:ascii="Calibri" w:eastAsia="Calibri" w:hAnsi="Calibri"/>
          <w:sz w:val="20"/>
          <w:szCs w:val="20"/>
          <w:lang w:val="en-GB"/>
        </w:rPr>
      </w:pPr>
      <w:r w:rsidRPr="00485FC1">
        <w:rPr>
          <w:rFonts w:ascii="Calibri" w:eastAsia="Calibri" w:hAnsi="Calibri"/>
          <w:sz w:val="20"/>
          <w:szCs w:val="20"/>
          <w:lang w:val="en-GB"/>
        </w:rPr>
        <w:t>Lack of regulation</w:t>
      </w:r>
    </w:p>
    <w:p w14:paraId="276E99D6" w14:textId="77777777" w:rsidR="000A0889" w:rsidRPr="00485FC1" w:rsidRDefault="000A0889" w:rsidP="000A0889">
      <w:pPr>
        <w:widowControl/>
        <w:autoSpaceDE/>
        <w:autoSpaceDN/>
        <w:adjustRightInd/>
        <w:spacing w:after="200" w:line="360" w:lineRule="auto"/>
        <w:ind w:left="142"/>
        <w:contextualSpacing/>
        <w:jc w:val="both"/>
        <w:rPr>
          <w:rFonts w:ascii="Calibri" w:eastAsia="Calibri" w:hAnsi="Calibri"/>
          <w:sz w:val="20"/>
          <w:szCs w:val="20"/>
          <w:lang w:val="en-GB"/>
        </w:rPr>
      </w:pPr>
      <w:r w:rsidRPr="00485FC1">
        <w:rPr>
          <w:rFonts w:ascii="Calibri" w:eastAsia="Calibri" w:hAnsi="Calibri"/>
          <w:sz w:val="20"/>
          <w:szCs w:val="20"/>
          <w:lang w:val="en-GB"/>
        </w:rPr>
        <w:t>Ensure legal protection of European Roller of greatest local conservation concern in priority countries. (M/1)</w:t>
      </w:r>
    </w:p>
    <w:p w14:paraId="591080F4" w14:textId="77777777" w:rsidR="000A0889" w:rsidRPr="00485FC1" w:rsidRDefault="000A0889" w:rsidP="000A0889">
      <w:pPr>
        <w:widowControl/>
        <w:autoSpaceDE/>
        <w:autoSpaceDN/>
        <w:adjustRightInd/>
        <w:spacing w:after="200" w:line="276" w:lineRule="auto"/>
        <w:ind w:left="2357"/>
        <w:contextualSpacing/>
        <w:jc w:val="both"/>
        <w:rPr>
          <w:rFonts w:ascii="Calibri" w:eastAsia="Calibri" w:hAnsi="Calibri"/>
          <w:sz w:val="20"/>
          <w:szCs w:val="20"/>
          <w:lang w:val="en-GB"/>
        </w:rPr>
      </w:pPr>
    </w:p>
    <w:p w14:paraId="69300527" w14:textId="77777777" w:rsidR="000A0889" w:rsidRPr="00485FC1" w:rsidRDefault="000A0889" w:rsidP="000A0889">
      <w:pPr>
        <w:widowControl/>
        <w:numPr>
          <w:ilvl w:val="3"/>
          <w:numId w:val="4"/>
        </w:numPr>
        <w:autoSpaceDE/>
        <w:autoSpaceDN/>
        <w:adjustRightInd/>
        <w:spacing w:after="200" w:line="276" w:lineRule="auto"/>
        <w:ind w:left="851" w:hanging="709"/>
        <w:contextualSpacing/>
        <w:jc w:val="both"/>
        <w:rPr>
          <w:rFonts w:ascii="Calibri" w:eastAsia="Calibri" w:hAnsi="Calibri"/>
          <w:sz w:val="20"/>
          <w:szCs w:val="20"/>
          <w:lang w:val="en-GB"/>
        </w:rPr>
      </w:pPr>
      <w:r w:rsidRPr="00485FC1">
        <w:rPr>
          <w:rFonts w:ascii="Calibri" w:eastAsia="Calibri" w:hAnsi="Calibri"/>
          <w:sz w:val="20"/>
          <w:szCs w:val="20"/>
          <w:lang w:val="en-GB"/>
        </w:rPr>
        <w:t>Illegal killing</w:t>
      </w:r>
    </w:p>
    <w:p w14:paraId="72429450" w14:textId="77777777" w:rsidR="000A0889" w:rsidRPr="00485FC1" w:rsidRDefault="000A0889" w:rsidP="000A0889">
      <w:pPr>
        <w:widowControl/>
        <w:autoSpaceDE/>
        <w:autoSpaceDN/>
        <w:adjustRightInd/>
        <w:spacing w:after="200" w:line="360" w:lineRule="auto"/>
        <w:ind w:left="142"/>
        <w:contextualSpacing/>
        <w:jc w:val="both"/>
        <w:rPr>
          <w:rFonts w:ascii="Calibri" w:eastAsia="Calibri" w:hAnsi="Calibri"/>
          <w:sz w:val="20"/>
          <w:szCs w:val="20"/>
          <w:lang w:val="en-GB"/>
        </w:rPr>
      </w:pPr>
      <w:r w:rsidRPr="00485FC1">
        <w:rPr>
          <w:rFonts w:ascii="Calibri" w:eastAsia="Calibri" w:hAnsi="Calibri"/>
          <w:sz w:val="20"/>
          <w:szCs w:val="20"/>
          <w:lang w:val="en-GB"/>
        </w:rPr>
        <w:t>Promote international cooperation between enforcement authorities, and other stakeholders (S/1). Improvement of law enforcement is a prime task in most of the priority countries. (S/1)</w:t>
      </w:r>
    </w:p>
    <w:p w14:paraId="7F40B785" w14:textId="77777777" w:rsidR="000A0889" w:rsidRPr="00485FC1" w:rsidRDefault="000A0889" w:rsidP="000A0889">
      <w:pPr>
        <w:widowControl/>
        <w:autoSpaceDE/>
        <w:autoSpaceDN/>
        <w:adjustRightInd/>
        <w:spacing w:after="200" w:line="276" w:lineRule="auto"/>
        <w:ind w:left="1276"/>
        <w:contextualSpacing/>
        <w:jc w:val="both"/>
        <w:rPr>
          <w:rFonts w:ascii="Calibri" w:eastAsia="Calibri" w:hAnsi="Calibri"/>
          <w:sz w:val="20"/>
          <w:szCs w:val="20"/>
          <w:lang w:val="en-GB"/>
        </w:rPr>
      </w:pPr>
    </w:p>
    <w:p w14:paraId="70CD7042" w14:textId="77777777" w:rsidR="000A0889" w:rsidRPr="00485FC1" w:rsidRDefault="000A0889" w:rsidP="000A0889">
      <w:pPr>
        <w:widowControl/>
        <w:numPr>
          <w:ilvl w:val="3"/>
          <w:numId w:val="4"/>
        </w:numPr>
        <w:autoSpaceDE/>
        <w:autoSpaceDN/>
        <w:adjustRightInd/>
        <w:spacing w:after="200" w:line="360" w:lineRule="auto"/>
        <w:ind w:left="851" w:hanging="709"/>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Illegal trapping and catching for pet </w:t>
      </w:r>
    </w:p>
    <w:p w14:paraId="1458996D" w14:textId="77777777" w:rsidR="000A0889" w:rsidRPr="00485FC1" w:rsidRDefault="000A0889" w:rsidP="000A0889">
      <w:pPr>
        <w:widowControl/>
        <w:autoSpaceDE/>
        <w:autoSpaceDN/>
        <w:adjustRightInd/>
        <w:spacing w:after="200" w:line="360" w:lineRule="auto"/>
        <w:ind w:left="142"/>
        <w:contextualSpacing/>
        <w:jc w:val="both"/>
        <w:rPr>
          <w:rFonts w:ascii="Calibri" w:eastAsia="Calibri" w:hAnsi="Calibri" w:cs="Calibri"/>
          <w:color w:val="000000"/>
          <w:sz w:val="20"/>
          <w:szCs w:val="20"/>
          <w:lang w:val="en-GB"/>
        </w:rPr>
      </w:pPr>
      <w:r w:rsidRPr="00485FC1">
        <w:rPr>
          <w:rFonts w:ascii="Calibri" w:eastAsia="Calibri" w:hAnsi="Calibri" w:cs="Calibri"/>
          <w:iCs/>
          <w:color w:val="000000"/>
          <w:sz w:val="20"/>
          <w:szCs w:val="20"/>
          <w:lang w:val="en-GB"/>
        </w:rPr>
        <w:t xml:space="preserve">Promote international cooperation between enforcement authorities, and other stakeholders </w:t>
      </w:r>
      <w:r w:rsidRPr="00485FC1">
        <w:rPr>
          <w:rFonts w:ascii="Calibri" w:eastAsia="Calibri" w:hAnsi="Calibri" w:cs="Calibri"/>
          <w:color w:val="000000"/>
          <w:sz w:val="20"/>
          <w:szCs w:val="20"/>
          <w:lang w:val="en-GB"/>
        </w:rPr>
        <w:t xml:space="preserve">in the regulation (S/2). Implement measures outlined in CMS Resolution 11.16 on Illegal Killing, Taking and Trade of Migratory Birds. (S/1). </w:t>
      </w:r>
      <w:r w:rsidRPr="00485FC1">
        <w:rPr>
          <w:rFonts w:ascii="Calibri" w:eastAsia="Calibri" w:hAnsi="Calibri"/>
          <w:sz w:val="20"/>
          <w:szCs w:val="20"/>
          <w:lang w:val="en-GB"/>
        </w:rPr>
        <w:t xml:space="preserve">Promote </w:t>
      </w:r>
      <w:r>
        <w:rPr>
          <w:rFonts w:ascii="Calibri" w:eastAsia="Calibri" w:hAnsi="Calibri"/>
          <w:sz w:val="20"/>
          <w:szCs w:val="20"/>
          <w:lang w:val="en-GB"/>
        </w:rPr>
        <w:t>awareness-raising</w:t>
      </w:r>
      <w:r w:rsidRPr="00485FC1">
        <w:rPr>
          <w:rFonts w:ascii="Calibri" w:eastAsia="Calibri" w:hAnsi="Calibri"/>
          <w:sz w:val="20"/>
          <w:szCs w:val="20"/>
          <w:lang w:val="en-GB"/>
        </w:rPr>
        <w:t xml:space="preserve"> campaigns in the priority countries.</w:t>
      </w:r>
      <w:r w:rsidRPr="00485FC1">
        <w:rPr>
          <w:rFonts w:ascii="Calibri" w:eastAsia="Calibri" w:hAnsi="Calibri"/>
          <w:sz w:val="20"/>
          <w:szCs w:val="20"/>
          <w:lang w:val="hu-HU"/>
        </w:rPr>
        <w:t xml:space="preserve"> (S/2)</w:t>
      </w:r>
    </w:p>
    <w:p w14:paraId="2602B168" w14:textId="77777777" w:rsidR="000A0889" w:rsidRPr="00485FC1" w:rsidRDefault="000A0889" w:rsidP="000A0889">
      <w:pPr>
        <w:widowControl/>
        <w:autoSpaceDE/>
        <w:autoSpaceDN/>
        <w:adjustRightInd/>
        <w:spacing w:after="200" w:line="360" w:lineRule="auto"/>
        <w:ind w:left="1277"/>
        <w:contextualSpacing/>
        <w:jc w:val="both"/>
        <w:rPr>
          <w:rFonts w:ascii="Calibri" w:eastAsia="Calibri" w:hAnsi="Calibri" w:cs="Calibri"/>
          <w:color w:val="000000"/>
          <w:sz w:val="20"/>
          <w:szCs w:val="20"/>
          <w:lang w:val="en-GB"/>
        </w:rPr>
      </w:pPr>
    </w:p>
    <w:p w14:paraId="505CAF35" w14:textId="77777777" w:rsidR="000A0889" w:rsidRPr="00485FC1" w:rsidRDefault="000A0889" w:rsidP="000A0889">
      <w:pPr>
        <w:widowControl/>
        <w:numPr>
          <w:ilvl w:val="3"/>
          <w:numId w:val="4"/>
        </w:numPr>
        <w:autoSpaceDE/>
        <w:autoSpaceDN/>
        <w:adjustRightInd/>
        <w:spacing w:after="200" w:line="276" w:lineRule="auto"/>
        <w:ind w:left="851" w:hanging="709"/>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Indirect poisoning </w:t>
      </w:r>
    </w:p>
    <w:p w14:paraId="0EBA6896" w14:textId="77777777" w:rsidR="000A0889" w:rsidRPr="00485FC1" w:rsidRDefault="000A0889" w:rsidP="000A0889">
      <w:pPr>
        <w:widowControl/>
        <w:spacing w:line="360" w:lineRule="auto"/>
        <w:ind w:left="142"/>
        <w:contextualSpacing/>
        <w:jc w:val="both"/>
        <w:rPr>
          <w:rFonts w:ascii="Calibri" w:eastAsia="Calibri" w:hAnsi="Calibri"/>
          <w:sz w:val="22"/>
          <w:szCs w:val="22"/>
          <w:lang w:val="hu-HU"/>
        </w:rPr>
      </w:pPr>
      <w:r w:rsidRPr="00485FC1">
        <w:rPr>
          <w:rFonts w:ascii="Calibri" w:eastAsia="Calibri" w:hAnsi="Calibri" w:cs="Calibri"/>
          <w:iCs/>
          <w:color w:val="000000"/>
          <w:sz w:val="20"/>
          <w:szCs w:val="20"/>
          <w:lang w:val="en-GB"/>
        </w:rPr>
        <w:t xml:space="preserve">Substitute, restrict, or ban substances of high risk to European Roller, </w:t>
      </w:r>
      <w:r w:rsidRPr="00485FC1">
        <w:rPr>
          <w:rFonts w:ascii="Calibri" w:eastAsia="Calibri" w:hAnsi="Calibri" w:cs="Calibri"/>
          <w:color w:val="000000"/>
          <w:sz w:val="20"/>
          <w:szCs w:val="20"/>
          <w:lang w:val="en-GB"/>
        </w:rPr>
        <w:t>including insecticides (pesticides) or probably second generation anticoagulant rodenticides (SGARs). Implement measures outlined in CMS Resolution 11.15 and its annexed Guidelines to Prevent the Risk of Poisoning to Migratory Birds. (M/1).</w:t>
      </w:r>
    </w:p>
    <w:p w14:paraId="204AFE4A" w14:textId="77777777" w:rsidR="000A0889" w:rsidRPr="00485FC1" w:rsidRDefault="000A0889" w:rsidP="000A0889">
      <w:pPr>
        <w:widowControl/>
        <w:spacing w:line="360" w:lineRule="auto"/>
        <w:ind w:left="142"/>
        <w:jc w:val="both"/>
        <w:rPr>
          <w:rFonts w:ascii="Calibri" w:hAnsi="Calibri" w:cs="Calibri"/>
          <w:color w:val="000000"/>
          <w:sz w:val="20"/>
          <w:szCs w:val="20"/>
          <w:lang w:val="en-GB" w:eastAsia="hu-HU"/>
        </w:rPr>
      </w:pPr>
      <w:r w:rsidRPr="00485FC1">
        <w:rPr>
          <w:rFonts w:ascii="Calibri" w:hAnsi="Calibri"/>
          <w:iCs/>
          <w:color w:val="000000"/>
          <w:sz w:val="20"/>
          <w:szCs w:val="20"/>
          <w:lang w:val="en-GB" w:eastAsia="hu-HU"/>
        </w:rPr>
        <w:t>Encourage national legislative mechanisms to monitor the agricultural use of pesticide substances, and to adopt an integrated pest management that incorporates a certification scheme for farmers</w:t>
      </w:r>
      <w:r w:rsidRPr="00485FC1">
        <w:rPr>
          <w:rFonts w:ascii="Calibri" w:hAnsi="Calibri"/>
          <w:color w:val="000000"/>
          <w:sz w:val="20"/>
          <w:szCs w:val="20"/>
          <w:lang w:val="en-GB" w:eastAsia="hu-HU"/>
        </w:rPr>
        <w:t>.</w:t>
      </w:r>
      <w:r w:rsidRPr="00485FC1">
        <w:rPr>
          <w:rFonts w:ascii="Calibri" w:hAnsi="Calibri" w:cs="Calibri"/>
          <w:color w:val="000000"/>
          <w:sz w:val="20"/>
          <w:szCs w:val="20"/>
          <w:lang w:val="en-GB" w:eastAsia="hu-HU"/>
        </w:rPr>
        <w:t xml:space="preserve"> (M/1).</w:t>
      </w:r>
    </w:p>
    <w:p w14:paraId="780A0E68" w14:textId="77777777" w:rsidR="000A0889" w:rsidRPr="00485FC1" w:rsidRDefault="000A0889" w:rsidP="000A0889">
      <w:pPr>
        <w:widowControl/>
        <w:autoSpaceDE/>
        <w:autoSpaceDN/>
        <w:adjustRightInd/>
        <w:spacing w:after="200" w:line="276" w:lineRule="auto"/>
        <w:ind w:left="1418"/>
        <w:contextualSpacing/>
        <w:rPr>
          <w:rFonts w:ascii="Calibri" w:eastAsia="Calibri" w:hAnsi="Calibri"/>
          <w:sz w:val="20"/>
          <w:szCs w:val="20"/>
          <w:lang w:val="en-GB"/>
        </w:rPr>
      </w:pPr>
    </w:p>
    <w:p w14:paraId="34D7AE75" w14:textId="77777777" w:rsidR="000A0889" w:rsidRPr="00485FC1" w:rsidRDefault="000A0889" w:rsidP="000A0889">
      <w:pPr>
        <w:widowControl/>
        <w:numPr>
          <w:ilvl w:val="2"/>
          <w:numId w:val="4"/>
        </w:numPr>
        <w:tabs>
          <w:tab w:val="left" w:pos="709"/>
        </w:tabs>
        <w:autoSpaceDE/>
        <w:autoSpaceDN/>
        <w:adjustRightInd/>
        <w:spacing w:after="200" w:line="276" w:lineRule="auto"/>
        <w:ind w:left="851" w:hanging="851"/>
        <w:contextualSpacing/>
        <w:jc w:val="both"/>
        <w:rPr>
          <w:rFonts w:ascii="Calibri" w:eastAsia="Calibri" w:hAnsi="Calibri"/>
          <w:b/>
          <w:sz w:val="20"/>
          <w:szCs w:val="20"/>
          <w:lang w:val="en-GB"/>
        </w:rPr>
      </w:pPr>
      <w:r w:rsidRPr="00485FC1">
        <w:rPr>
          <w:rFonts w:ascii="Calibri" w:eastAsia="Calibri" w:hAnsi="Calibri"/>
          <w:b/>
          <w:sz w:val="20"/>
          <w:szCs w:val="20"/>
          <w:lang w:val="en-GB"/>
        </w:rPr>
        <w:t>Other threats</w:t>
      </w:r>
    </w:p>
    <w:p w14:paraId="514C8FF3" w14:textId="77777777" w:rsidR="000A0889" w:rsidRPr="00485FC1" w:rsidRDefault="000A0889" w:rsidP="000A0889">
      <w:pPr>
        <w:widowControl/>
        <w:numPr>
          <w:ilvl w:val="3"/>
          <w:numId w:val="4"/>
        </w:numPr>
        <w:autoSpaceDE/>
        <w:autoSpaceDN/>
        <w:adjustRightInd/>
        <w:spacing w:after="200" w:line="276" w:lineRule="auto"/>
        <w:ind w:left="851" w:hanging="709"/>
        <w:contextualSpacing/>
        <w:jc w:val="both"/>
        <w:rPr>
          <w:rFonts w:ascii="Calibri" w:eastAsia="Calibri" w:hAnsi="Calibri"/>
          <w:sz w:val="20"/>
          <w:szCs w:val="20"/>
          <w:lang w:val="en-GB"/>
        </w:rPr>
      </w:pPr>
      <w:r w:rsidRPr="00485FC1">
        <w:rPr>
          <w:rFonts w:ascii="Calibri" w:eastAsia="Calibri" w:hAnsi="Calibri"/>
          <w:sz w:val="20"/>
          <w:szCs w:val="20"/>
          <w:lang w:val="en-GB"/>
        </w:rPr>
        <w:t>Collisions with wind farm turbines</w:t>
      </w:r>
    </w:p>
    <w:p w14:paraId="013B4821" w14:textId="77777777" w:rsidR="000A0889" w:rsidRPr="00485FC1" w:rsidRDefault="000A0889" w:rsidP="000A0889">
      <w:pPr>
        <w:widowControl/>
        <w:autoSpaceDE/>
        <w:autoSpaceDN/>
        <w:adjustRightInd/>
        <w:spacing w:after="200" w:line="360" w:lineRule="auto"/>
        <w:ind w:left="142"/>
        <w:jc w:val="both"/>
        <w:rPr>
          <w:rFonts w:ascii="Calibri" w:eastAsia="Calibri" w:hAnsi="Calibri"/>
          <w:sz w:val="20"/>
          <w:szCs w:val="20"/>
          <w:lang w:val="en-GB"/>
        </w:rPr>
      </w:pPr>
      <w:r w:rsidRPr="00485FC1">
        <w:rPr>
          <w:rFonts w:ascii="Calibri" w:eastAsia="Calibri" w:hAnsi="Calibri"/>
          <w:sz w:val="20"/>
          <w:szCs w:val="20"/>
          <w:lang w:val="en-GB"/>
        </w:rPr>
        <w:t>Ensure that appropriate EIA (Environmental Impact Assessment</w:t>
      </w:r>
      <w:r>
        <w:rPr>
          <w:rFonts w:ascii="Calibri" w:eastAsia="Calibri" w:hAnsi="Calibri"/>
          <w:sz w:val="20"/>
          <w:szCs w:val="20"/>
          <w:lang w:val="en-GB"/>
        </w:rPr>
        <w:t>s</w:t>
      </w:r>
      <w:r w:rsidRPr="00485FC1">
        <w:rPr>
          <w:rFonts w:ascii="Calibri" w:eastAsia="Calibri" w:hAnsi="Calibri"/>
          <w:sz w:val="20"/>
          <w:szCs w:val="20"/>
          <w:lang w:val="en-GB"/>
        </w:rPr>
        <w:t>) have assessed/are evaluating the risks to Rollers in projects along the well-known migration routes of the Roller. (S/3)</w:t>
      </w:r>
    </w:p>
    <w:p w14:paraId="5A4ACE36" w14:textId="77777777" w:rsidR="000A0889" w:rsidRPr="00485FC1" w:rsidRDefault="000A0889" w:rsidP="000A0889">
      <w:pPr>
        <w:widowControl/>
        <w:numPr>
          <w:ilvl w:val="3"/>
          <w:numId w:val="4"/>
        </w:numPr>
        <w:autoSpaceDE/>
        <w:autoSpaceDN/>
        <w:adjustRightInd/>
        <w:spacing w:after="200" w:line="276" w:lineRule="auto"/>
        <w:ind w:left="851" w:hanging="709"/>
        <w:contextualSpacing/>
        <w:jc w:val="both"/>
        <w:rPr>
          <w:rFonts w:ascii="Calibri" w:eastAsia="Calibri" w:hAnsi="Calibri"/>
          <w:sz w:val="20"/>
          <w:szCs w:val="20"/>
          <w:lang w:val="en-GB"/>
        </w:rPr>
      </w:pPr>
      <w:r w:rsidRPr="00485FC1">
        <w:rPr>
          <w:rFonts w:ascii="Calibri" w:eastAsia="Calibri" w:hAnsi="Calibri"/>
          <w:sz w:val="20"/>
          <w:szCs w:val="20"/>
          <w:lang w:val="en-GB"/>
        </w:rPr>
        <w:t>Electrocution</w:t>
      </w:r>
    </w:p>
    <w:p w14:paraId="02D5DE9D" w14:textId="77777777" w:rsidR="000A0889" w:rsidRPr="00485FC1" w:rsidRDefault="000A0889" w:rsidP="000A0889">
      <w:pPr>
        <w:widowControl/>
        <w:autoSpaceDE/>
        <w:autoSpaceDN/>
        <w:adjustRightInd/>
        <w:spacing w:after="200" w:line="360" w:lineRule="auto"/>
        <w:ind w:left="142"/>
        <w:contextualSpacing/>
        <w:jc w:val="both"/>
        <w:rPr>
          <w:rFonts w:ascii="Calibri" w:eastAsia="Calibri" w:hAnsi="Calibri"/>
          <w:sz w:val="20"/>
          <w:szCs w:val="20"/>
          <w:lang w:val="en-GB"/>
        </w:rPr>
      </w:pPr>
      <w:r w:rsidRPr="00485FC1">
        <w:rPr>
          <w:rFonts w:ascii="Calibri" w:eastAsia="Calibri" w:hAnsi="Calibri"/>
          <w:sz w:val="20"/>
          <w:szCs w:val="20"/>
          <w:lang w:val="en-GB"/>
        </w:rPr>
        <w:t>Encourage constructors and operators of new medium-voltage transmission lines to incorporate appropriate measures aimed at protecting migrating birds against electrocution. (L/2)</w:t>
      </w:r>
    </w:p>
    <w:p w14:paraId="61C9E8AD" w14:textId="77777777" w:rsidR="000A0889" w:rsidRPr="00485FC1" w:rsidRDefault="000A0889" w:rsidP="000A0889">
      <w:pPr>
        <w:widowControl/>
        <w:autoSpaceDE/>
        <w:autoSpaceDN/>
        <w:adjustRightInd/>
        <w:spacing w:after="200" w:line="360" w:lineRule="auto"/>
        <w:ind w:left="142"/>
        <w:contextualSpacing/>
        <w:jc w:val="both"/>
        <w:rPr>
          <w:rFonts w:ascii="Calibri" w:eastAsia="Calibri" w:hAnsi="Calibri"/>
          <w:sz w:val="20"/>
          <w:szCs w:val="20"/>
          <w:lang w:val="en-GB"/>
        </w:rPr>
      </w:pPr>
      <w:r w:rsidRPr="00485FC1">
        <w:rPr>
          <w:rFonts w:ascii="Calibri" w:eastAsia="Calibri" w:hAnsi="Calibri"/>
          <w:sz w:val="20"/>
          <w:szCs w:val="20"/>
          <w:lang w:val="en-GB"/>
        </w:rPr>
        <w:t>Encourage constructors and operators to cooperate with conservation organizations, competent authorities, and appropriate financial bodies in order to reduce the electrocution risk posed to birds from transmission lines. (M/2)</w:t>
      </w:r>
    </w:p>
    <w:p w14:paraId="19F0252C" w14:textId="77777777" w:rsidR="000A0889" w:rsidRPr="00485FC1" w:rsidRDefault="000A0889" w:rsidP="000A0889">
      <w:pPr>
        <w:widowControl/>
        <w:autoSpaceDE/>
        <w:autoSpaceDN/>
        <w:adjustRightInd/>
        <w:spacing w:after="200" w:line="360" w:lineRule="auto"/>
        <w:ind w:left="142"/>
        <w:contextualSpacing/>
        <w:jc w:val="both"/>
        <w:rPr>
          <w:rFonts w:ascii="Calibri" w:eastAsia="Calibri" w:hAnsi="Calibri"/>
          <w:sz w:val="20"/>
          <w:szCs w:val="20"/>
          <w:lang w:val="en-GB"/>
        </w:rPr>
      </w:pPr>
    </w:p>
    <w:p w14:paraId="2CCEB7D1" w14:textId="77777777" w:rsidR="000A0889" w:rsidRPr="00485FC1" w:rsidRDefault="000A0889" w:rsidP="000A0889">
      <w:pPr>
        <w:widowControl/>
        <w:numPr>
          <w:ilvl w:val="2"/>
          <w:numId w:val="4"/>
        </w:numPr>
        <w:autoSpaceDE/>
        <w:autoSpaceDN/>
        <w:adjustRightInd/>
        <w:spacing w:after="200" w:line="276" w:lineRule="auto"/>
        <w:ind w:left="709"/>
        <w:contextualSpacing/>
        <w:jc w:val="both"/>
        <w:rPr>
          <w:rFonts w:ascii="Calibri" w:eastAsia="Calibri" w:hAnsi="Calibri"/>
          <w:sz w:val="20"/>
          <w:szCs w:val="20"/>
          <w:lang w:val="en-GB"/>
        </w:rPr>
      </w:pPr>
      <w:r w:rsidRPr="00485FC1">
        <w:rPr>
          <w:rFonts w:ascii="Calibri" w:eastAsia="Calibri" w:hAnsi="Calibri"/>
          <w:b/>
          <w:sz w:val="20"/>
          <w:szCs w:val="20"/>
          <w:lang w:val="en-GB"/>
        </w:rPr>
        <w:t>Lack of research and monitoring</w:t>
      </w:r>
    </w:p>
    <w:p w14:paraId="116E948F" w14:textId="77777777" w:rsidR="000A0889" w:rsidRPr="00485FC1" w:rsidRDefault="000A0889" w:rsidP="000A0889">
      <w:pPr>
        <w:widowControl/>
        <w:autoSpaceDE/>
        <w:autoSpaceDN/>
        <w:adjustRightInd/>
        <w:spacing w:after="200" w:line="276" w:lineRule="auto"/>
        <w:ind w:left="1276"/>
        <w:contextualSpacing/>
        <w:jc w:val="both"/>
        <w:rPr>
          <w:rFonts w:ascii="Calibri" w:eastAsia="Calibri" w:hAnsi="Calibri"/>
          <w:sz w:val="20"/>
          <w:szCs w:val="20"/>
          <w:lang w:val="en-GB"/>
        </w:rPr>
      </w:pPr>
    </w:p>
    <w:p w14:paraId="5A45FE4D" w14:textId="77777777" w:rsidR="000A0889" w:rsidRPr="00485FC1" w:rsidRDefault="000A0889" w:rsidP="000A0889">
      <w:pPr>
        <w:widowControl/>
        <w:numPr>
          <w:ilvl w:val="3"/>
          <w:numId w:val="4"/>
        </w:numPr>
        <w:autoSpaceDE/>
        <w:autoSpaceDN/>
        <w:adjustRightInd/>
        <w:spacing w:after="200" w:line="360" w:lineRule="auto"/>
        <w:ind w:left="994" w:hanging="850"/>
        <w:contextualSpacing/>
        <w:jc w:val="both"/>
        <w:rPr>
          <w:rFonts w:ascii="Calibri" w:eastAsia="Calibri" w:hAnsi="Calibri"/>
          <w:sz w:val="20"/>
          <w:szCs w:val="20"/>
          <w:lang w:val="en-GB"/>
        </w:rPr>
      </w:pPr>
      <w:r w:rsidRPr="00485FC1">
        <w:rPr>
          <w:rFonts w:ascii="Calibri" w:eastAsia="Calibri" w:hAnsi="Calibri"/>
          <w:sz w:val="20"/>
          <w:szCs w:val="20"/>
          <w:lang w:val="en-GB"/>
        </w:rPr>
        <w:t>Knowledge gap on the habitat use of European Rollers along migration routes and on wintering grounds.</w:t>
      </w:r>
    </w:p>
    <w:p w14:paraId="4A39AD55" w14:textId="77777777" w:rsidR="000A0889" w:rsidRPr="00485FC1" w:rsidRDefault="000A0889" w:rsidP="000A0889">
      <w:pPr>
        <w:widowControl/>
        <w:autoSpaceDE/>
        <w:autoSpaceDN/>
        <w:adjustRightInd/>
        <w:spacing w:line="360" w:lineRule="auto"/>
        <w:ind w:left="144"/>
        <w:contextualSpacing/>
        <w:jc w:val="both"/>
        <w:rPr>
          <w:rFonts w:ascii="Calibri" w:eastAsia="Calibri" w:hAnsi="Calibri"/>
          <w:sz w:val="20"/>
          <w:szCs w:val="20"/>
          <w:lang w:val="en-GB"/>
        </w:rPr>
      </w:pPr>
      <w:r w:rsidRPr="00485FC1">
        <w:rPr>
          <w:rFonts w:ascii="Calibri" w:eastAsia="Calibri" w:hAnsi="Calibri"/>
          <w:sz w:val="20"/>
          <w:szCs w:val="20"/>
          <w:lang w:val="en-GB"/>
        </w:rPr>
        <w:t>Promote collaborative research program</w:t>
      </w:r>
      <w:r>
        <w:rPr>
          <w:rFonts w:ascii="Calibri" w:eastAsia="Calibri" w:hAnsi="Calibri"/>
          <w:sz w:val="20"/>
          <w:szCs w:val="20"/>
          <w:lang w:val="en-GB"/>
        </w:rPr>
        <w:t>me</w:t>
      </w:r>
      <w:r w:rsidRPr="00485FC1">
        <w:rPr>
          <w:rFonts w:ascii="Calibri" w:eastAsia="Calibri" w:hAnsi="Calibri"/>
          <w:sz w:val="20"/>
          <w:szCs w:val="20"/>
          <w:lang w:val="en-GB"/>
        </w:rPr>
        <w:t>s are needed along the flyway to identify key habitats for European Rollers during migration period. (S/1)</w:t>
      </w:r>
    </w:p>
    <w:p w14:paraId="21BB7C28" w14:textId="77777777" w:rsidR="000A0889" w:rsidRPr="00485FC1" w:rsidRDefault="000A0889" w:rsidP="000A0889">
      <w:pPr>
        <w:widowControl/>
        <w:autoSpaceDE/>
        <w:autoSpaceDN/>
        <w:adjustRightInd/>
        <w:spacing w:after="200" w:line="276" w:lineRule="auto"/>
        <w:ind w:left="1276"/>
        <w:contextualSpacing/>
        <w:jc w:val="both"/>
        <w:rPr>
          <w:rFonts w:ascii="Calibri" w:eastAsia="Calibri" w:hAnsi="Calibri"/>
          <w:sz w:val="20"/>
          <w:szCs w:val="20"/>
          <w:lang w:val="en-GB"/>
        </w:rPr>
      </w:pPr>
    </w:p>
    <w:p w14:paraId="3096E20C" w14:textId="77777777" w:rsidR="000A0889" w:rsidRPr="00485FC1" w:rsidRDefault="000A0889" w:rsidP="000A0889">
      <w:pPr>
        <w:widowControl/>
        <w:numPr>
          <w:ilvl w:val="3"/>
          <w:numId w:val="4"/>
        </w:numPr>
        <w:autoSpaceDE/>
        <w:autoSpaceDN/>
        <w:adjustRightInd/>
        <w:spacing w:after="200" w:line="360" w:lineRule="auto"/>
        <w:ind w:left="993" w:hanging="851"/>
        <w:contextualSpacing/>
        <w:jc w:val="both"/>
        <w:rPr>
          <w:rFonts w:ascii="Calibri" w:eastAsia="Calibri" w:hAnsi="Calibri"/>
          <w:sz w:val="20"/>
          <w:szCs w:val="20"/>
          <w:lang w:val="en-GB"/>
        </w:rPr>
      </w:pPr>
      <w:r w:rsidRPr="00485FC1">
        <w:rPr>
          <w:rFonts w:ascii="Calibri" w:eastAsia="Calibri" w:hAnsi="Calibri"/>
          <w:sz w:val="20"/>
          <w:szCs w:val="20"/>
          <w:lang w:val="en-GB"/>
        </w:rPr>
        <w:t>Knowledge gap on the migration pattern of European Roller</w:t>
      </w:r>
      <w:r>
        <w:rPr>
          <w:rFonts w:ascii="Calibri" w:eastAsia="Calibri" w:hAnsi="Calibri"/>
          <w:sz w:val="20"/>
          <w:szCs w:val="20"/>
          <w:lang w:val="en-GB"/>
        </w:rPr>
        <w:t>s</w:t>
      </w:r>
      <w:r w:rsidRPr="00485FC1">
        <w:rPr>
          <w:rFonts w:ascii="Calibri" w:eastAsia="Calibri" w:hAnsi="Calibri"/>
          <w:sz w:val="20"/>
          <w:szCs w:val="20"/>
          <w:lang w:val="en-GB"/>
        </w:rPr>
        <w:t xml:space="preserve">. </w:t>
      </w:r>
    </w:p>
    <w:p w14:paraId="276AC632" w14:textId="77777777" w:rsidR="000A0889" w:rsidRPr="00485FC1" w:rsidRDefault="000A0889" w:rsidP="000A0889">
      <w:pPr>
        <w:widowControl/>
        <w:autoSpaceDE/>
        <w:autoSpaceDN/>
        <w:adjustRightInd/>
        <w:spacing w:after="200" w:line="360" w:lineRule="auto"/>
        <w:ind w:left="142"/>
        <w:jc w:val="both"/>
        <w:rPr>
          <w:rFonts w:ascii="Calibri" w:eastAsia="Calibri" w:hAnsi="Calibri"/>
          <w:sz w:val="20"/>
          <w:szCs w:val="20"/>
          <w:lang w:val="en-GB"/>
        </w:rPr>
      </w:pPr>
      <w:r w:rsidRPr="00485FC1">
        <w:rPr>
          <w:rFonts w:ascii="Calibri" w:eastAsia="Calibri" w:hAnsi="Calibri"/>
          <w:sz w:val="20"/>
          <w:szCs w:val="20"/>
          <w:lang w:val="en-GB"/>
        </w:rPr>
        <w:t>Promote to use advanced techniques, such as PTT transmitter or geolocators to identify the key sites for this subspecies. Moreover, promote international studies to describe factors affecting the migration of European Rollers throughout its entire breeding range. (S/1)</w:t>
      </w:r>
    </w:p>
    <w:p w14:paraId="46422BDA" w14:textId="77777777" w:rsidR="000A0889" w:rsidRPr="00485FC1" w:rsidRDefault="000A0889" w:rsidP="000A0889">
      <w:pPr>
        <w:widowControl/>
        <w:numPr>
          <w:ilvl w:val="3"/>
          <w:numId w:val="4"/>
        </w:numPr>
        <w:autoSpaceDE/>
        <w:autoSpaceDN/>
        <w:adjustRightInd/>
        <w:spacing w:after="200" w:line="360" w:lineRule="auto"/>
        <w:ind w:left="993" w:hanging="851"/>
        <w:contextualSpacing/>
        <w:rPr>
          <w:rFonts w:ascii="Calibri" w:eastAsia="Calibri" w:hAnsi="Calibri"/>
          <w:sz w:val="20"/>
          <w:szCs w:val="20"/>
          <w:lang w:val="en-GB"/>
        </w:rPr>
      </w:pPr>
      <w:r w:rsidRPr="00485FC1">
        <w:rPr>
          <w:rFonts w:ascii="Calibri" w:eastAsia="Calibri" w:hAnsi="Calibri" w:cs="Calibri"/>
          <w:bCs/>
          <w:color w:val="000000"/>
          <w:sz w:val="20"/>
          <w:szCs w:val="20"/>
          <w:lang w:val="en-GB"/>
        </w:rPr>
        <w:t>Lack of monitoring of non-breeding areas</w:t>
      </w:r>
    </w:p>
    <w:p w14:paraId="7399332B" w14:textId="77777777" w:rsidR="000A0889" w:rsidRPr="00485FC1" w:rsidRDefault="000A0889" w:rsidP="000A0889">
      <w:pPr>
        <w:widowControl/>
        <w:spacing w:line="360" w:lineRule="auto"/>
        <w:ind w:left="142"/>
        <w:contextualSpacing/>
        <w:jc w:val="both"/>
        <w:rPr>
          <w:rFonts w:ascii="Calibri" w:eastAsia="Calibri" w:hAnsi="Calibri"/>
          <w:sz w:val="20"/>
          <w:szCs w:val="20"/>
          <w:lang w:val="en-GB"/>
        </w:rPr>
      </w:pPr>
      <w:r w:rsidRPr="00485FC1">
        <w:rPr>
          <w:rFonts w:ascii="Calibri" w:eastAsia="Calibri" w:hAnsi="Calibri" w:cs="Calibri"/>
          <w:bCs/>
          <w:color w:val="000000"/>
          <w:sz w:val="20"/>
          <w:szCs w:val="20"/>
          <w:lang w:val="en-GB"/>
        </w:rPr>
        <w:t>Establish monitoring schemes both on stopover sites and on wintering grounds, especially in priority areas. (L/2)</w:t>
      </w:r>
    </w:p>
    <w:p w14:paraId="574CE4D1" w14:textId="77777777" w:rsidR="000A0889" w:rsidRPr="00485FC1" w:rsidRDefault="000A0889" w:rsidP="000A0889">
      <w:pPr>
        <w:widowControl/>
        <w:ind w:left="2356"/>
        <w:contextualSpacing/>
        <w:rPr>
          <w:rFonts w:ascii="Calibri" w:eastAsia="Calibri" w:hAnsi="Calibri"/>
          <w:sz w:val="20"/>
          <w:szCs w:val="20"/>
          <w:lang w:val="en-GB"/>
        </w:rPr>
      </w:pPr>
    </w:p>
    <w:p w14:paraId="3BF30ADB" w14:textId="77777777" w:rsidR="000A0889" w:rsidRPr="00485FC1" w:rsidRDefault="000A0889" w:rsidP="000A0889">
      <w:pPr>
        <w:widowControl/>
        <w:numPr>
          <w:ilvl w:val="3"/>
          <w:numId w:val="4"/>
        </w:numPr>
        <w:autoSpaceDE/>
        <w:autoSpaceDN/>
        <w:adjustRightInd/>
        <w:spacing w:after="200" w:line="360" w:lineRule="auto"/>
        <w:ind w:left="993" w:hanging="851"/>
        <w:contextualSpacing/>
        <w:jc w:val="both"/>
        <w:rPr>
          <w:rFonts w:ascii="Calibri" w:eastAsia="Calibri" w:hAnsi="Calibri" w:cs="Calibri"/>
          <w:color w:val="000000"/>
          <w:sz w:val="20"/>
          <w:szCs w:val="20"/>
          <w:lang w:val="en-GB"/>
        </w:rPr>
      </w:pPr>
      <w:r w:rsidRPr="00485FC1">
        <w:rPr>
          <w:rFonts w:ascii="Calibri" w:eastAsia="Calibri" w:hAnsi="Calibri" w:cs="Calibri"/>
          <w:bCs/>
          <w:color w:val="000000"/>
          <w:sz w:val="20"/>
          <w:szCs w:val="20"/>
          <w:lang w:val="en-GB"/>
        </w:rPr>
        <w:t>Unknown factors causing decline in certain breeding populations</w:t>
      </w:r>
    </w:p>
    <w:p w14:paraId="75F440BB" w14:textId="77777777" w:rsidR="000A0889" w:rsidRPr="00485FC1" w:rsidRDefault="000A0889" w:rsidP="000A0889">
      <w:pPr>
        <w:widowControl/>
        <w:spacing w:line="360" w:lineRule="auto"/>
        <w:ind w:left="142"/>
        <w:jc w:val="both"/>
        <w:rPr>
          <w:rFonts w:ascii="Calibri" w:eastAsia="Calibri" w:hAnsi="Calibri" w:cs="Calibri"/>
          <w:color w:val="000000"/>
          <w:sz w:val="20"/>
          <w:szCs w:val="20"/>
          <w:lang w:val="en-GB"/>
        </w:rPr>
      </w:pPr>
      <w:r w:rsidRPr="00485FC1">
        <w:rPr>
          <w:rFonts w:ascii="Calibri" w:eastAsia="Calibri" w:hAnsi="Calibri" w:cs="Calibri"/>
          <w:color w:val="000000"/>
          <w:sz w:val="20"/>
          <w:szCs w:val="20"/>
          <w:lang w:val="en-GB"/>
        </w:rPr>
        <w:t>Develop common research program</w:t>
      </w:r>
      <w:r>
        <w:rPr>
          <w:rFonts w:ascii="Calibri" w:eastAsia="Calibri" w:hAnsi="Calibri" w:cs="Calibri"/>
          <w:color w:val="000000"/>
          <w:sz w:val="20"/>
          <w:szCs w:val="20"/>
          <w:lang w:val="en-GB"/>
        </w:rPr>
        <w:t>me</w:t>
      </w:r>
      <w:r w:rsidRPr="00485FC1">
        <w:rPr>
          <w:rFonts w:ascii="Calibri" w:eastAsia="Calibri" w:hAnsi="Calibri" w:cs="Calibri"/>
          <w:color w:val="000000"/>
          <w:sz w:val="20"/>
          <w:szCs w:val="20"/>
          <w:lang w:val="en-GB"/>
        </w:rPr>
        <w:t>s between African and European institutes, and conservation specialist</w:t>
      </w:r>
      <w:r>
        <w:rPr>
          <w:rFonts w:ascii="Calibri" w:eastAsia="Calibri" w:hAnsi="Calibri" w:cs="Calibri"/>
          <w:color w:val="000000"/>
          <w:sz w:val="20"/>
          <w:szCs w:val="20"/>
          <w:lang w:val="en-GB"/>
        </w:rPr>
        <w:t>s</w:t>
      </w:r>
      <w:r w:rsidRPr="00485FC1">
        <w:rPr>
          <w:rFonts w:ascii="Calibri" w:eastAsia="Calibri" w:hAnsi="Calibri" w:cs="Calibri"/>
          <w:color w:val="000000"/>
          <w:sz w:val="20"/>
          <w:szCs w:val="20"/>
          <w:lang w:val="en-GB"/>
        </w:rPr>
        <w:t xml:space="preserve"> to diagnose the demographic causes of population decline such as</w:t>
      </w:r>
      <w:r w:rsidRPr="00485FC1">
        <w:rPr>
          <w:rFonts w:ascii="Calibri" w:eastAsia="Calibri" w:hAnsi="Calibri"/>
          <w:sz w:val="22"/>
          <w:szCs w:val="22"/>
          <w:lang w:val="hu-HU"/>
        </w:rPr>
        <w:t xml:space="preserve"> </w:t>
      </w:r>
      <w:r w:rsidRPr="00485FC1">
        <w:rPr>
          <w:rFonts w:ascii="Calibri" w:eastAsia="Calibri" w:hAnsi="Calibri" w:cs="Calibri"/>
          <w:color w:val="000000"/>
          <w:sz w:val="20"/>
          <w:szCs w:val="20"/>
          <w:lang w:val="en-GB"/>
        </w:rPr>
        <w:t>reduced productivity, survival or both and locali</w:t>
      </w:r>
      <w:r>
        <w:rPr>
          <w:rFonts w:ascii="Calibri" w:eastAsia="Calibri" w:hAnsi="Calibri" w:cs="Calibri"/>
          <w:color w:val="000000"/>
          <w:sz w:val="20"/>
          <w:szCs w:val="20"/>
          <w:lang w:val="en-GB"/>
        </w:rPr>
        <w:t>z</w:t>
      </w:r>
      <w:r w:rsidRPr="00485FC1">
        <w:rPr>
          <w:rFonts w:ascii="Calibri" w:eastAsia="Calibri" w:hAnsi="Calibri" w:cs="Calibri"/>
          <w:color w:val="000000"/>
          <w:sz w:val="20"/>
          <w:szCs w:val="20"/>
          <w:lang w:val="en-GB"/>
        </w:rPr>
        <w:t xml:space="preserve">e areas with high mortality risk for Rollers </w:t>
      </w:r>
      <w:r>
        <w:rPr>
          <w:rFonts w:ascii="Calibri" w:eastAsia="Calibri" w:hAnsi="Calibri" w:cs="Calibri"/>
          <w:color w:val="000000"/>
          <w:sz w:val="20"/>
          <w:szCs w:val="20"/>
          <w:lang w:val="en-GB"/>
        </w:rPr>
        <w:t>along</w:t>
      </w:r>
      <w:r w:rsidRPr="00485FC1">
        <w:rPr>
          <w:rFonts w:ascii="Calibri" w:eastAsia="Calibri" w:hAnsi="Calibri" w:cs="Calibri"/>
          <w:color w:val="000000"/>
          <w:sz w:val="20"/>
          <w:szCs w:val="20"/>
          <w:lang w:val="en-GB"/>
        </w:rPr>
        <w:t xml:space="preserve"> the migration pathway. Reveal unknown factors behind population decline. (L/1)</w:t>
      </w:r>
    </w:p>
    <w:p w14:paraId="36644995" w14:textId="77777777" w:rsidR="000A0889" w:rsidRPr="00485FC1" w:rsidRDefault="000A0889" w:rsidP="000A0889">
      <w:pPr>
        <w:widowControl/>
        <w:spacing w:line="360" w:lineRule="auto"/>
        <w:ind w:left="1276"/>
        <w:rPr>
          <w:rFonts w:ascii="Calibri" w:eastAsia="Calibri" w:hAnsi="Calibri" w:cs="Calibri"/>
          <w:color w:val="000000"/>
          <w:sz w:val="20"/>
          <w:szCs w:val="20"/>
          <w:lang w:val="en-GB"/>
        </w:rPr>
      </w:pPr>
    </w:p>
    <w:p w14:paraId="4067B883" w14:textId="77777777" w:rsidR="000A0889" w:rsidRPr="00485FC1" w:rsidRDefault="000A0889" w:rsidP="000A0889">
      <w:pPr>
        <w:widowControl/>
        <w:numPr>
          <w:ilvl w:val="3"/>
          <w:numId w:val="4"/>
        </w:numPr>
        <w:autoSpaceDE/>
        <w:autoSpaceDN/>
        <w:adjustRightInd/>
        <w:spacing w:after="200" w:line="360" w:lineRule="auto"/>
        <w:ind w:left="993" w:hanging="851"/>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Lack of information and coordination </w:t>
      </w:r>
    </w:p>
    <w:p w14:paraId="661E5C32" w14:textId="77777777" w:rsidR="000A0889" w:rsidRPr="00485FC1" w:rsidRDefault="000A0889" w:rsidP="000A0889">
      <w:pPr>
        <w:widowControl/>
        <w:autoSpaceDE/>
        <w:autoSpaceDN/>
        <w:adjustRightInd/>
        <w:spacing w:after="200" w:line="360" w:lineRule="auto"/>
        <w:ind w:left="142"/>
        <w:contextualSpacing/>
        <w:jc w:val="both"/>
        <w:rPr>
          <w:rFonts w:ascii="Calibri" w:eastAsia="Calibri" w:hAnsi="Calibri"/>
          <w:sz w:val="20"/>
          <w:szCs w:val="20"/>
          <w:lang w:val="en-GB"/>
        </w:rPr>
      </w:pPr>
      <w:r w:rsidRPr="00485FC1">
        <w:rPr>
          <w:rFonts w:ascii="Calibri" w:eastAsia="Calibri" w:hAnsi="Calibri"/>
          <w:sz w:val="20"/>
          <w:szCs w:val="20"/>
          <w:lang w:val="en-GB"/>
        </w:rPr>
        <w:t>Establish national and international Roller Working Groups to ensure connection between researchers, national agencies and organizations. (M/2)</w:t>
      </w:r>
    </w:p>
    <w:p w14:paraId="35C3C581" w14:textId="77777777" w:rsidR="000A0889" w:rsidRPr="00485FC1" w:rsidRDefault="000A0889" w:rsidP="000A0889">
      <w:pPr>
        <w:widowControl/>
        <w:autoSpaceDE/>
        <w:autoSpaceDN/>
        <w:adjustRightInd/>
        <w:spacing w:after="200" w:line="360" w:lineRule="auto"/>
        <w:ind w:left="142"/>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Involve national agencies to collate data, and to develop, or revive national database(s). </w:t>
      </w:r>
    </w:p>
    <w:p w14:paraId="327CA973" w14:textId="77777777" w:rsidR="000A0889" w:rsidRPr="00485FC1" w:rsidRDefault="000A0889" w:rsidP="000A0889">
      <w:pPr>
        <w:widowControl/>
        <w:autoSpaceDE/>
        <w:autoSpaceDN/>
        <w:adjustRightInd/>
        <w:spacing w:after="200" w:line="360" w:lineRule="auto"/>
        <w:ind w:left="142"/>
        <w:contextualSpacing/>
        <w:jc w:val="both"/>
        <w:rPr>
          <w:rFonts w:ascii="Calibri" w:eastAsia="Calibri" w:hAnsi="Calibri"/>
          <w:sz w:val="20"/>
          <w:szCs w:val="20"/>
          <w:lang w:val="en-GB"/>
        </w:rPr>
      </w:pPr>
      <w:r w:rsidRPr="00485FC1">
        <w:rPr>
          <w:rFonts w:ascii="Calibri" w:eastAsia="Calibri" w:hAnsi="Calibri"/>
          <w:sz w:val="20"/>
          <w:szCs w:val="20"/>
          <w:lang w:val="en-GB"/>
        </w:rPr>
        <w:t>Online resources/databases are proved to be an effective method to involve experts, and also the wider community in data collection, and provide fast feedback for all participants. (S/2)</w:t>
      </w:r>
    </w:p>
    <w:p w14:paraId="737D7478" w14:textId="77777777" w:rsidR="000A0889" w:rsidRPr="00485FC1" w:rsidRDefault="000A0889" w:rsidP="000A0889">
      <w:pPr>
        <w:widowControl/>
        <w:autoSpaceDE/>
        <w:autoSpaceDN/>
        <w:adjustRightInd/>
        <w:spacing w:after="200" w:line="360" w:lineRule="auto"/>
        <w:ind w:left="1276"/>
        <w:contextualSpacing/>
        <w:jc w:val="both"/>
        <w:rPr>
          <w:rFonts w:ascii="Calibri" w:eastAsia="Calibri" w:hAnsi="Calibri"/>
          <w:sz w:val="20"/>
          <w:szCs w:val="20"/>
          <w:lang w:val="en-GB"/>
        </w:rPr>
      </w:pPr>
    </w:p>
    <w:p w14:paraId="2EEA1BAD" w14:textId="77777777" w:rsidR="000A0889" w:rsidRPr="00485FC1" w:rsidRDefault="000A0889" w:rsidP="000A0889">
      <w:pPr>
        <w:widowControl/>
        <w:numPr>
          <w:ilvl w:val="3"/>
          <w:numId w:val="4"/>
        </w:numPr>
        <w:autoSpaceDE/>
        <w:autoSpaceDN/>
        <w:adjustRightInd/>
        <w:spacing w:after="200" w:line="360" w:lineRule="auto"/>
        <w:ind w:left="993" w:hanging="851"/>
        <w:contextualSpacing/>
        <w:jc w:val="both"/>
        <w:rPr>
          <w:rFonts w:ascii="Calibri" w:eastAsia="Calibri" w:hAnsi="Calibri"/>
          <w:sz w:val="20"/>
          <w:szCs w:val="20"/>
          <w:lang w:val="en-GB"/>
        </w:rPr>
      </w:pPr>
      <w:r w:rsidRPr="00485FC1">
        <w:rPr>
          <w:rFonts w:ascii="Calibri" w:eastAsia="Calibri" w:hAnsi="Calibri"/>
          <w:sz w:val="20"/>
          <w:szCs w:val="20"/>
          <w:lang w:val="en-GB"/>
        </w:rPr>
        <w:t>Lack of information on the effect of climate change on the European Roller along the flyway</w:t>
      </w:r>
    </w:p>
    <w:p w14:paraId="66348DE4" w14:textId="77777777" w:rsidR="000A0889" w:rsidRPr="00485FC1" w:rsidRDefault="000A0889" w:rsidP="000A0889">
      <w:pPr>
        <w:widowControl/>
        <w:autoSpaceDE/>
        <w:autoSpaceDN/>
        <w:adjustRightInd/>
        <w:spacing w:after="200" w:line="360" w:lineRule="auto"/>
        <w:ind w:left="142"/>
        <w:contextualSpacing/>
        <w:jc w:val="both"/>
        <w:rPr>
          <w:rFonts w:ascii="Calibri" w:eastAsia="Calibri" w:hAnsi="Calibri"/>
          <w:sz w:val="20"/>
          <w:szCs w:val="20"/>
          <w:lang w:val="en-GB"/>
        </w:rPr>
      </w:pPr>
      <w:r w:rsidRPr="00485FC1">
        <w:rPr>
          <w:rFonts w:ascii="Calibri" w:eastAsia="Calibri" w:hAnsi="Calibri"/>
          <w:sz w:val="20"/>
          <w:szCs w:val="20"/>
          <w:lang w:val="en-GB"/>
        </w:rPr>
        <w:t>Promote research to predict the effect of climate change on European Rollers, and to design conservation actions to reduce its impact. (L/3)</w:t>
      </w:r>
    </w:p>
    <w:p w14:paraId="09346010" w14:textId="77777777" w:rsidR="000A0889" w:rsidRPr="00485FC1" w:rsidRDefault="000A0889" w:rsidP="000A0889">
      <w:pPr>
        <w:widowControl/>
        <w:autoSpaceDE/>
        <w:autoSpaceDN/>
        <w:adjustRightInd/>
        <w:spacing w:after="200" w:line="276" w:lineRule="auto"/>
        <w:ind w:left="142"/>
        <w:contextualSpacing/>
        <w:jc w:val="both"/>
        <w:rPr>
          <w:rFonts w:ascii="Calibri" w:eastAsia="Calibri" w:hAnsi="Calibri"/>
          <w:sz w:val="20"/>
          <w:szCs w:val="22"/>
          <w:lang w:val="en-GB"/>
        </w:rPr>
      </w:pPr>
    </w:p>
    <w:p w14:paraId="3955FF6F" w14:textId="77777777" w:rsidR="000A0889" w:rsidRPr="00485FC1" w:rsidRDefault="000A0889" w:rsidP="000A0889">
      <w:pPr>
        <w:widowControl/>
        <w:numPr>
          <w:ilvl w:val="2"/>
          <w:numId w:val="4"/>
        </w:numPr>
        <w:autoSpaceDE/>
        <w:autoSpaceDN/>
        <w:adjustRightInd/>
        <w:spacing w:after="200" w:line="276" w:lineRule="auto"/>
        <w:ind w:left="426" w:hanging="425"/>
        <w:contextualSpacing/>
        <w:jc w:val="both"/>
        <w:rPr>
          <w:rFonts w:ascii="Calibri" w:eastAsia="Calibri" w:hAnsi="Calibri"/>
          <w:b/>
          <w:sz w:val="20"/>
          <w:szCs w:val="20"/>
          <w:lang w:val="en-GB"/>
        </w:rPr>
      </w:pPr>
      <w:r w:rsidRPr="00485FC1">
        <w:rPr>
          <w:rFonts w:ascii="Calibri" w:eastAsia="Calibri" w:hAnsi="Calibri"/>
          <w:b/>
          <w:sz w:val="20"/>
          <w:szCs w:val="20"/>
          <w:lang w:val="en-GB"/>
        </w:rPr>
        <w:t>Lack of education and information</w:t>
      </w:r>
    </w:p>
    <w:p w14:paraId="333512F3" w14:textId="77777777" w:rsidR="000A0889" w:rsidRPr="00485FC1" w:rsidRDefault="000A0889" w:rsidP="000A0889">
      <w:pPr>
        <w:widowControl/>
        <w:autoSpaceDE/>
        <w:autoSpaceDN/>
        <w:adjustRightInd/>
        <w:spacing w:after="200" w:line="276" w:lineRule="auto"/>
        <w:ind w:left="1776"/>
        <w:contextualSpacing/>
        <w:jc w:val="both"/>
        <w:rPr>
          <w:rFonts w:ascii="Calibri" w:eastAsia="Calibri" w:hAnsi="Calibri"/>
          <w:b/>
          <w:sz w:val="22"/>
          <w:szCs w:val="22"/>
          <w:lang w:val="en-GB"/>
        </w:rPr>
      </w:pPr>
    </w:p>
    <w:p w14:paraId="1624D503" w14:textId="77777777" w:rsidR="000A0889" w:rsidRPr="00485FC1" w:rsidRDefault="000A0889" w:rsidP="000A0889">
      <w:pPr>
        <w:widowControl/>
        <w:numPr>
          <w:ilvl w:val="3"/>
          <w:numId w:val="4"/>
        </w:numPr>
        <w:autoSpaceDE/>
        <w:autoSpaceDN/>
        <w:adjustRightInd/>
        <w:spacing w:after="200" w:line="276" w:lineRule="auto"/>
        <w:ind w:left="993" w:hanging="851"/>
        <w:contextualSpacing/>
        <w:rPr>
          <w:rFonts w:ascii="Calibri" w:eastAsia="Calibri" w:hAnsi="Calibri" w:cs="Calibri"/>
          <w:color w:val="000000"/>
          <w:sz w:val="20"/>
          <w:szCs w:val="20"/>
          <w:lang w:val="en-GB"/>
        </w:rPr>
      </w:pPr>
      <w:r w:rsidRPr="00485FC1">
        <w:rPr>
          <w:rFonts w:ascii="Calibri" w:eastAsia="Calibri" w:hAnsi="Calibri" w:cs="Calibri"/>
          <w:bCs/>
          <w:color w:val="000000"/>
          <w:sz w:val="20"/>
          <w:szCs w:val="20"/>
          <w:lang w:val="en-GB"/>
        </w:rPr>
        <w:t xml:space="preserve">Lack of public awareness </w:t>
      </w:r>
    </w:p>
    <w:p w14:paraId="1E0C9AAD" w14:textId="77777777" w:rsidR="000A0889" w:rsidRPr="00485FC1" w:rsidRDefault="000A0889" w:rsidP="000A0889">
      <w:pPr>
        <w:widowControl/>
        <w:ind w:left="2356"/>
        <w:contextualSpacing/>
        <w:rPr>
          <w:rFonts w:ascii="Calibri" w:eastAsia="Calibri" w:hAnsi="Calibri" w:cs="Calibri"/>
          <w:color w:val="000000"/>
          <w:sz w:val="20"/>
          <w:szCs w:val="20"/>
          <w:lang w:val="en-GB"/>
        </w:rPr>
      </w:pPr>
    </w:p>
    <w:p w14:paraId="6496965E" w14:textId="77777777" w:rsidR="000A0889" w:rsidRPr="00485FC1" w:rsidRDefault="000A0889" w:rsidP="000A0889">
      <w:pPr>
        <w:widowControl/>
        <w:spacing w:line="360" w:lineRule="auto"/>
        <w:ind w:left="142"/>
        <w:contextualSpacing/>
        <w:jc w:val="both"/>
        <w:rPr>
          <w:rFonts w:ascii="Calibri" w:eastAsia="Calibri" w:hAnsi="Calibri"/>
          <w:sz w:val="20"/>
          <w:szCs w:val="20"/>
          <w:lang w:val="en-GB"/>
        </w:rPr>
      </w:pPr>
      <w:r w:rsidRPr="00485FC1">
        <w:rPr>
          <w:rFonts w:ascii="Calibri" w:eastAsia="Calibri" w:hAnsi="Calibri" w:cs="Calibri"/>
          <w:bCs/>
          <w:color w:val="000000"/>
          <w:sz w:val="20"/>
          <w:szCs w:val="20"/>
          <w:lang w:val="en-GB"/>
        </w:rPr>
        <w:t>Although the European Roller is an easily recognizable species,</w:t>
      </w:r>
      <w:r w:rsidRPr="00485FC1">
        <w:rPr>
          <w:rFonts w:ascii="Calibri" w:eastAsia="Calibri" w:hAnsi="Calibri"/>
          <w:sz w:val="20"/>
          <w:szCs w:val="20"/>
          <w:lang w:val="en-GB"/>
        </w:rPr>
        <w:t xml:space="preserve"> there might be lack of awareness about its conservation status. Local communities in key areas, and decision</w:t>
      </w:r>
      <w:r>
        <w:rPr>
          <w:rFonts w:ascii="Calibri" w:eastAsia="Calibri" w:hAnsi="Calibri"/>
          <w:sz w:val="20"/>
          <w:szCs w:val="20"/>
          <w:lang w:val="en-GB"/>
        </w:rPr>
        <w:t>-</w:t>
      </w:r>
      <w:r w:rsidRPr="00485FC1">
        <w:rPr>
          <w:rFonts w:ascii="Calibri" w:eastAsia="Calibri" w:hAnsi="Calibri"/>
          <w:sz w:val="20"/>
          <w:szCs w:val="20"/>
          <w:lang w:val="en-GB"/>
        </w:rPr>
        <w:t>makers need to be aware of the value of taking care of Rollers, for their intrinsic conservation needs, and for cultural and economic reasons. Raise public awareness about the European Roller by targeted campaigns in key areas to raise public awareness about European Rollers among the relevant stakeholders and the wider public. (L/2)</w:t>
      </w:r>
    </w:p>
    <w:p w14:paraId="001384D8" w14:textId="77777777" w:rsidR="000A0889" w:rsidRDefault="000A0889" w:rsidP="000A0889">
      <w:pPr>
        <w:widowControl/>
        <w:autoSpaceDE/>
        <w:autoSpaceDN/>
        <w:adjustRightInd/>
        <w:rPr>
          <w:rFonts w:ascii="Calibri" w:eastAsia="Calibri" w:hAnsi="Calibri"/>
          <w:sz w:val="20"/>
          <w:szCs w:val="20"/>
          <w:lang w:val="en-GB"/>
        </w:rPr>
      </w:pPr>
      <w:r>
        <w:rPr>
          <w:rFonts w:ascii="Calibri" w:eastAsia="Calibri" w:hAnsi="Calibri"/>
          <w:sz w:val="20"/>
          <w:szCs w:val="20"/>
          <w:lang w:val="en-GB"/>
        </w:rPr>
        <w:br w:type="page"/>
      </w:r>
    </w:p>
    <w:p w14:paraId="07DC0D24" w14:textId="77777777" w:rsidR="000A0889" w:rsidRPr="00485FC1" w:rsidRDefault="000A0889" w:rsidP="000A0889">
      <w:pPr>
        <w:widowControl/>
        <w:numPr>
          <w:ilvl w:val="1"/>
          <w:numId w:val="4"/>
        </w:numPr>
        <w:tabs>
          <w:tab w:val="left" w:pos="1276"/>
          <w:tab w:val="left" w:pos="6804"/>
        </w:tabs>
        <w:autoSpaceDE/>
        <w:autoSpaceDN/>
        <w:adjustRightInd/>
        <w:spacing w:after="200" w:line="360" w:lineRule="auto"/>
        <w:ind w:left="709"/>
        <w:contextualSpacing/>
        <w:jc w:val="both"/>
        <w:rPr>
          <w:rFonts w:ascii="Calibri" w:eastAsia="Calibri" w:hAnsi="Calibri" w:cs="Calibri"/>
          <w:b/>
          <w:color w:val="000000"/>
          <w:sz w:val="20"/>
          <w:szCs w:val="20"/>
          <w:lang w:val="en-GB"/>
        </w:rPr>
      </w:pPr>
      <w:r>
        <w:rPr>
          <w:rFonts w:ascii="Calibri" w:eastAsia="Calibri" w:hAnsi="Calibri" w:cs="Calibri"/>
          <w:b/>
          <w:color w:val="000000"/>
          <w:sz w:val="20"/>
          <w:szCs w:val="20"/>
          <w:lang w:val="en-GB"/>
        </w:rPr>
        <w:lastRenderedPageBreak/>
        <w:t>Action framework</w:t>
      </w:r>
    </w:p>
    <w:tbl>
      <w:tblPr>
        <w:tblStyle w:val="Rcsostblzat1"/>
        <w:tblW w:w="9668" w:type="dxa"/>
        <w:tblLook w:val="04A0" w:firstRow="1" w:lastRow="0" w:firstColumn="1" w:lastColumn="0" w:noHBand="0" w:noVBand="1"/>
      </w:tblPr>
      <w:tblGrid>
        <w:gridCol w:w="1886"/>
        <w:gridCol w:w="3467"/>
        <w:gridCol w:w="1061"/>
        <w:gridCol w:w="1134"/>
        <w:gridCol w:w="2120"/>
      </w:tblGrid>
      <w:tr w:rsidR="000A0889" w:rsidRPr="00485FC1" w14:paraId="111AF48D" w14:textId="77777777" w:rsidTr="000A0889">
        <w:trPr>
          <w:trHeight w:val="402"/>
        </w:trPr>
        <w:tc>
          <w:tcPr>
            <w:tcW w:w="1886" w:type="dxa"/>
            <w:noWrap/>
            <w:hideMark/>
          </w:tcPr>
          <w:p w14:paraId="1FF0DA2D" w14:textId="77777777" w:rsidR="000A0889" w:rsidRPr="00485FC1" w:rsidRDefault="000A0889" w:rsidP="000A0889">
            <w:pPr>
              <w:widowControl/>
              <w:tabs>
                <w:tab w:val="left" w:pos="1276"/>
              </w:tabs>
              <w:autoSpaceDE/>
              <w:autoSpaceDN/>
              <w:adjustRightInd/>
              <w:spacing w:after="200" w:line="360" w:lineRule="auto"/>
              <w:jc w:val="both"/>
              <w:rPr>
                <w:rFonts w:cs="Calibri"/>
                <w:b/>
                <w:bCs/>
                <w:color w:val="000000"/>
                <w:sz w:val="16"/>
                <w:szCs w:val="16"/>
                <w:lang w:val="en-GB"/>
              </w:rPr>
            </w:pPr>
            <w:r w:rsidRPr="00485FC1">
              <w:rPr>
                <w:rFonts w:cs="Calibri"/>
                <w:b/>
                <w:bCs/>
                <w:color w:val="000000"/>
                <w:sz w:val="16"/>
                <w:szCs w:val="16"/>
                <w:lang w:val="en-GB"/>
              </w:rPr>
              <w:t>Direct problem</w:t>
            </w:r>
          </w:p>
        </w:tc>
        <w:tc>
          <w:tcPr>
            <w:tcW w:w="3467" w:type="dxa"/>
            <w:noWrap/>
            <w:hideMark/>
          </w:tcPr>
          <w:p w14:paraId="75EEA50A" w14:textId="77777777" w:rsidR="000A0889" w:rsidRPr="00485FC1" w:rsidRDefault="000A0889" w:rsidP="000A0889">
            <w:pPr>
              <w:widowControl/>
              <w:tabs>
                <w:tab w:val="left" w:pos="1276"/>
              </w:tabs>
              <w:autoSpaceDE/>
              <w:autoSpaceDN/>
              <w:adjustRightInd/>
              <w:spacing w:after="200" w:line="360" w:lineRule="auto"/>
              <w:jc w:val="both"/>
              <w:rPr>
                <w:rFonts w:cs="Calibri"/>
                <w:b/>
                <w:bCs/>
                <w:color w:val="000000"/>
                <w:sz w:val="16"/>
                <w:szCs w:val="16"/>
                <w:lang w:val="en-GB"/>
              </w:rPr>
            </w:pPr>
            <w:r w:rsidRPr="00485FC1">
              <w:rPr>
                <w:rFonts w:cs="Calibri"/>
                <w:b/>
                <w:bCs/>
                <w:color w:val="000000"/>
                <w:sz w:val="16"/>
                <w:szCs w:val="16"/>
                <w:lang w:val="en-GB"/>
              </w:rPr>
              <w:t>Action</w:t>
            </w:r>
          </w:p>
        </w:tc>
        <w:tc>
          <w:tcPr>
            <w:tcW w:w="1061" w:type="dxa"/>
            <w:noWrap/>
            <w:hideMark/>
          </w:tcPr>
          <w:p w14:paraId="5F3E5D34" w14:textId="77777777" w:rsidR="000A0889" w:rsidRPr="00485FC1" w:rsidRDefault="000A0889" w:rsidP="000A0889">
            <w:pPr>
              <w:widowControl/>
              <w:tabs>
                <w:tab w:val="left" w:pos="1276"/>
              </w:tabs>
              <w:autoSpaceDE/>
              <w:autoSpaceDN/>
              <w:adjustRightInd/>
              <w:spacing w:after="200" w:line="360" w:lineRule="auto"/>
              <w:jc w:val="both"/>
              <w:rPr>
                <w:rFonts w:cs="Calibri"/>
                <w:b/>
                <w:bCs/>
                <w:color w:val="000000"/>
                <w:sz w:val="16"/>
                <w:szCs w:val="16"/>
                <w:lang w:val="en-GB"/>
              </w:rPr>
            </w:pPr>
            <w:r w:rsidRPr="00485FC1">
              <w:rPr>
                <w:rFonts w:cs="Calibri"/>
                <w:b/>
                <w:bCs/>
                <w:color w:val="000000"/>
                <w:sz w:val="16"/>
                <w:szCs w:val="16"/>
                <w:lang w:val="en-GB"/>
              </w:rPr>
              <w:t>Priority</w:t>
            </w:r>
          </w:p>
        </w:tc>
        <w:tc>
          <w:tcPr>
            <w:tcW w:w="1134" w:type="dxa"/>
            <w:noWrap/>
            <w:hideMark/>
          </w:tcPr>
          <w:p w14:paraId="768A755F" w14:textId="77777777" w:rsidR="000A0889" w:rsidRPr="00485FC1" w:rsidRDefault="000A0889" w:rsidP="000A0889">
            <w:pPr>
              <w:widowControl/>
              <w:tabs>
                <w:tab w:val="left" w:pos="1276"/>
              </w:tabs>
              <w:autoSpaceDE/>
              <w:autoSpaceDN/>
              <w:adjustRightInd/>
              <w:spacing w:after="200" w:line="360" w:lineRule="auto"/>
              <w:jc w:val="both"/>
              <w:rPr>
                <w:rFonts w:cs="Calibri"/>
                <w:b/>
                <w:bCs/>
                <w:color w:val="000000"/>
                <w:sz w:val="16"/>
                <w:szCs w:val="16"/>
                <w:lang w:val="en-GB"/>
              </w:rPr>
            </w:pPr>
            <w:r w:rsidRPr="00485FC1">
              <w:rPr>
                <w:rFonts w:cs="Calibri"/>
                <w:b/>
                <w:bCs/>
                <w:color w:val="000000"/>
                <w:sz w:val="16"/>
                <w:szCs w:val="16"/>
                <w:lang w:val="en-GB"/>
              </w:rPr>
              <w:t>Time scale</w:t>
            </w:r>
          </w:p>
        </w:tc>
        <w:tc>
          <w:tcPr>
            <w:tcW w:w="2120" w:type="dxa"/>
            <w:noWrap/>
            <w:hideMark/>
          </w:tcPr>
          <w:p w14:paraId="38C5A36A" w14:textId="77777777" w:rsidR="000A0889" w:rsidRPr="00485FC1" w:rsidRDefault="000A0889" w:rsidP="000A0889">
            <w:pPr>
              <w:widowControl/>
              <w:tabs>
                <w:tab w:val="left" w:pos="1276"/>
              </w:tabs>
              <w:autoSpaceDE/>
              <w:autoSpaceDN/>
              <w:adjustRightInd/>
              <w:spacing w:after="200" w:line="360" w:lineRule="auto"/>
              <w:jc w:val="both"/>
              <w:rPr>
                <w:rFonts w:cs="Calibri"/>
                <w:b/>
                <w:bCs/>
                <w:color w:val="000000"/>
                <w:sz w:val="16"/>
                <w:szCs w:val="16"/>
                <w:lang w:val="en-GB"/>
              </w:rPr>
            </w:pPr>
            <w:r w:rsidRPr="00485FC1">
              <w:rPr>
                <w:rFonts w:cs="Calibri"/>
                <w:b/>
                <w:bCs/>
                <w:color w:val="000000"/>
                <w:sz w:val="16"/>
                <w:szCs w:val="16"/>
                <w:lang w:val="en-GB"/>
              </w:rPr>
              <w:t>Organisations responsible</w:t>
            </w:r>
          </w:p>
        </w:tc>
      </w:tr>
      <w:tr w:rsidR="000A0889" w:rsidRPr="00485FC1" w14:paraId="47B61E68" w14:textId="77777777" w:rsidTr="000A0889">
        <w:trPr>
          <w:trHeight w:val="402"/>
        </w:trPr>
        <w:tc>
          <w:tcPr>
            <w:tcW w:w="1886" w:type="dxa"/>
            <w:noWrap/>
            <w:hideMark/>
          </w:tcPr>
          <w:p w14:paraId="52246CEF" w14:textId="77777777" w:rsidR="000A0889" w:rsidRPr="00485FC1" w:rsidRDefault="000A0889" w:rsidP="000A0889">
            <w:pPr>
              <w:widowControl/>
              <w:tabs>
                <w:tab w:val="left" w:pos="1276"/>
              </w:tabs>
              <w:autoSpaceDE/>
              <w:autoSpaceDN/>
              <w:adjustRightInd/>
              <w:spacing w:after="200" w:line="360" w:lineRule="auto"/>
              <w:jc w:val="both"/>
              <w:rPr>
                <w:rFonts w:cs="Calibri"/>
                <w:b/>
                <w:bCs/>
                <w:color w:val="000000"/>
                <w:sz w:val="16"/>
                <w:szCs w:val="16"/>
                <w:lang w:val="en-GB"/>
              </w:rPr>
            </w:pPr>
            <w:r w:rsidRPr="00485FC1">
              <w:rPr>
                <w:rFonts w:cs="Calibri"/>
                <w:b/>
                <w:bCs/>
                <w:color w:val="000000"/>
                <w:sz w:val="16"/>
                <w:szCs w:val="16"/>
                <w:lang w:val="en-GB"/>
              </w:rPr>
              <w:t>1.Habitat change</w:t>
            </w:r>
          </w:p>
        </w:tc>
        <w:tc>
          <w:tcPr>
            <w:tcW w:w="3467" w:type="dxa"/>
            <w:noWrap/>
            <w:hideMark/>
          </w:tcPr>
          <w:p w14:paraId="5A73F101" w14:textId="77777777" w:rsidR="000A0889" w:rsidRPr="00485FC1" w:rsidRDefault="000A0889" w:rsidP="000A0889">
            <w:pPr>
              <w:widowControl/>
              <w:tabs>
                <w:tab w:val="left" w:pos="1276"/>
              </w:tabs>
              <w:autoSpaceDE/>
              <w:autoSpaceDN/>
              <w:adjustRightInd/>
              <w:spacing w:after="200" w:line="360" w:lineRule="auto"/>
              <w:jc w:val="both"/>
              <w:rPr>
                <w:rFonts w:cs="Calibri"/>
                <w:b/>
                <w:bCs/>
                <w:color w:val="000000"/>
                <w:sz w:val="16"/>
                <w:szCs w:val="16"/>
                <w:lang w:val="en-GB"/>
              </w:rPr>
            </w:pPr>
            <w:r w:rsidRPr="00485FC1">
              <w:rPr>
                <w:rFonts w:cs="Calibri"/>
                <w:b/>
                <w:bCs/>
                <w:color w:val="000000"/>
                <w:sz w:val="16"/>
                <w:szCs w:val="16"/>
                <w:lang w:val="en-GB"/>
              </w:rPr>
              <w:t xml:space="preserve">Objective 1. Maintain suitable habitats of European Rollers </w:t>
            </w:r>
            <w:r>
              <w:rPr>
                <w:rFonts w:cs="Calibri"/>
                <w:b/>
                <w:bCs/>
                <w:color w:val="000000"/>
                <w:sz w:val="16"/>
                <w:szCs w:val="16"/>
                <w:lang w:val="en-GB"/>
              </w:rPr>
              <w:t>in</w:t>
            </w:r>
            <w:r w:rsidRPr="00485FC1">
              <w:rPr>
                <w:rFonts w:cs="Calibri"/>
                <w:b/>
                <w:bCs/>
                <w:color w:val="000000"/>
                <w:sz w:val="16"/>
                <w:szCs w:val="16"/>
                <w:lang w:val="en-GB"/>
              </w:rPr>
              <w:t xml:space="preserve"> non-breeding range</w:t>
            </w:r>
          </w:p>
        </w:tc>
        <w:tc>
          <w:tcPr>
            <w:tcW w:w="1061" w:type="dxa"/>
            <w:noWrap/>
            <w:hideMark/>
          </w:tcPr>
          <w:p w14:paraId="2CF18796"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w:t>
            </w:r>
          </w:p>
        </w:tc>
        <w:tc>
          <w:tcPr>
            <w:tcW w:w="1134" w:type="dxa"/>
            <w:noWrap/>
            <w:hideMark/>
          </w:tcPr>
          <w:p w14:paraId="48EB3F43"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w:t>
            </w:r>
          </w:p>
        </w:tc>
        <w:tc>
          <w:tcPr>
            <w:tcW w:w="2120" w:type="dxa"/>
            <w:noWrap/>
            <w:hideMark/>
          </w:tcPr>
          <w:p w14:paraId="03E6C8E8"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 </w:t>
            </w:r>
          </w:p>
        </w:tc>
      </w:tr>
      <w:tr w:rsidR="000A0889" w:rsidRPr="00485FC1" w14:paraId="044A4513" w14:textId="77777777" w:rsidTr="000A0889">
        <w:trPr>
          <w:trHeight w:val="402"/>
        </w:trPr>
        <w:tc>
          <w:tcPr>
            <w:tcW w:w="1886" w:type="dxa"/>
            <w:noWrap/>
            <w:hideMark/>
          </w:tcPr>
          <w:p w14:paraId="30B9697A"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1.1. Habitat loss and deterioration</w:t>
            </w:r>
          </w:p>
        </w:tc>
        <w:tc>
          <w:tcPr>
            <w:tcW w:w="3467" w:type="dxa"/>
            <w:noWrap/>
            <w:hideMark/>
          </w:tcPr>
          <w:p w14:paraId="54104429" w14:textId="77777777" w:rsidR="000A0889" w:rsidRPr="00485FC1" w:rsidRDefault="000A0889" w:rsidP="000A0889">
            <w:pPr>
              <w:widowControl/>
              <w:tabs>
                <w:tab w:val="left" w:pos="1276"/>
              </w:tabs>
              <w:autoSpaceDE/>
              <w:autoSpaceDN/>
              <w:adjustRightInd/>
              <w:spacing w:line="360" w:lineRule="auto"/>
              <w:jc w:val="both"/>
              <w:rPr>
                <w:rFonts w:cs="Calibri"/>
                <w:color w:val="000000"/>
                <w:sz w:val="16"/>
                <w:szCs w:val="16"/>
              </w:rPr>
            </w:pPr>
            <w:r w:rsidRPr="00485FC1">
              <w:rPr>
                <w:rFonts w:cs="Calibri"/>
                <w:color w:val="000000"/>
                <w:sz w:val="16"/>
                <w:szCs w:val="16"/>
              </w:rPr>
              <w:t>Encourage agri-environmental schemes,</w:t>
            </w:r>
            <w:r w:rsidRPr="00485FC1">
              <w:rPr>
                <w:rFonts w:cs="Calibri"/>
                <w:iCs/>
                <w:color w:val="000000"/>
                <w:sz w:val="16"/>
                <w:szCs w:val="16"/>
              </w:rPr>
              <w:t xml:space="preserve"> biodiversity-friendly farming systems, and participatory sustainable resource</w:t>
            </w:r>
            <w:r w:rsidRPr="00485FC1">
              <w:rPr>
                <w:rFonts w:cs="Calibri"/>
                <w:color w:val="000000"/>
                <w:sz w:val="16"/>
                <w:szCs w:val="16"/>
              </w:rPr>
              <w:t xml:space="preserve"> and habitat management schemes.</w:t>
            </w:r>
          </w:p>
        </w:tc>
        <w:tc>
          <w:tcPr>
            <w:tcW w:w="1061" w:type="dxa"/>
            <w:noWrap/>
            <w:hideMark/>
          </w:tcPr>
          <w:p w14:paraId="0F13C6BE"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High (1)</w:t>
            </w:r>
          </w:p>
        </w:tc>
        <w:tc>
          <w:tcPr>
            <w:tcW w:w="1134" w:type="dxa"/>
            <w:noWrap/>
            <w:hideMark/>
          </w:tcPr>
          <w:p w14:paraId="04BC2571"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Medium (M)</w:t>
            </w:r>
          </w:p>
        </w:tc>
        <w:tc>
          <w:tcPr>
            <w:tcW w:w="2120" w:type="dxa"/>
            <w:noWrap/>
            <w:hideMark/>
          </w:tcPr>
          <w:p w14:paraId="40F51F4A"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National governments,</w:t>
            </w:r>
          </w:p>
          <w:p w14:paraId="16BE3F6A"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Relevant national authorities,</w:t>
            </w:r>
          </w:p>
          <w:p w14:paraId="1B937DB5"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Local stakeholders</w:t>
            </w:r>
          </w:p>
        </w:tc>
      </w:tr>
      <w:tr w:rsidR="000A0889" w:rsidRPr="00485FC1" w14:paraId="2123086A" w14:textId="77777777" w:rsidTr="000A0889">
        <w:trPr>
          <w:trHeight w:val="402"/>
        </w:trPr>
        <w:tc>
          <w:tcPr>
            <w:tcW w:w="1886" w:type="dxa"/>
            <w:noWrap/>
            <w:hideMark/>
          </w:tcPr>
          <w:p w14:paraId="3048A5D9"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1.2. Desertification and drought</w:t>
            </w:r>
          </w:p>
        </w:tc>
        <w:tc>
          <w:tcPr>
            <w:tcW w:w="3467" w:type="dxa"/>
            <w:noWrap/>
            <w:hideMark/>
          </w:tcPr>
          <w:p w14:paraId="6E0F354B"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Encourage woodland conservation and native tree replanting in deforested areas.</w:t>
            </w:r>
          </w:p>
        </w:tc>
        <w:tc>
          <w:tcPr>
            <w:tcW w:w="1061" w:type="dxa"/>
            <w:noWrap/>
            <w:hideMark/>
          </w:tcPr>
          <w:p w14:paraId="587C78AE"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High (1)</w:t>
            </w:r>
          </w:p>
        </w:tc>
        <w:tc>
          <w:tcPr>
            <w:tcW w:w="1134" w:type="dxa"/>
            <w:noWrap/>
            <w:hideMark/>
          </w:tcPr>
          <w:p w14:paraId="3A2E7D8F"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Long (L)</w:t>
            </w:r>
          </w:p>
        </w:tc>
        <w:tc>
          <w:tcPr>
            <w:tcW w:w="2120" w:type="dxa"/>
            <w:noWrap/>
            <w:hideMark/>
          </w:tcPr>
          <w:p w14:paraId="2493A254"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Relevant national authorities,</w:t>
            </w:r>
          </w:p>
          <w:p w14:paraId="4EC74004"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Local stakeholders,</w:t>
            </w:r>
          </w:p>
          <w:p w14:paraId="4CEFA894"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tc>
      </w:tr>
      <w:tr w:rsidR="000A0889" w:rsidRPr="00485FC1" w14:paraId="5CAC6F8E" w14:textId="77777777" w:rsidTr="000A0889">
        <w:trPr>
          <w:trHeight w:val="402"/>
        </w:trPr>
        <w:tc>
          <w:tcPr>
            <w:tcW w:w="1886" w:type="dxa"/>
            <w:noWrap/>
            <w:hideMark/>
          </w:tcPr>
          <w:p w14:paraId="58068B65"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1.3. Climate change</w:t>
            </w:r>
          </w:p>
        </w:tc>
        <w:tc>
          <w:tcPr>
            <w:tcW w:w="3467" w:type="dxa"/>
            <w:noWrap/>
            <w:hideMark/>
          </w:tcPr>
          <w:p w14:paraId="0E1E8713"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Implement measures outlined in CMS Resolution 9.7</w:t>
            </w:r>
          </w:p>
        </w:tc>
        <w:tc>
          <w:tcPr>
            <w:tcW w:w="1061" w:type="dxa"/>
            <w:noWrap/>
            <w:hideMark/>
          </w:tcPr>
          <w:p w14:paraId="44308E29"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Low (3)</w:t>
            </w:r>
          </w:p>
        </w:tc>
        <w:tc>
          <w:tcPr>
            <w:tcW w:w="1134" w:type="dxa"/>
            <w:noWrap/>
            <w:hideMark/>
          </w:tcPr>
          <w:p w14:paraId="15CAA5D2"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Long (L)</w:t>
            </w:r>
          </w:p>
        </w:tc>
        <w:tc>
          <w:tcPr>
            <w:tcW w:w="2120" w:type="dxa"/>
            <w:noWrap/>
            <w:hideMark/>
          </w:tcPr>
          <w:p w14:paraId="1A48247C"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Relevant national authorities</w:t>
            </w:r>
          </w:p>
        </w:tc>
      </w:tr>
      <w:tr w:rsidR="000A0889" w:rsidRPr="00485FC1" w14:paraId="3C099890" w14:textId="77777777" w:rsidTr="000A0889">
        <w:trPr>
          <w:trHeight w:val="402"/>
        </w:trPr>
        <w:tc>
          <w:tcPr>
            <w:tcW w:w="1886" w:type="dxa"/>
            <w:noWrap/>
            <w:hideMark/>
          </w:tcPr>
          <w:p w14:paraId="5E407180"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w:t>
            </w:r>
          </w:p>
        </w:tc>
        <w:tc>
          <w:tcPr>
            <w:tcW w:w="3467" w:type="dxa"/>
            <w:noWrap/>
            <w:hideMark/>
          </w:tcPr>
          <w:p w14:paraId="694F3050"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Implement measures outlined in CMS Resolution 10.19</w:t>
            </w:r>
          </w:p>
        </w:tc>
        <w:tc>
          <w:tcPr>
            <w:tcW w:w="1061" w:type="dxa"/>
            <w:noWrap/>
            <w:hideMark/>
          </w:tcPr>
          <w:p w14:paraId="1DFD4DB9"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Low (3)</w:t>
            </w:r>
          </w:p>
        </w:tc>
        <w:tc>
          <w:tcPr>
            <w:tcW w:w="1134" w:type="dxa"/>
            <w:noWrap/>
            <w:hideMark/>
          </w:tcPr>
          <w:p w14:paraId="199B71D3"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Long (L)</w:t>
            </w:r>
          </w:p>
        </w:tc>
        <w:tc>
          <w:tcPr>
            <w:tcW w:w="2120" w:type="dxa"/>
            <w:noWrap/>
            <w:hideMark/>
          </w:tcPr>
          <w:p w14:paraId="7B6A674B"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Relevant national authorities</w:t>
            </w:r>
          </w:p>
        </w:tc>
      </w:tr>
      <w:tr w:rsidR="000A0889" w:rsidRPr="00485FC1" w14:paraId="64980DA3" w14:textId="77777777" w:rsidTr="000A0889">
        <w:trPr>
          <w:trHeight w:val="402"/>
        </w:trPr>
        <w:tc>
          <w:tcPr>
            <w:tcW w:w="1886" w:type="dxa"/>
            <w:noWrap/>
            <w:hideMark/>
          </w:tcPr>
          <w:p w14:paraId="572EB0F1"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w:t>
            </w:r>
          </w:p>
        </w:tc>
        <w:tc>
          <w:tcPr>
            <w:tcW w:w="3467" w:type="dxa"/>
            <w:noWrap/>
            <w:hideMark/>
          </w:tcPr>
          <w:p w14:paraId="3546E538"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Implement measures outlined in UNEP/CMS/COP11/Doc 23.4.2. Programme of Work on Climate Change and Migratory Species</w:t>
            </w:r>
          </w:p>
        </w:tc>
        <w:tc>
          <w:tcPr>
            <w:tcW w:w="1061" w:type="dxa"/>
            <w:noWrap/>
            <w:hideMark/>
          </w:tcPr>
          <w:p w14:paraId="7BD45CBF"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Low (3)</w:t>
            </w:r>
          </w:p>
        </w:tc>
        <w:tc>
          <w:tcPr>
            <w:tcW w:w="1134" w:type="dxa"/>
            <w:noWrap/>
            <w:hideMark/>
          </w:tcPr>
          <w:p w14:paraId="1CF70F90"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Long (L)</w:t>
            </w:r>
          </w:p>
        </w:tc>
        <w:tc>
          <w:tcPr>
            <w:tcW w:w="2120" w:type="dxa"/>
            <w:noWrap/>
            <w:hideMark/>
          </w:tcPr>
          <w:p w14:paraId="4D1CCAAC"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Relevant national authorities</w:t>
            </w:r>
          </w:p>
        </w:tc>
      </w:tr>
      <w:tr w:rsidR="000A0889" w:rsidRPr="00485FC1" w14:paraId="61317390" w14:textId="77777777" w:rsidTr="000A0889">
        <w:trPr>
          <w:trHeight w:val="402"/>
        </w:trPr>
        <w:tc>
          <w:tcPr>
            <w:tcW w:w="1886" w:type="dxa"/>
            <w:noWrap/>
            <w:hideMark/>
          </w:tcPr>
          <w:p w14:paraId="3850084C" w14:textId="77777777" w:rsidR="000A0889" w:rsidRPr="00485FC1" w:rsidRDefault="000A0889" w:rsidP="000A0889">
            <w:pPr>
              <w:widowControl/>
              <w:tabs>
                <w:tab w:val="left" w:pos="1276"/>
              </w:tabs>
              <w:autoSpaceDE/>
              <w:autoSpaceDN/>
              <w:adjustRightInd/>
              <w:spacing w:after="200" w:line="360" w:lineRule="auto"/>
              <w:jc w:val="both"/>
              <w:rPr>
                <w:rFonts w:cs="Calibri"/>
                <w:b/>
                <w:bCs/>
                <w:color w:val="000000"/>
                <w:sz w:val="16"/>
                <w:szCs w:val="16"/>
                <w:lang w:val="en-GB"/>
              </w:rPr>
            </w:pPr>
            <w:r w:rsidRPr="00485FC1">
              <w:rPr>
                <w:rFonts w:cs="Calibri"/>
                <w:b/>
                <w:bCs/>
                <w:color w:val="000000"/>
                <w:sz w:val="16"/>
                <w:szCs w:val="16"/>
                <w:lang w:val="en-GB"/>
              </w:rPr>
              <w:t>2.Taking and trade</w:t>
            </w:r>
          </w:p>
        </w:tc>
        <w:tc>
          <w:tcPr>
            <w:tcW w:w="3467" w:type="dxa"/>
            <w:noWrap/>
            <w:hideMark/>
          </w:tcPr>
          <w:p w14:paraId="715B1C87" w14:textId="77777777" w:rsidR="000A0889" w:rsidRPr="00485FC1" w:rsidRDefault="000A0889" w:rsidP="000A0889">
            <w:pPr>
              <w:widowControl/>
              <w:tabs>
                <w:tab w:val="left" w:pos="1276"/>
              </w:tabs>
              <w:autoSpaceDE/>
              <w:autoSpaceDN/>
              <w:adjustRightInd/>
              <w:spacing w:after="200" w:line="360" w:lineRule="auto"/>
              <w:jc w:val="both"/>
              <w:rPr>
                <w:rFonts w:cs="Calibri"/>
                <w:b/>
                <w:bCs/>
                <w:color w:val="000000"/>
                <w:sz w:val="16"/>
                <w:szCs w:val="16"/>
                <w:lang w:val="en-GB"/>
              </w:rPr>
            </w:pPr>
            <w:r w:rsidRPr="00485FC1">
              <w:rPr>
                <w:rFonts w:cs="Calibri"/>
                <w:b/>
                <w:bCs/>
                <w:color w:val="000000"/>
                <w:sz w:val="16"/>
                <w:szCs w:val="16"/>
                <w:lang w:val="en-GB"/>
              </w:rPr>
              <w:t>Objective 2. Significant reduction in mortality due to illegal killing and trapping.</w:t>
            </w:r>
          </w:p>
        </w:tc>
        <w:tc>
          <w:tcPr>
            <w:tcW w:w="1061" w:type="dxa"/>
            <w:noWrap/>
            <w:hideMark/>
          </w:tcPr>
          <w:p w14:paraId="4F626DD7"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w:t>
            </w:r>
          </w:p>
        </w:tc>
        <w:tc>
          <w:tcPr>
            <w:tcW w:w="1134" w:type="dxa"/>
            <w:noWrap/>
            <w:hideMark/>
          </w:tcPr>
          <w:p w14:paraId="0E1CA242"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w:t>
            </w:r>
          </w:p>
        </w:tc>
        <w:tc>
          <w:tcPr>
            <w:tcW w:w="2120" w:type="dxa"/>
            <w:noWrap/>
            <w:hideMark/>
          </w:tcPr>
          <w:p w14:paraId="7B896696"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 </w:t>
            </w:r>
          </w:p>
        </w:tc>
      </w:tr>
      <w:tr w:rsidR="000A0889" w:rsidRPr="00485FC1" w14:paraId="42FF95D9" w14:textId="77777777" w:rsidTr="000A0889">
        <w:trPr>
          <w:trHeight w:val="480"/>
        </w:trPr>
        <w:tc>
          <w:tcPr>
            <w:tcW w:w="1886" w:type="dxa"/>
            <w:noWrap/>
            <w:hideMark/>
          </w:tcPr>
          <w:p w14:paraId="412B4AE2"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2.1. Lack of regulation</w:t>
            </w:r>
          </w:p>
        </w:tc>
        <w:tc>
          <w:tcPr>
            <w:tcW w:w="3467" w:type="dxa"/>
            <w:hideMark/>
          </w:tcPr>
          <w:p w14:paraId="34E48556"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Ensure legal protection of European Roller of greatest conservation concern in priority countries.</w:t>
            </w:r>
          </w:p>
        </w:tc>
        <w:tc>
          <w:tcPr>
            <w:tcW w:w="1061" w:type="dxa"/>
            <w:noWrap/>
            <w:hideMark/>
          </w:tcPr>
          <w:p w14:paraId="3DDC07CA"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High (1)</w:t>
            </w:r>
          </w:p>
        </w:tc>
        <w:tc>
          <w:tcPr>
            <w:tcW w:w="1134" w:type="dxa"/>
            <w:noWrap/>
            <w:hideMark/>
          </w:tcPr>
          <w:p w14:paraId="3D23982A"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Medium (M)</w:t>
            </w:r>
          </w:p>
        </w:tc>
        <w:tc>
          <w:tcPr>
            <w:tcW w:w="2120" w:type="dxa"/>
            <w:noWrap/>
            <w:hideMark/>
          </w:tcPr>
          <w:p w14:paraId="19915D8D"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Relevant national authorities,</w:t>
            </w:r>
          </w:p>
          <w:p w14:paraId="78BE98FA"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w:t>
            </w:r>
            <w:r>
              <w:rPr>
                <w:rFonts w:cs="Calibri"/>
                <w:color w:val="000000"/>
                <w:sz w:val="16"/>
                <w:szCs w:val="16"/>
                <w:lang w:val="en-GB"/>
              </w:rPr>
              <w:t>overnment Organizations (G</w:t>
            </w:r>
            <w:r w:rsidRPr="00485FC1">
              <w:rPr>
                <w:rFonts w:cs="Calibri"/>
                <w:color w:val="000000"/>
                <w:sz w:val="16"/>
                <w:szCs w:val="16"/>
                <w:lang w:val="en-GB"/>
              </w:rPr>
              <w:t>Os</w:t>
            </w:r>
            <w:r>
              <w:rPr>
                <w:rFonts w:cs="Calibri"/>
                <w:color w:val="000000"/>
                <w:sz w:val="16"/>
                <w:szCs w:val="16"/>
                <w:lang w:val="en-GB"/>
              </w:rPr>
              <w:t>)</w:t>
            </w:r>
          </w:p>
        </w:tc>
      </w:tr>
      <w:tr w:rsidR="000A0889" w:rsidRPr="00485FC1" w14:paraId="1F0361F2" w14:textId="77777777" w:rsidTr="000A0889">
        <w:trPr>
          <w:trHeight w:val="711"/>
        </w:trPr>
        <w:tc>
          <w:tcPr>
            <w:tcW w:w="1886" w:type="dxa"/>
            <w:noWrap/>
            <w:hideMark/>
          </w:tcPr>
          <w:p w14:paraId="62247661"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2.2. Illegal killing</w:t>
            </w:r>
          </w:p>
        </w:tc>
        <w:tc>
          <w:tcPr>
            <w:tcW w:w="3467" w:type="dxa"/>
            <w:hideMark/>
          </w:tcPr>
          <w:p w14:paraId="2BDE4B32"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Promote international cooperation between enforcement authorities, and other stakeholders.</w:t>
            </w:r>
          </w:p>
        </w:tc>
        <w:tc>
          <w:tcPr>
            <w:tcW w:w="1061" w:type="dxa"/>
            <w:noWrap/>
            <w:hideMark/>
          </w:tcPr>
          <w:p w14:paraId="09F77C7B"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High (1)</w:t>
            </w:r>
          </w:p>
        </w:tc>
        <w:tc>
          <w:tcPr>
            <w:tcW w:w="1134" w:type="dxa"/>
            <w:noWrap/>
            <w:hideMark/>
          </w:tcPr>
          <w:p w14:paraId="766F40D0"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Short (S)</w:t>
            </w:r>
          </w:p>
        </w:tc>
        <w:tc>
          <w:tcPr>
            <w:tcW w:w="2120" w:type="dxa"/>
            <w:noWrap/>
            <w:hideMark/>
          </w:tcPr>
          <w:p w14:paraId="25166C5E"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Relevant national authorities,</w:t>
            </w:r>
          </w:p>
          <w:p w14:paraId="68480EEA"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p w14:paraId="2F710CC3"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Local stakeholders</w:t>
            </w:r>
          </w:p>
        </w:tc>
      </w:tr>
      <w:tr w:rsidR="000A0889" w:rsidRPr="00485FC1" w14:paraId="464170C3" w14:textId="77777777" w:rsidTr="000A0889">
        <w:trPr>
          <w:trHeight w:val="402"/>
        </w:trPr>
        <w:tc>
          <w:tcPr>
            <w:tcW w:w="1886" w:type="dxa"/>
            <w:noWrap/>
            <w:hideMark/>
          </w:tcPr>
          <w:p w14:paraId="5FD130DE"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w:t>
            </w:r>
          </w:p>
        </w:tc>
        <w:tc>
          <w:tcPr>
            <w:tcW w:w="3467" w:type="dxa"/>
            <w:noWrap/>
            <w:hideMark/>
          </w:tcPr>
          <w:p w14:paraId="774C9813"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xml:space="preserve">Improve law enforcement. </w:t>
            </w:r>
          </w:p>
        </w:tc>
        <w:tc>
          <w:tcPr>
            <w:tcW w:w="1061" w:type="dxa"/>
            <w:noWrap/>
            <w:hideMark/>
          </w:tcPr>
          <w:p w14:paraId="50731287"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High (1)</w:t>
            </w:r>
          </w:p>
        </w:tc>
        <w:tc>
          <w:tcPr>
            <w:tcW w:w="1134" w:type="dxa"/>
            <w:noWrap/>
            <w:hideMark/>
          </w:tcPr>
          <w:p w14:paraId="699AA82C"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Short (S)</w:t>
            </w:r>
          </w:p>
        </w:tc>
        <w:tc>
          <w:tcPr>
            <w:tcW w:w="2120" w:type="dxa"/>
            <w:noWrap/>
            <w:hideMark/>
          </w:tcPr>
          <w:p w14:paraId="6D3285BC"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Relevant national authorities</w:t>
            </w:r>
          </w:p>
        </w:tc>
      </w:tr>
      <w:tr w:rsidR="000A0889" w:rsidRPr="00485FC1" w14:paraId="1DFDC54B" w14:textId="77777777" w:rsidTr="000A0889">
        <w:trPr>
          <w:trHeight w:val="402"/>
        </w:trPr>
        <w:tc>
          <w:tcPr>
            <w:tcW w:w="1886" w:type="dxa"/>
            <w:noWrap/>
          </w:tcPr>
          <w:p w14:paraId="578FBF3B"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p>
        </w:tc>
        <w:tc>
          <w:tcPr>
            <w:tcW w:w="3467" w:type="dxa"/>
            <w:noWrap/>
          </w:tcPr>
          <w:p w14:paraId="40A824D5"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highlight w:val="yellow"/>
                <w:lang w:val="en-GB"/>
              </w:rPr>
            </w:pPr>
            <w:r w:rsidRPr="00485FC1">
              <w:rPr>
                <w:rFonts w:cs="Calibri"/>
                <w:color w:val="000000"/>
                <w:sz w:val="16"/>
                <w:szCs w:val="16"/>
                <w:lang w:val="en-GB"/>
              </w:rPr>
              <w:t>Promote sensitising campaigns in the priority countries.</w:t>
            </w:r>
          </w:p>
        </w:tc>
        <w:tc>
          <w:tcPr>
            <w:tcW w:w="1061" w:type="dxa"/>
            <w:noWrap/>
          </w:tcPr>
          <w:p w14:paraId="0D99D686"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Medium (2)</w:t>
            </w:r>
          </w:p>
        </w:tc>
        <w:tc>
          <w:tcPr>
            <w:tcW w:w="1134" w:type="dxa"/>
            <w:noWrap/>
          </w:tcPr>
          <w:p w14:paraId="61C78FAB"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Short (S)</w:t>
            </w:r>
          </w:p>
        </w:tc>
        <w:tc>
          <w:tcPr>
            <w:tcW w:w="2120" w:type="dxa"/>
            <w:noWrap/>
          </w:tcPr>
          <w:p w14:paraId="3FDF8DC7"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National governments,</w:t>
            </w:r>
          </w:p>
          <w:p w14:paraId="7E4EF264"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Relevant national authorities,</w:t>
            </w:r>
          </w:p>
          <w:p w14:paraId="35B5E422"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tc>
      </w:tr>
      <w:tr w:rsidR="000A0889" w:rsidRPr="00485FC1" w14:paraId="64429CE5" w14:textId="77777777" w:rsidTr="000A0889">
        <w:trPr>
          <w:trHeight w:val="750"/>
        </w:trPr>
        <w:tc>
          <w:tcPr>
            <w:tcW w:w="1886" w:type="dxa"/>
            <w:hideMark/>
          </w:tcPr>
          <w:p w14:paraId="2B869907"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lastRenderedPageBreak/>
              <w:t>2.3. Illegal trapping and catching for pet</w:t>
            </w:r>
          </w:p>
        </w:tc>
        <w:tc>
          <w:tcPr>
            <w:tcW w:w="3467" w:type="dxa"/>
            <w:hideMark/>
          </w:tcPr>
          <w:p w14:paraId="65A95FA8"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Promote international cooperation between enforcement authorities, and other stakeholders in the regulation.</w:t>
            </w:r>
          </w:p>
        </w:tc>
        <w:tc>
          <w:tcPr>
            <w:tcW w:w="1061" w:type="dxa"/>
            <w:noWrap/>
            <w:hideMark/>
          </w:tcPr>
          <w:p w14:paraId="2DC7A020"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Medium (2)</w:t>
            </w:r>
          </w:p>
        </w:tc>
        <w:tc>
          <w:tcPr>
            <w:tcW w:w="1134" w:type="dxa"/>
            <w:noWrap/>
            <w:hideMark/>
          </w:tcPr>
          <w:p w14:paraId="5E56BB46"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Short (S)</w:t>
            </w:r>
          </w:p>
        </w:tc>
        <w:tc>
          <w:tcPr>
            <w:tcW w:w="2120" w:type="dxa"/>
            <w:noWrap/>
            <w:hideMark/>
          </w:tcPr>
          <w:p w14:paraId="405B497E"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National governments,</w:t>
            </w:r>
          </w:p>
          <w:p w14:paraId="091F312E"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Relevant national authorities,</w:t>
            </w:r>
          </w:p>
          <w:p w14:paraId="0CAE735A"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p w14:paraId="1B8BFBAB"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Local stakeholders</w:t>
            </w:r>
          </w:p>
        </w:tc>
      </w:tr>
      <w:tr w:rsidR="000A0889" w:rsidRPr="00485FC1" w14:paraId="6AD34C40" w14:textId="77777777" w:rsidTr="000A0889">
        <w:trPr>
          <w:trHeight w:val="480"/>
        </w:trPr>
        <w:tc>
          <w:tcPr>
            <w:tcW w:w="1886" w:type="dxa"/>
            <w:noWrap/>
            <w:hideMark/>
          </w:tcPr>
          <w:p w14:paraId="6A89EBDC"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w:t>
            </w:r>
          </w:p>
        </w:tc>
        <w:tc>
          <w:tcPr>
            <w:tcW w:w="3467" w:type="dxa"/>
            <w:hideMark/>
          </w:tcPr>
          <w:p w14:paraId="482A3BA0"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Implement measures outlined in CMS Resolution 11.16 on The Prevention of Illegal Killing, Taking and Trade of Migratory Birds.</w:t>
            </w:r>
          </w:p>
        </w:tc>
        <w:tc>
          <w:tcPr>
            <w:tcW w:w="1061" w:type="dxa"/>
            <w:noWrap/>
            <w:hideMark/>
          </w:tcPr>
          <w:p w14:paraId="173E47C3"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High (1)</w:t>
            </w:r>
          </w:p>
        </w:tc>
        <w:tc>
          <w:tcPr>
            <w:tcW w:w="1134" w:type="dxa"/>
            <w:noWrap/>
            <w:hideMark/>
          </w:tcPr>
          <w:p w14:paraId="4B53C720"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Short (S)</w:t>
            </w:r>
          </w:p>
        </w:tc>
        <w:tc>
          <w:tcPr>
            <w:tcW w:w="2120" w:type="dxa"/>
            <w:noWrap/>
            <w:hideMark/>
          </w:tcPr>
          <w:p w14:paraId="680AF4CF"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National governments,</w:t>
            </w:r>
          </w:p>
          <w:p w14:paraId="075E8F68"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International organizations,</w:t>
            </w:r>
          </w:p>
          <w:p w14:paraId="51B032F7"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Relevant national authorities,</w:t>
            </w:r>
          </w:p>
          <w:p w14:paraId="6FA011AF"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tc>
      </w:tr>
      <w:tr w:rsidR="000A0889" w:rsidRPr="00485FC1" w14:paraId="73B50525" w14:textId="77777777" w:rsidTr="000A0889">
        <w:trPr>
          <w:trHeight w:val="720"/>
        </w:trPr>
        <w:tc>
          <w:tcPr>
            <w:tcW w:w="1886" w:type="dxa"/>
            <w:noWrap/>
          </w:tcPr>
          <w:p w14:paraId="47211FD2" w14:textId="77777777" w:rsidR="000A0889" w:rsidRPr="00485FC1" w:rsidRDefault="000A0889" w:rsidP="000A0889">
            <w:pPr>
              <w:widowControl/>
              <w:tabs>
                <w:tab w:val="left" w:pos="1276"/>
              </w:tabs>
              <w:autoSpaceDE/>
              <w:autoSpaceDN/>
              <w:adjustRightInd/>
              <w:spacing w:line="360" w:lineRule="auto"/>
              <w:jc w:val="both"/>
              <w:rPr>
                <w:rFonts w:cs="Calibri"/>
                <w:color w:val="000000"/>
                <w:sz w:val="16"/>
                <w:szCs w:val="16"/>
                <w:lang w:val="en-GB"/>
              </w:rPr>
            </w:pPr>
            <w:r w:rsidRPr="00485FC1">
              <w:rPr>
                <w:rFonts w:cs="Calibri"/>
                <w:b/>
                <w:bCs/>
                <w:color w:val="000000"/>
                <w:sz w:val="16"/>
                <w:szCs w:val="16"/>
                <w:lang w:val="en-GB"/>
              </w:rPr>
              <w:t>3.Other threats</w:t>
            </w:r>
          </w:p>
        </w:tc>
        <w:tc>
          <w:tcPr>
            <w:tcW w:w="3467" w:type="dxa"/>
          </w:tcPr>
          <w:p w14:paraId="5CCE9CC5" w14:textId="77777777" w:rsidR="000A0889" w:rsidRPr="00485FC1" w:rsidRDefault="000A0889" w:rsidP="000A0889">
            <w:pPr>
              <w:widowControl/>
              <w:tabs>
                <w:tab w:val="left" w:pos="1276"/>
              </w:tabs>
              <w:autoSpaceDE/>
              <w:autoSpaceDN/>
              <w:adjustRightInd/>
              <w:spacing w:line="360" w:lineRule="auto"/>
              <w:jc w:val="both"/>
              <w:rPr>
                <w:rFonts w:cs="Calibri"/>
                <w:color w:val="000000"/>
                <w:sz w:val="16"/>
                <w:szCs w:val="16"/>
                <w:lang w:val="en-GB"/>
              </w:rPr>
            </w:pPr>
            <w:r w:rsidRPr="00485FC1">
              <w:rPr>
                <w:rFonts w:cs="Calibri"/>
                <w:b/>
                <w:bCs/>
                <w:color w:val="000000"/>
                <w:sz w:val="16"/>
                <w:szCs w:val="16"/>
                <w:lang w:val="en-GB"/>
              </w:rPr>
              <w:t>Objective 3. Significant reduction in mortality due to electrocution and collision with energy infrastructure</w:t>
            </w:r>
          </w:p>
        </w:tc>
        <w:tc>
          <w:tcPr>
            <w:tcW w:w="1061" w:type="dxa"/>
            <w:noWrap/>
          </w:tcPr>
          <w:p w14:paraId="7D611777" w14:textId="77777777" w:rsidR="000A0889" w:rsidRPr="00485FC1" w:rsidRDefault="000A0889" w:rsidP="000A0889">
            <w:pPr>
              <w:widowControl/>
              <w:tabs>
                <w:tab w:val="left" w:pos="1276"/>
              </w:tabs>
              <w:autoSpaceDE/>
              <w:autoSpaceDN/>
              <w:adjustRightInd/>
              <w:spacing w:line="360" w:lineRule="auto"/>
              <w:jc w:val="both"/>
              <w:rPr>
                <w:rFonts w:cs="Calibri"/>
                <w:color w:val="000000"/>
                <w:sz w:val="16"/>
                <w:szCs w:val="16"/>
                <w:lang w:val="en-GB"/>
              </w:rPr>
            </w:pPr>
            <w:r w:rsidRPr="00485FC1">
              <w:rPr>
                <w:rFonts w:cs="Calibri"/>
                <w:color w:val="000000"/>
                <w:sz w:val="16"/>
                <w:szCs w:val="16"/>
                <w:lang w:val="en-GB"/>
              </w:rPr>
              <w:t> </w:t>
            </w:r>
          </w:p>
        </w:tc>
        <w:tc>
          <w:tcPr>
            <w:tcW w:w="1134" w:type="dxa"/>
            <w:noWrap/>
          </w:tcPr>
          <w:p w14:paraId="10CE31A3" w14:textId="77777777" w:rsidR="000A0889" w:rsidRPr="00485FC1" w:rsidRDefault="000A0889" w:rsidP="000A0889">
            <w:pPr>
              <w:widowControl/>
              <w:tabs>
                <w:tab w:val="left" w:pos="1276"/>
              </w:tabs>
              <w:autoSpaceDE/>
              <w:autoSpaceDN/>
              <w:adjustRightInd/>
              <w:spacing w:line="360" w:lineRule="auto"/>
              <w:jc w:val="both"/>
              <w:rPr>
                <w:rFonts w:cs="Calibri"/>
                <w:color w:val="000000"/>
                <w:sz w:val="16"/>
                <w:szCs w:val="16"/>
                <w:lang w:val="en-GB"/>
              </w:rPr>
            </w:pPr>
            <w:r w:rsidRPr="00485FC1">
              <w:rPr>
                <w:rFonts w:cs="Calibri"/>
                <w:color w:val="000000"/>
                <w:sz w:val="16"/>
                <w:szCs w:val="16"/>
                <w:lang w:val="en-GB"/>
              </w:rPr>
              <w:t> </w:t>
            </w:r>
          </w:p>
        </w:tc>
        <w:tc>
          <w:tcPr>
            <w:tcW w:w="2120" w:type="dxa"/>
            <w:noWrap/>
          </w:tcPr>
          <w:p w14:paraId="5152E200" w14:textId="77777777" w:rsidR="000A0889" w:rsidRPr="00485FC1" w:rsidRDefault="000A0889" w:rsidP="000A0889">
            <w:pPr>
              <w:widowControl/>
              <w:tabs>
                <w:tab w:val="left" w:pos="1276"/>
              </w:tabs>
              <w:autoSpaceDE/>
              <w:autoSpaceDN/>
              <w:adjustRightInd/>
              <w:spacing w:line="360" w:lineRule="auto"/>
              <w:rPr>
                <w:rFonts w:cs="Calibri"/>
                <w:color w:val="000000"/>
                <w:sz w:val="16"/>
                <w:szCs w:val="16"/>
                <w:lang w:val="en-GB"/>
              </w:rPr>
            </w:pPr>
            <w:r w:rsidRPr="00485FC1">
              <w:rPr>
                <w:rFonts w:cs="Calibri"/>
                <w:color w:val="000000"/>
                <w:sz w:val="16"/>
                <w:szCs w:val="16"/>
                <w:lang w:val="en-GB"/>
              </w:rPr>
              <w:t> </w:t>
            </w:r>
          </w:p>
        </w:tc>
      </w:tr>
      <w:tr w:rsidR="000A0889" w:rsidRPr="00485FC1" w14:paraId="1FB788C8" w14:textId="77777777" w:rsidTr="000A0889">
        <w:trPr>
          <w:trHeight w:val="720"/>
        </w:trPr>
        <w:tc>
          <w:tcPr>
            <w:tcW w:w="1886" w:type="dxa"/>
            <w:noWrap/>
            <w:hideMark/>
          </w:tcPr>
          <w:p w14:paraId="029352E8"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3.1. Indirect poisoning</w:t>
            </w:r>
          </w:p>
        </w:tc>
        <w:tc>
          <w:tcPr>
            <w:tcW w:w="3467" w:type="dxa"/>
            <w:hideMark/>
          </w:tcPr>
          <w:p w14:paraId="68E04880"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xml:space="preserve">Implement CMS Resolution 11.15 and measures outlined in the </w:t>
            </w:r>
            <w:r w:rsidRPr="00485FC1">
              <w:rPr>
                <w:rFonts w:cs="Calibri"/>
                <w:i/>
                <w:color w:val="000000"/>
                <w:sz w:val="16"/>
                <w:szCs w:val="16"/>
                <w:lang w:val="en-GB"/>
              </w:rPr>
              <w:t>CMS Guidelines to Prevent the Risk of Poisoning to Migratory Birds</w:t>
            </w:r>
            <w:r w:rsidRPr="00485FC1">
              <w:rPr>
                <w:rFonts w:cs="Calibri"/>
                <w:color w:val="000000"/>
                <w:sz w:val="16"/>
                <w:szCs w:val="16"/>
                <w:lang w:val="en-GB"/>
              </w:rPr>
              <w:t xml:space="preserve">, particularly the recommendations </w:t>
            </w:r>
            <w:r w:rsidRPr="00485FC1">
              <w:rPr>
                <w:rFonts w:cs="Calibri"/>
                <w:iCs/>
                <w:color w:val="000000"/>
                <w:sz w:val="16"/>
                <w:szCs w:val="16"/>
              </w:rPr>
              <w:t>to prevent risk to birds from insecticides and rodenticides used to protect crops</w:t>
            </w:r>
            <w:r w:rsidRPr="00485FC1">
              <w:rPr>
                <w:rFonts w:cs="Calibri"/>
                <w:color w:val="000000"/>
                <w:sz w:val="16"/>
                <w:szCs w:val="16"/>
                <w:lang w:val="en-GB"/>
              </w:rPr>
              <w:t xml:space="preserve">, with priority to substitution, restriction, or ban of substances of high risk to European Roller, such as harmful insecticides and second generation anticoagulant rodenticides (SGARs) </w:t>
            </w:r>
          </w:p>
        </w:tc>
        <w:tc>
          <w:tcPr>
            <w:tcW w:w="1061" w:type="dxa"/>
            <w:noWrap/>
            <w:hideMark/>
          </w:tcPr>
          <w:p w14:paraId="7F4A3582"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High</w:t>
            </w:r>
            <w:r>
              <w:rPr>
                <w:rFonts w:cs="Calibri"/>
                <w:color w:val="000000"/>
                <w:sz w:val="16"/>
                <w:szCs w:val="16"/>
                <w:lang w:val="en-GB"/>
              </w:rPr>
              <w:t xml:space="preserve"> </w:t>
            </w:r>
            <w:r w:rsidRPr="00485FC1">
              <w:rPr>
                <w:rFonts w:cs="Calibri"/>
                <w:color w:val="000000"/>
                <w:sz w:val="16"/>
                <w:szCs w:val="16"/>
                <w:lang w:val="en-GB"/>
              </w:rPr>
              <w:t>(1)</w:t>
            </w:r>
          </w:p>
        </w:tc>
        <w:tc>
          <w:tcPr>
            <w:tcW w:w="1134" w:type="dxa"/>
            <w:noWrap/>
            <w:hideMark/>
          </w:tcPr>
          <w:p w14:paraId="5CF3B95B"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Medium (M)</w:t>
            </w:r>
          </w:p>
        </w:tc>
        <w:tc>
          <w:tcPr>
            <w:tcW w:w="2120" w:type="dxa"/>
            <w:noWrap/>
            <w:hideMark/>
          </w:tcPr>
          <w:p w14:paraId="0D1ABF17"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National governments,</w:t>
            </w:r>
          </w:p>
          <w:p w14:paraId="56217F77"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Relevant national authorities,</w:t>
            </w:r>
          </w:p>
          <w:p w14:paraId="5E23D537"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tc>
      </w:tr>
      <w:tr w:rsidR="000A0889" w:rsidRPr="00485FC1" w14:paraId="2DC7A848" w14:textId="77777777" w:rsidTr="000A0889">
        <w:trPr>
          <w:trHeight w:val="480"/>
        </w:trPr>
        <w:tc>
          <w:tcPr>
            <w:tcW w:w="1886" w:type="dxa"/>
            <w:noWrap/>
            <w:hideMark/>
          </w:tcPr>
          <w:p w14:paraId="5F07266A"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3.1. Collisions with wind farm turbines</w:t>
            </w:r>
          </w:p>
        </w:tc>
        <w:tc>
          <w:tcPr>
            <w:tcW w:w="3467" w:type="dxa"/>
            <w:hideMark/>
          </w:tcPr>
          <w:p w14:paraId="30598E78"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Ensure that appropriate EIA (Environmental Impact Assessment) have assessed/are assessing the risks to Rollers in projects along the well-known migration routes of European Roller.</w:t>
            </w:r>
          </w:p>
        </w:tc>
        <w:tc>
          <w:tcPr>
            <w:tcW w:w="1061" w:type="dxa"/>
            <w:noWrap/>
            <w:hideMark/>
          </w:tcPr>
          <w:p w14:paraId="76BB62E3"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Low (3)</w:t>
            </w:r>
          </w:p>
        </w:tc>
        <w:tc>
          <w:tcPr>
            <w:tcW w:w="1134" w:type="dxa"/>
            <w:noWrap/>
            <w:hideMark/>
          </w:tcPr>
          <w:p w14:paraId="0DCDA1BE"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Short (S)</w:t>
            </w:r>
          </w:p>
        </w:tc>
        <w:tc>
          <w:tcPr>
            <w:tcW w:w="2120" w:type="dxa"/>
            <w:noWrap/>
            <w:hideMark/>
          </w:tcPr>
          <w:p w14:paraId="24C2B27E"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National governments,</w:t>
            </w:r>
          </w:p>
          <w:p w14:paraId="5C4655A7"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International organizations,</w:t>
            </w:r>
          </w:p>
          <w:p w14:paraId="1150C542"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Relevant national authorities,</w:t>
            </w:r>
          </w:p>
          <w:p w14:paraId="62AC236E"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Electric utility companies,</w:t>
            </w:r>
          </w:p>
          <w:p w14:paraId="00D8247B"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p w14:paraId="7EFC3D46"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p>
        </w:tc>
      </w:tr>
      <w:tr w:rsidR="000A0889" w:rsidRPr="00485FC1" w14:paraId="6E42C745" w14:textId="77777777" w:rsidTr="000A0889">
        <w:trPr>
          <w:trHeight w:val="795"/>
        </w:trPr>
        <w:tc>
          <w:tcPr>
            <w:tcW w:w="1886" w:type="dxa"/>
            <w:noWrap/>
            <w:hideMark/>
          </w:tcPr>
          <w:p w14:paraId="5F8FAF4A"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3.2. Electrocution</w:t>
            </w:r>
          </w:p>
        </w:tc>
        <w:tc>
          <w:tcPr>
            <w:tcW w:w="3467" w:type="dxa"/>
            <w:hideMark/>
          </w:tcPr>
          <w:p w14:paraId="2644A19F"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xml:space="preserve">Encourage constructors and operators of new medium-voltage transmission lines and associated towers to incorporate appropriate measures aimed at protecting migrating birds against electrocution. </w:t>
            </w:r>
          </w:p>
        </w:tc>
        <w:tc>
          <w:tcPr>
            <w:tcW w:w="1061" w:type="dxa"/>
            <w:noWrap/>
            <w:hideMark/>
          </w:tcPr>
          <w:p w14:paraId="31F90E47"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Medium (2)</w:t>
            </w:r>
          </w:p>
        </w:tc>
        <w:tc>
          <w:tcPr>
            <w:tcW w:w="1134" w:type="dxa"/>
            <w:noWrap/>
            <w:hideMark/>
          </w:tcPr>
          <w:p w14:paraId="3AA59881"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Medium (M)</w:t>
            </w:r>
          </w:p>
        </w:tc>
        <w:tc>
          <w:tcPr>
            <w:tcW w:w="2120" w:type="dxa"/>
            <w:noWrap/>
            <w:hideMark/>
          </w:tcPr>
          <w:p w14:paraId="7DD8571D"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National governments,</w:t>
            </w:r>
          </w:p>
          <w:p w14:paraId="6F92F3F6"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International organizations,</w:t>
            </w:r>
          </w:p>
          <w:p w14:paraId="73A60B17"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Relevant national authorities,</w:t>
            </w:r>
          </w:p>
          <w:p w14:paraId="440472C2"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Electric utility companies,</w:t>
            </w:r>
          </w:p>
          <w:p w14:paraId="79B34AA0"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tc>
      </w:tr>
      <w:tr w:rsidR="000A0889" w:rsidRPr="00485FC1" w14:paraId="39EBF445" w14:textId="77777777" w:rsidTr="000A0889">
        <w:trPr>
          <w:trHeight w:val="855"/>
        </w:trPr>
        <w:tc>
          <w:tcPr>
            <w:tcW w:w="1886" w:type="dxa"/>
            <w:noWrap/>
            <w:hideMark/>
          </w:tcPr>
          <w:p w14:paraId="12E398AE"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lastRenderedPageBreak/>
              <w:t> </w:t>
            </w:r>
          </w:p>
        </w:tc>
        <w:tc>
          <w:tcPr>
            <w:tcW w:w="3467" w:type="dxa"/>
            <w:hideMark/>
          </w:tcPr>
          <w:p w14:paraId="4065135E"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xml:space="preserve">Encourage constructors and operators to cooperate with conservation organizations, competent authorities, and appropriate financial bodies in order to reduce the electrocution risk posed to birds from transmission lines. </w:t>
            </w:r>
          </w:p>
        </w:tc>
        <w:tc>
          <w:tcPr>
            <w:tcW w:w="1061" w:type="dxa"/>
            <w:noWrap/>
            <w:hideMark/>
          </w:tcPr>
          <w:p w14:paraId="00A4D3EB"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Medium (2)</w:t>
            </w:r>
          </w:p>
        </w:tc>
        <w:tc>
          <w:tcPr>
            <w:tcW w:w="1134" w:type="dxa"/>
            <w:noWrap/>
            <w:hideMark/>
          </w:tcPr>
          <w:p w14:paraId="4E629EE2"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Medium (M)</w:t>
            </w:r>
          </w:p>
        </w:tc>
        <w:tc>
          <w:tcPr>
            <w:tcW w:w="2120" w:type="dxa"/>
            <w:noWrap/>
            <w:hideMark/>
          </w:tcPr>
          <w:p w14:paraId="38762D01"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National governments,</w:t>
            </w:r>
          </w:p>
          <w:p w14:paraId="28A949B2"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International organizations,</w:t>
            </w:r>
          </w:p>
          <w:p w14:paraId="017CEC56"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Relevant national authorities,</w:t>
            </w:r>
          </w:p>
          <w:p w14:paraId="30835B56"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Electric utility companies,</w:t>
            </w:r>
          </w:p>
          <w:p w14:paraId="3A53BFA5"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tc>
      </w:tr>
      <w:tr w:rsidR="000A0889" w:rsidRPr="00485FC1" w14:paraId="62DE5B26" w14:textId="77777777" w:rsidTr="000A0889">
        <w:trPr>
          <w:trHeight w:val="402"/>
        </w:trPr>
        <w:tc>
          <w:tcPr>
            <w:tcW w:w="1886" w:type="dxa"/>
            <w:noWrap/>
            <w:hideMark/>
          </w:tcPr>
          <w:p w14:paraId="2C06DCA0" w14:textId="77777777" w:rsidR="000A0889" w:rsidRPr="00485FC1" w:rsidRDefault="000A0889" w:rsidP="000A0889">
            <w:pPr>
              <w:widowControl/>
              <w:tabs>
                <w:tab w:val="left" w:pos="1276"/>
              </w:tabs>
              <w:autoSpaceDE/>
              <w:autoSpaceDN/>
              <w:adjustRightInd/>
              <w:spacing w:after="200" w:line="360" w:lineRule="auto"/>
              <w:jc w:val="both"/>
              <w:rPr>
                <w:rFonts w:cs="Calibri"/>
                <w:b/>
                <w:bCs/>
                <w:color w:val="000000"/>
                <w:sz w:val="16"/>
                <w:szCs w:val="16"/>
                <w:lang w:val="en-GB"/>
              </w:rPr>
            </w:pPr>
            <w:r w:rsidRPr="00485FC1">
              <w:rPr>
                <w:rFonts w:cs="Calibri"/>
                <w:b/>
                <w:bCs/>
                <w:color w:val="000000"/>
                <w:sz w:val="16"/>
                <w:szCs w:val="16"/>
                <w:lang w:val="en-GB"/>
              </w:rPr>
              <w:t>4.</w:t>
            </w:r>
            <w:r>
              <w:rPr>
                <w:rFonts w:cs="Calibri"/>
                <w:b/>
                <w:bCs/>
                <w:color w:val="000000"/>
                <w:sz w:val="16"/>
                <w:szCs w:val="16"/>
                <w:lang w:val="en-GB"/>
              </w:rPr>
              <w:t xml:space="preserve"> </w:t>
            </w:r>
            <w:r w:rsidRPr="00485FC1">
              <w:rPr>
                <w:rFonts w:cs="Calibri"/>
                <w:b/>
                <w:bCs/>
                <w:color w:val="000000"/>
                <w:sz w:val="16"/>
                <w:szCs w:val="16"/>
                <w:lang w:val="en-GB"/>
              </w:rPr>
              <w:t>Lack of research and monitoring</w:t>
            </w:r>
          </w:p>
        </w:tc>
        <w:tc>
          <w:tcPr>
            <w:tcW w:w="3467" w:type="dxa"/>
            <w:noWrap/>
            <w:hideMark/>
          </w:tcPr>
          <w:p w14:paraId="1E4AACA3" w14:textId="77777777" w:rsidR="000A0889" w:rsidRPr="00485FC1" w:rsidRDefault="000A0889" w:rsidP="000A0889">
            <w:pPr>
              <w:widowControl/>
              <w:tabs>
                <w:tab w:val="left" w:pos="1276"/>
              </w:tabs>
              <w:autoSpaceDE/>
              <w:autoSpaceDN/>
              <w:adjustRightInd/>
              <w:spacing w:after="200" w:line="360" w:lineRule="auto"/>
              <w:jc w:val="both"/>
              <w:rPr>
                <w:rFonts w:cs="Calibri"/>
                <w:b/>
                <w:bCs/>
                <w:color w:val="000000"/>
                <w:sz w:val="16"/>
                <w:szCs w:val="16"/>
                <w:lang w:val="en-GB"/>
              </w:rPr>
            </w:pPr>
            <w:r w:rsidRPr="00485FC1">
              <w:rPr>
                <w:rFonts w:cs="Calibri"/>
                <w:b/>
                <w:bCs/>
                <w:color w:val="000000"/>
                <w:sz w:val="16"/>
                <w:szCs w:val="16"/>
                <w:lang w:val="en-GB"/>
              </w:rPr>
              <w:t>Objective 4: Increase efficiency of conservation measures</w:t>
            </w:r>
          </w:p>
        </w:tc>
        <w:tc>
          <w:tcPr>
            <w:tcW w:w="1061" w:type="dxa"/>
            <w:noWrap/>
            <w:hideMark/>
          </w:tcPr>
          <w:p w14:paraId="31CD99C5"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w:t>
            </w:r>
          </w:p>
        </w:tc>
        <w:tc>
          <w:tcPr>
            <w:tcW w:w="1134" w:type="dxa"/>
            <w:noWrap/>
            <w:hideMark/>
          </w:tcPr>
          <w:p w14:paraId="3790E904"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w:t>
            </w:r>
          </w:p>
        </w:tc>
        <w:tc>
          <w:tcPr>
            <w:tcW w:w="2120" w:type="dxa"/>
            <w:noWrap/>
            <w:hideMark/>
          </w:tcPr>
          <w:p w14:paraId="4D481F1C"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 </w:t>
            </w:r>
          </w:p>
        </w:tc>
      </w:tr>
      <w:tr w:rsidR="000A0889" w:rsidRPr="00485FC1" w14:paraId="6553800C" w14:textId="77777777" w:rsidTr="000A0889">
        <w:trPr>
          <w:trHeight w:val="1370"/>
        </w:trPr>
        <w:tc>
          <w:tcPr>
            <w:tcW w:w="1886" w:type="dxa"/>
            <w:hideMark/>
          </w:tcPr>
          <w:p w14:paraId="075BA2D1"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4.1.  Knowledge gap on habitat use of European Rollers along the migration route and on wintering grounds</w:t>
            </w:r>
          </w:p>
        </w:tc>
        <w:tc>
          <w:tcPr>
            <w:tcW w:w="3467" w:type="dxa"/>
            <w:hideMark/>
          </w:tcPr>
          <w:p w14:paraId="6181CF84"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Promote research programs to identify key habitats for European Rollers along the flyway.</w:t>
            </w:r>
          </w:p>
        </w:tc>
        <w:tc>
          <w:tcPr>
            <w:tcW w:w="1061" w:type="dxa"/>
            <w:noWrap/>
            <w:hideMark/>
          </w:tcPr>
          <w:p w14:paraId="4C02DF82"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High</w:t>
            </w:r>
            <w:r>
              <w:rPr>
                <w:rFonts w:cs="Calibri"/>
                <w:color w:val="000000"/>
                <w:sz w:val="16"/>
                <w:szCs w:val="16"/>
                <w:lang w:val="en-GB"/>
              </w:rPr>
              <w:t xml:space="preserve"> </w:t>
            </w:r>
            <w:r w:rsidRPr="00485FC1">
              <w:rPr>
                <w:rFonts w:cs="Calibri"/>
                <w:color w:val="000000"/>
                <w:sz w:val="16"/>
                <w:szCs w:val="16"/>
                <w:lang w:val="en-GB"/>
              </w:rPr>
              <w:t>(1)</w:t>
            </w:r>
          </w:p>
        </w:tc>
        <w:tc>
          <w:tcPr>
            <w:tcW w:w="1134" w:type="dxa"/>
            <w:noWrap/>
            <w:hideMark/>
          </w:tcPr>
          <w:p w14:paraId="25454EED"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Short(S)</w:t>
            </w:r>
          </w:p>
        </w:tc>
        <w:tc>
          <w:tcPr>
            <w:tcW w:w="2120" w:type="dxa"/>
            <w:noWrap/>
            <w:hideMark/>
          </w:tcPr>
          <w:p w14:paraId="6EF1A59F"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p w14:paraId="476BC88F"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Research organizations,</w:t>
            </w:r>
          </w:p>
          <w:p w14:paraId="0CFA0346"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Universities, consultants,</w:t>
            </w:r>
          </w:p>
          <w:p w14:paraId="6E5C486D"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National governments</w:t>
            </w:r>
          </w:p>
        </w:tc>
      </w:tr>
      <w:tr w:rsidR="000A0889" w:rsidRPr="00485FC1" w14:paraId="6D4255FB" w14:textId="77777777" w:rsidTr="000A0889">
        <w:trPr>
          <w:trHeight w:val="600"/>
        </w:trPr>
        <w:tc>
          <w:tcPr>
            <w:tcW w:w="1886" w:type="dxa"/>
            <w:hideMark/>
          </w:tcPr>
          <w:p w14:paraId="4F642F57"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4.2. Knowledge gap on the migration pattern of the European roller</w:t>
            </w:r>
          </w:p>
        </w:tc>
        <w:tc>
          <w:tcPr>
            <w:tcW w:w="3467" w:type="dxa"/>
            <w:hideMark/>
          </w:tcPr>
          <w:p w14:paraId="5178F46C"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Deployment of more high precision tracking devices (e.g. PTT) to identify migration patterns, bottlenecks and stopover sites along the flyways.</w:t>
            </w:r>
          </w:p>
        </w:tc>
        <w:tc>
          <w:tcPr>
            <w:tcW w:w="1061" w:type="dxa"/>
            <w:noWrap/>
            <w:hideMark/>
          </w:tcPr>
          <w:p w14:paraId="2845A894"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High</w:t>
            </w:r>
            <w:r>
              <w:rPr>
                <w:rFonts w:cs="Calibri"/>
                <w:color w:val="000000"/>
                <w:sz w:val="16"/>
                <w:szCs w:val="16"/>
                <w:lang w:val="en-GB"/>
              </w:rPr>
              <w:t xml:space="preserve"> </w:t>
            </w:r>
            <w:r w:rsidRPr="00485FC1">
              <w:rPr>
                <w:rFonts w:cs="Calibri"/>
                <w:color w:val="000000"/>
                <w:sz w:val="16"/>
                <w:szCs w:val="16"/>
                <w:lang w:val="en-GB"/>
              </w:rPr>
              <w:t>(1)</w:t>
            </w:r>
          </w:p>
        </w:tc>
        <w:tc>
          <w:tcPr>
            <w:tcW w:w="1134" w:type="dxa"/>
            <w:noWrap/>
            <w:hideMark/>
          </w:tcPr>
          <w:p w14:paraId="13610B56"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Short (S)</w:t>
            </w:r>
          </w:p>
        </w:tc>
        <w:tc>
          <w:tcPr>
            <w:tcW w:w="2120" w:type="dxa"/>
            <w:noWrap/>
            <w:hideMark/>
          </w:tcPr>
          <w:p w14:paraId="0CFCA65B"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p w14:paraId="5386A8CE"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Research organizations,</w:t>
            </w:r>
          </w:p>
          <w:p w14:paraId="7006C611"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Universities, consultants,</w:t>
            </w:r>
          </w:p>
          <w:p w14:paraId="4EE97535"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National governments</w:t>
            </w:r>
          </w:p>
        </w:tc>
      </w:tr>
      <w:tr w:rsidR="000A0889" w:rsidRPr="00485FC1" w14:paraId="27288512" w14:textId="77777777" w:rsidTr="000A0889">
        <w:trPr>
          <w:trHeight w:val="750"/>
        </w:trPr>
        <w:tc>
          <w:tcPr>
            <w:tcW w:w="1886" w:type="dxa"/>
            <w:hideMark/>
          </w:tcPr>
          <w:p w14:paraId="24E97552"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4.3. Lack of monitoring on non-breeding areas</w:t>
            </w:r>
          </w:p>
        </w:tc>
        <w:tc>
          <w:tcPr>
            <w:tcW w:w="3467" w:type="dxa"/>
            <w:hideMark/>
          </w:tcPr>
          <w:p w14:paraId="2B469D70"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Develop common survey methods, and monitoring protocols on stopover sites and wintering areas.</w:t>
            </w:r>
          </w:p>
        </w:tc>
        <w:tc>
          <w:tcPr>
            <w:tcW w:w="1061" w:type="dxa"/>
            <w:noWrap/>
            <w:hideMark/>
          </w:tcPr>
          <w:p w14:paraId="4F129293"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Medium (2)</w:t>
            </w:r>
          </w:p>
        </w:tc>
        <w:tc>
          <w:tcPr>
            <w:tcW w:w="1134" w:type="dxa"/>
            <w:noWrap/>
            <w:hideMark/>
          </w:tcPr>
          <w:p w14:paraId="168DF6C8"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Long (L)</w:t>
            </w:r>
          </w:p>
        </w:tc>
        <w:tc>
          <w:tcPr>
            <w:tcW w:w="2120" w:type="dxa"/>
            <w:noWrap/>
            <w:hideMark/>
          </w:tcPr>
          <w:p w14:paraId="5F412747"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p w14:paraId="618CB9B7"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Research organizations,</w:t>
            </w:r>
          </w:p>
          <w:p w14:paraId="6EBD8309"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Universities, consultants,</w:t>
            </w:r>
          </w:p>
          <w:p w14:paraId="7758DD23"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National governments</w:t>
            </w:r>
          </w:p>
        </w:tc>
      </w:tr>
      <w:tr w:rsidR="000A0889" w:rsidRPr="00485FC1" w14:paraId="3DB1C628" w14:textId="77777777" w:rsidTr="000A0889">
        <w:trPr>
          <w:trHeight w:val="1605"/>
        </w:trPr>
        <w:tc>
          <w:tcPr>
            <w:tcW w:w="1886" w:type="dxa"/>
            <w:hideMark/>
          </w:tcPr>
          <w:p w14:paraId="5885D908"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4.4. Unknown factors causing decline in certain breeding populations</w:t>
            </w:r>
          </w:p>
        </w:tc>
        <w:tc>
          <w:tcPr>
            <w:tcW w:w="3467" w:type="dxa"/>
            <w:hideMark/>
          </w:tcPr>
          <w:p w14:paraId="21E3EB6A"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Develop common research program</w:t>
            </w:r>
            <w:r>
              <w:rPr>
                <w:rFonts w:cs="Calibri"/>
                <w:color w:val="000000"/>
                <w:sz w:val="16"/>
                <w:szCs w:val="16"/>
                <w:lang w:val="en-GB"/>
              </w:rPr>
              <w:t>me</w:t>
            </w:r>
            <w:r w:rsidRPr="00485FC1">
              <w:rPr>
                <w:rFonts w:cs="Calibri"/>
                <w:color w:val="000000"/>
                <w:sz w:val="16"/>
                <w:szCs w:val="16"/>
                <w:lang w:val="en-GB"/>
              </w:rPr>
              <w:t>s between African and European research institutes, and conservation specialists to reveal unknown factors behind population decline.</w:t>
            </w:r>
          </w:p>
        </w:tc>
        <w:tc>
          <w:tcPr>
            <w:tcW w:w="1061" w:type="dxa"/>
            <w:noWrap/>
            <w:hideMark/>
          </w:tcPr>
          <w:p w14:paraId="3FCAFD60"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High</w:t>
            </w:r>
            <w:r>
              <w:rPr>
                <w:rFonts w:cs="Calibri"/>
                <w:color w:val="000000"/>
                <w:sz w:val="16"/>
                <w:szCs w:val="16"/>
                <w:lang w:val="en-GB"/>
              </w:rPr>
              <w:t xml:space="preserve"> </w:t>
            </w:r>
            <w:r w:rsidRPr="00485FC1">
              <w:rPr>
                <w:rFonts w:cs="Calibri"/>
                <w:color w:val="000000"/>
                <w:sz w:val="16"/>
                <w:szCs w:val="16"/>
                <w:lang w:val="en-GB"/>
              </w:rPr>
              <w:t>(1)</w:t>
            </w:r>
          </w:p>
        </w:tc>
        <w:tc>
          <w:tcPr>
            <w:tcW w:w="1134" w:type="dxa"/>
            <w:noWrap/>
            <w:hideMark/>
          </w:tcPr>
          <w:p w14:paraId="69672ABB"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Long (L)</w:t>
            </w:r>
          </w:p>
        </w:tc>
        <w:tc>
          <w:tcPr>
            <w:tcW w:w="2120" w:type="dxa"/>
            <w:noWrap/>
            <w:hideMark/>
          </w:tcPr>
          <w:p w14:paraId="35DF467D"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p w14:paraId="519FFB3B"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Research organizations,</w:t>
            </w:r>
          </w:p>
          <w:p w14:paraId="0175EDC4"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Universities, consultants,</w:t>
            </w:r>
          </w:p>
          <w:p w14:paraId="242F17D3"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National governments</w:t>
            </w:r>
          </w:p>
        </w:tc>
      </w:tr>
      <w:tr w:rsidR="000A0889" w:rsidRPr="00485FC1" w14:paraId="102B882A" w14:textId="77777777" w:rsidTr="000A0889">
        <w:trPr>
          <w:trHeight w:val="240"/>
        </w:trPr>
        <w:tc>
          <w:tcPr>
            <w:tcW w:w="1886" w:type="dxa"/>
            <w:hideMark/>
          </w:tcPr>
          <w:p w14:paraId="680BBCF7"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xml:space="preserve">4.5. Lack of information exchange and coordination </w:t>
            </w:r>
          </w:p>
        </w:tc>
        <w:tc>
          <w:tcPr>
            <w:tcW w:w="3467" w:type="dxa"/>
            <w:noWrap/>
            <w:hideMark/>
          </w:tcPr>
          <w:p w14:paraId="255D3C61"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xml:space="preserve">Establishment of national and an International Roller Working Groups. </w:t>
            </w:r>
          </w:p>
        </w:tc>
        <w:tc>
          <w:tcPr>
            <w:tcW w:w="1061" w:type="dxa"/>
            <w:noWrap/>
            <w:hideMark/>
          </w:tcPr>
          <w:p w14:paraId="04E21741"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Medium (2)</w:t>
            </w:r>
          </w:p>
        </w:tc>
        <w:tc>
          <w:tcPr>
            <w:tcW w:w="1134" w:type="dxa"/>
            <w:noWrap/>
            <w:hideMark/>
          </w:tcPr>
          <w:p w14:paraId="70A2CD0F"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Medium (M)</w:t>
            </w:r>
          </w:p>
        </w:tc>
        <w:tc>
          <w:tcPr>
            <w:tcW w:w="2120" w:type="dxa"/>
            <w:noWrap/>
            <w:hideMark/>
          </w:tcPr>
          <w:p w14:paraId="30A1BE59"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p w14:paraId="48102696"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Research organizations,</w:t>
            </w:r>
          </w:p>
          <w:p w14:paraId="2EA5228F"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Universities, consultants,</w:t>
            </w:r>
          </w:p>
        </w:tc>
      </w:tr>
      <w:tr w:rsidR="000A0889" w:rsidRPr="00485FC1" w14:paraId="541BD9DF" w14:textId="77777777" w:rsidTr="000A0889">
        <w:trPr>
          <w:trHeight w:val="402"/>
        </w:trPr>
        <w:tc>
          <w:tcPr>
            <w:tcW w:w="1886" w:type="dxa"/>
            <w:noWrap/>
            <w:hideMark/>
          </w:tcPr>
          <w:p w14:paraId="71138048"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w:t>
            </w:r>
          </w:p>
        </w:tc>
        <w:tc>
          <w:tcPr>
            <w:tcW w:w="3467" w:type="dxa"/>
            <w:noWrap/>
            <w:hideMark/>
          </w:tcPr>
          <w:p w14:paraId="142D3FDF"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Promote collaborative work with African organi</w:t>
            </w:r>
            <w:r>
              <w:rPr>
                <w:rFonts w:cs="Calibri"/>
                <w:color w:val="000000"/>
                <w:sz w:val="16"/>
                <w:szCs w:val="16"/>
                <w:lang w:val="en-GB"/>
              </w:rPr>
              <w:t>z</w:t>
            </w:r>
            <w:r w:rsidRPr="00485FC1">
              <w:rPr>
                <w:rFonts w:cs="Calibri"/>
                <w:color w:val="000000"/>
                <w:sz w:val="16"/>
                <w:szCs w:val="16"/>
                <w:lang w:val="en-GB"/>
              </w:rPr>
              <w:t>ations.</w:t>
            </w:r>
          </w:p>
        </w:tc>
        <w:tc>
          <w:tcPr>
            <w:tcW w:w="1061" w:type="dxa"/>
            <w:noWrap/>
            <w:hideMark/>
          </w:tcPr>
          <w:p w14:paraId="26F80F47"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Medium (2)</w:t>
            </w:r>
          </w:p>
        </w:tc>
        <w:tc>
          <w:tcPr>
            <w:tcW w:w="1134" w:type="dxa"/>
            <w:noWrap/>
            <w:hideMark/>
          </w:tcPr>
          <w:p w14:paraId="156ED24A"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Short (S)</w:t>
            </w:r>
          </w:p>
        </w:tc>
        <w:tc>
          <w:tcPr>
            <w:tcW w:w="2120" w:type="dxa"/>
            <w:noWrap/>
            <w:hideMark/>
          </w:tcPr>
          <w:p w14:paraId="57861CE6"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p w14:paraId="4F0F905A"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Research organizations,</w:t>
            </w:r>
          </w:p>
          <w:p w14:paraId="23219CA5"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Universities, consultants,</w:t>
            </w:r>
          </w:p>
          <w:p w14:paraId="5B833883"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lastRenderedPageBreak/>
              <w:t>National governments</w:t>
            </w:r>
          </w:p>
        </w:tc>
      </w:tr>
      <w:tr w:rsidR="000A0889" w:rsidRPr="00485FC1" w14:paraId="1C4E537C" w14:textId="77777777" w:rsidTr="000A0889">
        <w:trPr>
          <w:trHeight w:val="480"/>
        </w:trPr>
        <w:tc>
          <w:tcPr>
            <w:tcW w:w="1886" w:type="dxa"/>
            <w:hideMark/>
          </w:tcPr>
          <w:p w14:paraId="4B822983"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lastRenderedPageBreak/>
              <w:t>4.6. Lack of information on the effect of climate change on the European Rollers along the flyway</w:t>
            </w:r>
          </w:p>
        </w:tc>
        <w:tc>
          <w:tcPr>
            <w:tcW w:w="3467" w:type="dxa"/>
            <w:hideMark/>
          </w:tcPr>
          <w:p w14:paraId="5B7F56D6"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xml:space="preserve">Promote research to predict the effect of climate change on European </w:t>
            </w:r>
            <w:r>
              <w:rPr>
                <w:rFonts w:cs="Calibri"/>
                <w:color w:val="000000"/>
                <w:sz w:val="16"/>
                <w:szCs w:val="16"/>
                <w:lang w:val="en-GB"/>
              </w:rPr>
              <w:t>R</w:t>
            </w:r>
            <w:r w:rsidRPr="00485FC1">
              <w:rPr>
                <w:rFonts w:cs="Calibri"/>
                <w:color w:val="000000"/>
                <w:sz w:val="16"/>
                <w:szCs w:val="16"/>
                <w:lang w:val="en-GB"/>
              </w:rPr>
              <w:t>ollers, and to design conservation actions to reduce its impact.</w:t>
            </w:r>
          </w:p>
        </w:tc>
        <w:tc>
          <w:tcPr>
            <w:tcW w:w="1061" w:type="dxa"/>
            <w:noWrap/>
            <w:hideMark/>
          </w:tcPr>
          <w:p w14:paraId="3F333E30"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Low</w:t>
            </w:r>
            <w:r>
              <w:rPr>
                <w:rFonts w:cs="Calibri"/>
                <w:color w:val="000000"/>
                <w:sz w:val="16"/>
                <w:szCs w:val="16"/>
                <w:lang w:val="en-GB"/>
              </w:rPr>
              <w:t xml:space="preserve"> </w:t>
            </w:r>
            <w:r w:rsidRPr="00485FC1">
              <w:rPr>
                <w:rFonts w:cs="Calibri"/>
                <w:color w:val="000000"/>
                <w:sz w:val="16"/>
                <w:szCs w:val="16"/>
                <w:lang w:val="en-GB"/>
              </w:rPr>
              <w:t>(3)</w:t>
            </w:r>
          </w:p>
        </w:tc>
        <w:tc>
          <w:tcPr>
            <w:tcW w:w="1134" w:type="dxa"/>
            <w:noWrap/>
            <w:hideMark/>
          </w:tcPr>
          <w:p w14:paraId="2BE5873D"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Long (L)</w:t>
            </w:r>
          </w:p>
        </w:tc>
        <w:tc>
          <w:tcPr>
            <w:tcW w:w="2120" w:type="dxa"/>
            <w:noWrap/>
            <w:hideMark/>
          </w:tcPr>
          <w:p w14:paraId="1F81F3CC"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Research organizations,</w:t>
            </w:r>
          </w:p>
          <w:p w14:paraId="57729B45"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International organizations,</w:t>
            </w:r>
          </w:p>
          <w:p w14:paraId="62BB8ED0"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Universities, consultants,</w:t>
            </w:r>
          </w:p>
          <w:p w14:paraId="5062BF37"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National governments,</w:t>
            </w:r>
          </w:p>
          <w:p w14:paraId="774E9245"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tc>
      </w:tr>
      <w:tr w:rsidR="000A0889" w:rsidRPr="00485FC1" w14:paraId="74D7BE78" w14:textId="77777777" w:rsidTr="000A0889">
        <w:trPr>
          <w:trHeight w:val="456"/>
        </w:trPr>
        <w:tc>
          <w:tcPr>
            <w:tcW w:w="1886" w:type="dxa"/>
            <w:noWrap/>
            <w:hideMark/>
          </w:tcPr>
          <w:p w14:paraId="03E57D9D" w14:textId="77777777" w:rsidR="000A0889" w:rsidRPr="00485FC1" w:rsidRDefault="000A0889" w:rsidP="000A0889">
            <w:pPr>
              <w:widowControl/>
              <w:tabs>
                <w:tab w:val="left" w:pos="1276"/>
              </w:tabs>
              <w:autoSpaceDE/>
              <w:autoSpaceDN/>
              <w:adjustRightInd/>
              <w:spacing w:after="200" w:line="360" w:lineRule="auto"/>
              <w:jc w:val="both"/>
              <w:rPr>
                <w:rFonts w:cs="Calibri"/>
                <w:b/>
                <w:bCs/>
                <w:color w:val="000000"/>
                <w:sz w:val="16"/>
                <w:szCs w:val="16"/>
                <w:lang w:val="en-GB"/>
              </w:rPr>
            </w:pPr>
            <w:r w:rsidRPr="00485FC1">
              <w:rPr>
                <w:rFonts w:cs="Calibri"/>
                <w:b/>
                <w:bCs/>
                <w:color w:val="000000"/>
                <w:sz w:val="16"/>
                <w:szCs w:val="16"/>
                <w:lang w:val="en-GB"/>
              </w:rPr>
              <w:t>5. Lack of education and information</w:t>
            </w:r>
          </w:p>
        </w:tc>
        <w:tc>
          <w:tcPr>
            <w:tcW w:w="3467" w:type="dxa"/>
            <w:noWrap/>
            <w:hideMark/>
          </w:tcPr>
          <w:p w14:paraId="1610A10B" w14:textId="77777777" w:rsidR="000A0889" w:rsidRPr="00485FC1" w:rsidRDefault="000A0889" w:rsidP="000A0889">
            <w:pPr>
              <w:widowControl/>
              <w:tabs>
                <w:tab w:val="left" w:pos="1276"/>
              </w:tabs>
              <w:autoSpaceDE/>
              <w:autoSpaceDN/>
              <w:adjustRightInd/>
              <w:spacing w:after="200" w:line="360" w:lineRule="auto"/>
              <w:jc w:val="both"/>
              <w:rPr>
                <w:rFonts w:cs="Calibri"/>
                <w:b/>
                <w:bCs/>
                <w:color w:val="000000"/>
                <w:sz w:val="16"/>
                <w:szCs w:val="16"/>
                <w:lang w:val="en-GB"/>
              </w:rPr>
            </w:pPr>
            <w:r w:rsidRPr="00485FC1">
              <w:rPr>
                <w:rFonts w:cs="Calibri"/>
                <w:b/>
                <w:bCs/>
                <w:color w:val="000000"/>
                <w:sz w:val="16"/>
                <w:szCs w:val="16"/>
                <w:lang w:val="en-GB"/>
              </w:rPr>
              <w:t>Objective 5. Raise public awareness</w:t>
            </w:r>
          </w:p>
        </w:tc>
        <w:tc>
          <w:tcPr>
            <w:tcW w:w="1061" w:type="dxa"/>
            <w:noWrap/>
            <w:hideMark/>
          </w:tcPr>
          <w:p w14:paraId="16FECE88"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w:t>
            </w:r>
          </w:p>
        </w:tc>
        <w:tc>
          <w:tcPr>
            <w:tcW w:w="1134" w:type="dxa"/>
            <w:noWrap/>
            <w:hideMark/>
          </w:tcPr>
          <w:p w14:paraId="4845FF56"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w:t>
            </w:r>
          </w:p>
        </w:tc>
        <w:tc>
          <w:tcPr>
            <w:tcW w:w="2120" w:type="dxa"/>
            <w:noWrap/>
            <w:hideMark/>
          </w:tcPr>
          <w:p w14:paraId="40616E78"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 </w:t>
            </w:r>
          </w:p>
        </w:tc>
      </w:tr>
      <w:tr w:rsidR="000A0889" w:rsidRPr="00485FC1" w14:paraId="73D2108D" w14:textId="77777777" w:rsidTr="000A0889">
        <w:trPr>
          <w:trHeight w:val="793"/>
        </w:trPr>
        <w:tc>
          <w:tcPr>
            <w:tcW w:w="1886" w:type="dxa"/>
            <w:noWrap/>
            <w:hideMark/>
          </w:tcPr>
          <w:p w14:paraId="13B2E95F"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5.1. Lack of public awareness</w:t>
            </w:r>
          </w:p>
        </w:tc>
        <w:tc>
          <w:tcPr>
            <w:tcW w:w="3467" w:type="dxa"/>
            <w:hideMark/>
          </w:tcPr>
          <w:p w14:paraId="51AFAB04"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Promote a direct campaign to increase the awareness of local communities regarding the conservation status of the European Roller.</w:t>
            </w:r>
          </w:p>
        </w:tc>
        <w:tc>
          <w:tcPr>
            <w:tcW w:w="1061" w:type="dxa"/>
            <w:noWrap/>
            <w:hideMark/>
          </w:tcPr>
          <w:p w14:paraId="5B40998F"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Medium (2)</w:t>
            </w:r>
          </w:p>
        </w:tc>
        <w:tc>
          <w:tcPr>
            <w:tcW w:w="1134" w:type="dxa"/>
            <w:noWrap/>
            <w:hideMark/>
          </w:tcPr>
          <w:p w14:paraId="584FEC5F"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Long (L)</w:t>
            </w:r>
          </w:p>
        </w:tc>
        <w:tc>
          <w:tcPr>
            <w:tcW w:w="2120" w:type="dxa"/>
            <w:noWrap/>
            <w:hideMark/>
          </w:tcPr>
          <w:p w14:paraId="0D2BE829"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Relevant national authorities,</w:t>
            </w:r>
          </w:p>
          <w:p w14:paraId="687612BB"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National governments,</w:t>
            </w:r>
          </w:p>
          <w:p w14:paraId="14B985B9"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p w14:paraId="2C4BD25D"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International organizations</w:t>
            </w:r>
          </w:p>
        </w:tc>
      </w:tr>
      <w:tr w:rsidR="000A0889" w:rsidRPr="00485FC1" w14:paraId="3414D73C" w14:textId="77777777" w:rsidTr="000A0889">
        <w:trPr>
          <w:trHeight w:val="480"/>
        </w:trPr>
        <w:tc>
          <w:tcPr>
            <w:tcW w:w="1886" w:type="dxa"/>
            <w:noWrap/>
            <w:hideMark/>
          </w:tcPr>
          <w:p w14:paraId="5CD1D819"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w:t>
            </w:r>
          </w:p>
        </w:tc>
        <w:tc>
          <w:tcPr>
            <w:tcW w:w="3467" w:type="dxa"/>
            <w:hideMark/>
          </w:tcPr>
          <w:p w14:paraId="795C200E"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Promote (social media) reporting tools to build citizen science datasets on distribution, movements and abundance.</w:t>
            </w:r>
          </w:p>
        </w:tc>
        <w:tc>
          <w:tcPr>
            <w:tcW w:w="1061" w:type="dxa"/>
            <w:noWrap/>
            <w:hideMark/>
          </w:tcPr>
          <w:p w14:paraId="5E46A548"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Low (3)</w:t>
            </w:r>
          </w:p>
        </w:tc>
        <w:tc>
          <w:tcPr>
            <w:tcW w:w="1134" w:type="dxa"/>
            <w:noWrap/>
            <w:hideMark/>
          </w:tcPr>
          <w:p w14:paraId="573FA015"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Long (L)</w:t>
            </w:r>
          </w:p>
        </w:tc>
        <w:tc>
          <w:tcPr>
            <w:tcW w:w="2120" w:type="dxa"/>
            <w:noWrap/>
            <w:hideMark/>
          </w:tcPr>
          <w:p w14:paraId="3EED392B"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p w14:paraId="2DB703E9"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International organizations,</w:t>
            </w:r>
          </w:p>
          <w:p w14:paraId="611DBA97"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Universities, consultants,</w:t>
            </w:r>
          </w:p>
          <w:p w14:paraId="4C8C0E7E"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Research organizations</w:t>
            </w:r>
          </w:p>
        </w:tc>
      </w:tr>
      <w:tr w:rsidR="000A0889" w:rsidRPr="00485FC1" w14:paraId="45CB6300" w14:textId="77777777" w:rsidTr="000A0889">
        <w:trPr>
          <w:trHeight w:val="556"/>
        </w:trPr>
        <w:tc>
          <w:tcPr>
            <w:tcW w:w="1886" w:type="dxa"/>
            <w:noWrap/>
            <w:hideMark/>
          </w:tcPr>
          <w:p w14:paraId="1E91DC03"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w:t>
            </w:r>
          </w:p>
        </w:tc>
        <w:tc>
          <w:tcPr>
            <w:tcW w:w="3467" w:type="dxa"/>
            <w:hideMark/>
          </w:tcPr>
          <w:p w14:paraId="5CB20FF1"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Capacity</w:t>
            </w:r>
            <w:r>
              <w:rPr>
                <w:rFonts w:cs="Calibri"/>
                <w:color w:val="000000"/>
                <w:sz w:val="16"/>
                <w:szCs w:val="16"/>
                <w:lang w:val="en-GB"/>
              </w:rPr>
              <w:t>-</w:t>
            </w:r>
            <w:r w:rsidRPr="00485FC1">
              <w:rPr>
                <w:rFonts w:cs="Calibri"/>
                <w:color w:val="000000"/>
                <w:sz w:val="16"/>
                <w:szCs w:val="16"/>
                <w:lang w:val="en-GB"/>
              </w:rPr>
              <w:t>building - promote scholarships etc. to bring students to European research institutes.</w:t>
            </w:r>
          </w:p>
        </w:tc>
        <w:tc>
          <w:tcPr>
            <w:tcW w:w="1061" w:type="dxa"/>
            <w:noWrap/>
            <w:hideMark/>
          </w:tcPr>
          <w:p w14:paraId="361A7AE0"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Medium (2)</w:t>
            </w:r>
          </w:p>
        </w:tc>
        <w:tc>
          <w:tcPr>
            <w:tcW w:w="1134" w:type="dxa"/>
            <w:noWrap/>
            <w:hideMark/>
          </w:tcPr>
          <w:p w14:paraId="30E8B38D" w14:textId="77777777" w:rsidR="000A0889" w:rsidRPr="00485FC1" w:rsidRDefault="000A0889" w:rsidP="000A0889">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Long (L)</w:t>
            </w:r>
          </w:p>
        </w:tc>
        <w:tc>
          <w:tcPr>
            <w:tcW w:w="2120" w:type="dxa"/>
            <w:noWrap/>
            <w:hideMark/>
          </w:tcPr>
          <w:p w14:paraId="6A3CE955"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Universities, consultants,</w:t>
            </w:r>
          </w:p>
          <w:p w14:paraId="3DD05C2A"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Research organizations,</w:t>
            </w:r>
          </w:p>
          <w:p w14:paraId="7D6C7B84" w14:textId="77777777" w:rsidR="000A0889" w:rsidRPr="00485FC1" w:rsidRDefault="000A0889" w:rsidP="000A0889">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International organizations</w:t>
            </w:r>
          </w:p>
        </w:tc>
      </w:tr>
    </w:tbl>
    <w:p w14:paraId="26A1CE25" w14:textId="77777777" w:rsidR="000A0889" w:rsidRPr="00485FC1" w:rsidRDefault="000A0889" w:rsidP="000A0889">
      <w:pPr>
        <w:widowControl/>
        <w:tabs>
          <w:tab w:val="left" w:pos="1276"/>
        </w:tabs>
        <w:autoSpaceDE/>
        <w:autoSpaceDN/>
        <w:adjustRightInd/>
        <w:spacing w:after="200" w:line="360" w:lineRule="auto"/>
        <w:contextualSpacing/>
        <w:jc w:val="both"/>
        <w:rPr>
          <w:rFonts w:ascii="Calibri" w:eastAsia="Calibri" w:hAnsi="Calibri" w:cs="Calibri"/>
          <w:color w:val="000000"/>
          <w:sz w:val="16"/>
          <w:szCs w:val="16"/>
          <w:lang w:val="en-GB"/>
        </w:rPr>
      </w:pPr>
    </w:p>
    <w:p w14:paraId="286E1E6F" w14:textId="77777777" w:rsidR="000A0889" w:rsidRPr="00485FC1" w:rsidRDefault="000A0889" w:rsidP="000A0889">
      <w:pPr>
        <w:widowControl/>
        <w:tabs>
          <w:tab w:val="left" w:pos="1276"/>
        </w:tabs>
        <w:autoSpaceDE/>
        <w:autoSpaceDN/>
        <w:adjustRightInd/>
        <w:spacing w:after="200" w:line="360" w:lineRule="auto"/>
        <w:contextualSpacing/>
        <w:jc w:val="both"/>
        <w:rPr>
          <w:rFonts w:ascii="Calibri" w:eastAsia="Calibri" w:hAnsi="Calibri" w:cs="Calibri"/>
          <w:color w:val="000000"/>
          <w:sz w:val="16"/>
          <w:szCs w:val="16"/>
          <w:lang w:val="en-GB"/>
        </w:rPr>
      </w:pPr>
    </w:p>
    <w:p w14:paraId="23925C9F" w14:textId="77777777" w:rsidR="000A0889" w:rsidRPr="00485FC1" w:rsidRDefault="000A0889" w:rsidP="000A0889">
      <w:pPr>
        <w:widowControl/>
        <w:tabs>
          <w:tab w:val="left" w:pos="1276"/>
        </w:tabs>
        <w:autoSpaceDE/>
        <w:autoSpaceDN/>
        <w:adjustRightInd/>
        <w:spacing w:after="200" w:line="360" w:lineRule="auto"/>
        <w:contextualSpacing/>
        <w:jc w:val="both"/>
        <w:rPr>
          <w:rFonts w:ascii="Calibri" w:eastAsia="Calibri" w:hAnsi="Calibri" w:cs="Calibri"/>
          <w:color w:val="000000"/>
          <w:sz w:val="16"/>
          <w:szCs w:val="16"/>
          <w:lang w:val="en-GB"/>
        </w:rPr>
      </w:pPr>
    </w:p>
    <w:p w14:paraId="40F80080" w14:textId="77777777" w:rsidR="000A0889" w:rsidRPr="00485FC1" w:rsidRDefault="000A0889" w:rsidP="000A0889">
      <w:pPr>
        <w:widowControl/>
        <w:tabs>
          <w:tab w:val="left" w:pos="1276"/>
        </w:tabs>
        <w:autoSpaceDE/>
        <w:autoSpaceDN/>
        <w:adjustRightInd/>
        <w:spacing w:after="200" w:line="360" w:lineRule="auto"/>
        <w:contextualSpacing/>
        <w:jc w:val="both"/>
        <w:rPr>
          <w:rFonts w:ascii="Calibri" w:eastAsia="Calibri" w:hAnsi="Calibri" w:cs="Calibri"/>
          <w:color w:val="000000"/>
          <w:sz w:val="16"/>
          <w:szCs w:val="16"/>
          <w:lang w:val="en-GB"/>
        </w:rPr>
      </w:pPr>
    </w:p>
    <w:p w14:paraId="053805F2" w14:textId="77777777" w:rsidR="000A0889" w:rsidRDefault="000A0889" w:rsidP="000A0889">
      <w:pPr>
        <w:widowControl/>
        <w:autoSpaceDE/>
        <w:autoSpaceDN/>
        <w:adjustRightInd/>
        <w:rPr>
          <w:rFonts w:ascii="Calibri" w:eastAsia="Calibri" w:hAnsi="Calibri" w:cs="Calibri"/>
          <w:color w:val="000000"/>
          <w:sz w:val="16"/>
          <w:szCs w:val="16"/>
          <w:lang w:val="en-GB"/>
        </w:rPr>
      </w:pPr>
      <w:r>
        <w:rPr>
          <w:rFonts w:ascii="Calibri" w:eastAsia="Calibri" w:hAnsi="Calibri" w:cs="Calibri"/>
          <w:color w:val="000000"/>
          <w:sz w:val="16"/>
          <w:szCs w:val="16"/>
          <w:lang w:val="en-GB"/>
        </w:rPr>
        <w:br w:type="page"/>
      </w:r>
    </w:p>
    <w:p w14:paraId="5148C76A" w14:textId="77777777" w:rsidR="000A0889" w:rsidRPr="00485FC1" w:rsidRDefault="000A0889" w:rsidP="000A0889">
      <w:pPr>
        <w:widowControl/>
        <w:autoSpaceDE/>
        <w:autoSpaceDN/>
        <w:adjustRightInd/>
        <w:spacing w:after="200" w:line="276" w:lineRule="auto"/>
        <w:rPr>
          <w:rFonts w:ascii="Calibri" w:eastAsia="Calibri" w:hAnsi="Calibri"/>
          <w:b/>
          <w:sz w:val="24"/>
          <w:lang w:val="en-GB"/>
        </w:rPr>
      </w:pPr>
      <w:r w:rsidRPr="00485FC1">
        <w:rPr>
          <w:rFonts w:ascii="Calibri" w:eastAsia="Calibri" w:hAnsi="Calibri"/>
          <w:b/>
          <w:sz w:val="24"/>
          <w:lang w:val="en-GB"/>
        </w:rPr>
        <w:lastRenderedPageBreak/>
        <w:t>6. References</w:t>
      </w:r>
    </w:p>
    <w:p w14:paraId="701717AE" w14:textId="77777777" w:rsidR="000A0889" w:rsidRPr="00485FC1" w:rsidRDefault="000A0889" w:rsidP="000A0889">
      <w:pPr>
        <w:widowControl/>
        <w:autoSpaceDE/>
        <w:autoSpaceDN/>
        <w:adjustRightInd/>
        <w:spacing w:after="200" w:line="276" w:lineRule="auto"/>
        <w:ind w:left="1080"/>
        <w:contextualSpacing/>
        <w:jc w:val="both"/>
        <w:rPr>
          <w:rFonts w:ascii="Calibri" w:eastAsia="Calibri" w:hAnsi="Calibri"/>
          <w:sz w:val="24"/>
          <w:lang w:val="en-GB"/>
        </w:rPr>
      </w:pPr>
    </w:p>
    <w:p w14:paraId="40F456D0"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African-Eurasian Migratory Landbirds Action Plan (AEMLAP) 2014 Improving the Conservation Status of Migratory Landbird Species in the African-Eurasian Region (Prepared by the African-Eurasian Migratory Landbirds Working Group) Version 28 April 2014</w:t>
      </w:r>
    </w:p>
    <w:p w14:paraId="78B332EA"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p>
    <w:p w14:paraId="0DB5348B"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rPr>
        <w:t xml:space="preserve">Avilés, J.M., Sánchez, J.M., Sánchez, A. &amp; Parejo, D. (1999) </w:t>
      </w:r>
      <w:r w:rsidRPr="00485FC1">
        <w:rPr>
          <w:rFonts w:ascii="Calibri" w:eastAsia="Calibri" w:hAnsi="Calibri"/>
          <w:sz w:val="20"/>
          <w:szCs w:val="20"/>
          <w:lang w:val="en-GB"/>
        </w:rPr>
        <w:t>Breeding biology of the Roller (</w:t>
      </w:r>
      <w:r w:rsidRPr="00623DEA">
        <w:rPr>
          <w:rFonts w:ascii="Calibri" w:eastAsia="Calibri" w:hAnsi="Calibri"/>
          <w:i/>
          <w:sz w:val="20"/>
          <w:szCs w:val="20"/>
          <w:lang w:val="en-GB"/>
        </w:rPr>
        <w:t>Coracias garrulus</w:t>
      </w:r>
      <w:r w:rsidRPr="00485FC1">
        <w:rPr>
          <w:rFonts w:ascii="Calibri" w:eastAsia="Calibri" w:hAnsi="Calibri"/>
          <w:sz w:val="20"/>
          <w:szCs w:val="20"/>
          <w:lang w:val="en-GB"/>
        </w:rPr>
        <w:t>) in farming areas of the south</w:t>
      </w:r>
      <w:r>
        <w:rPr>
          <w:rFonts w:ascii="Calibri" w:eastAsia="Calibri" w:hAnsi="Calibri"/>
          <w:sz w:val="20"/>
          <w:szCs w:val="20"/>
          <w:lang w:val="en-GB"/>
        </w:rPr>
        <w:t>-</w:t>
      </w:r>
      <w:r w:rsidRPr="00485FC1">
        <w:rPr>
          <w:rFonts w:ascii="Calibri" w:eastAsia="Calibri" w:hAnsi="Calibri"/>
          <w:sz w:val="20"/>
          <w:szCs w:val="20"/>
          <w:lang w:val="en-GB"/>
        </w:rPr>
        <w:t>west Iberian Peninsula. Bird Study 46: 217–223.</w:t>
      </w:r>
    </w:p>
    <w:p w14:paraId="7BAD83F2"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rPr>
      </w:pPr>
    </w:p>
    <w:p w14:paraId="4AABD7BF"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rPr>
        <w:t xml:space="preserve">Avilés, J.M. &amp; Sánchez, J.M. (2000). </w:t>
      </w:r>
      <w:r w:rsidRPr="00485FC1">
        <w:rPr>
          <w:rFonts w:ascii="Calibri" w:eastAsia="Calibri" w:hAnsi="Calibri"/>
          <w:sz w:val="20"/>
          <w:szCs w:val="20"/>
          <w:lang w:val="en-GB"/>
        </w:rPr>
        <w:t xml:space="preserve">Uncommon helper behaviour in the </w:t>
      </w:r>
      <w:r>
        <w:rPr>
          <w:rFonts w:ascii="Calibri" w:eastAsia="Calibri" w:hAnsi="Calibri"/>
          <w:sz w:val="20"/>
          <w:szCs w:val="20"/>
          <w:lang w:val="en-GB"/>
        </w:rPr>
        <w:t>R</w:t>
      </w:r>
      <w:r w:rsidRPr="00485FC1">
        <w:rPr>
          <w:rFonts w:ascii="Calibri" w:eastAsia="Calibri" w:hAnsi="Calibri"/>
          <w:sz w:val="20"/>
          <w:szCs w:val="20"/>
          <w:lang w:val="en-GB"/>
        </w:rPr>
        <w:t xml:space="preserve">oller </w:t>
      </w:r>
      <w:r w:rsidRPr="00623DEA">
        <w:rPr>
          <w:rFonts w:ascii="Calibri" w:eastAsia="Calibri" w:hAnsi="Calibri"/>
          <w:i/>
          <w:sz w:val="20"/>
          <w:szCs w:val="20"/>
          <w:lang w:val="en-GB"/>
        </w:rPr>
        <w:t>Coracias garrulus</w:t>
      </w:r>
      <w:r w:rsidRPr="00485FC1">
        <w:rPr>
          <w:rFonts w:ascii="Calibri" w:eastAsia="Calibri" w:hAnsi="Calibri"/>
          <w:sz w:val="20"/>
          <w:szCs w:val="20"/>
          <w:lang w:val="en-GB"/>
        </w:rPr>
        <w:t>. Alauda. 68: 75.</w:t>
      </w:r>
    </w:p>
    <w:p w14:paraId="3D80858A"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p>
    <w:p w14:paraId="068FE018"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Avilés, J.M. &amp; Parejo, D. (2002) Diet and prey type selection by Rollers (</w:t>
      </w:r>
      <w:r w:rsidRPr="00623DEA">
        <w:rPr>
          <w:rFonts w:ascii="Calibri" w:eastAsia="Calibri" w:hAnsi="Calibri"/>
          <w:i/>
          <w:sz w:val="20"/>
          <w:szCs w:val="20"/>
          <w:lang w:val="en-GB"/>
        </w:rPr>
        <w:t>Coracias garrulus</w:t>
      </w:r>
      <w:r w:rsidRPr="00485FC1">
        <w:rPr>
          <w:rFonts w:ascii="Calibri" w:eastAsia="Calibri" w:hAnsi="Calibri"/>
          <w:sz w:val="20"/>
          <w:szCs w:val="20"/>
          <w:lang w:val="en-GB"/>
        </w:rPr>
        <w:t>) during the breeding season in south-western Iberian peninsula. Alauda, 70: 227–230.</w:t>
      </w:r>
    </w:p>
    <w:p w14:paraId="5894ADD7"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p>
    <w:p w14:paraId="5ADE08FD"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Avilés, J. M. &amp; Parejo, D. 2004: Farming practices and </w:t>
      </w:r>
      <w:r>
        <w:rPr>
          <w:rFonts w:ascii="Calibri" w:eastAsia="Calibri" w:hAnsi="Calibri"/>
          <w:sz w:val="20"/>
          <w:szCs w:val="20"/>
          <w:lang w:val="en-GB"/>
        </w:rPr>
        <w:t>R</w:t>
      </w:r>
      <w:r w:rsidRPr="00485FC1">
        <w:rPr>
          <w:rFonts w:ascii="Calibri" w:eastAsia="Calibri" w:hAnsi="Calibri"/>
          <w:sz w:val="20"/>
          <w:szCs w:val="20"/>
          <w:lang w:val="en-GB"/>
        </w:rPr>
        <w:t xml:space="preserve">oller </w:t>
      </w:r>
      <w:r w:rsidRPr="00623DEA">
        <w:rPr>
          <w:rFonts w:ascii="Calibri" w:eastAsia="Calibri" w:hAnsi="Calibri"/>
          <w:i/>
          <w:sz w:val="20"/>
          <w:szCs w:val="20"/>
          <w:lang w:val="en-GB"/>
        </w:rPr>
        <w:t>Coracias garrulus</w:t>
      </w:r>
      <w:r w:rsidRPr="00485FC1">
        <w:rPr>
          <w:rFonts w:ascii="Calibri" w:eastAsia="Calibri" w:hAnsi="Calibri"/>
          <w:sz w:val="20"/>
          <w:szCs w:val="20"/>
          <w:lang w:val="en-GB"/>
        </w:rPr>
        <w:t xml:space="preserve"> conservation in south-west Spain. Bird Conserv Inter14: 173--181.</w:t>
      </w:r>
    </w:p>
    <w:p w14:paraId="130BC3BB"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p>
    <w:p w14:paraId="45608D0A"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BirdLife International (2004) Birds in Europe: population estimates, trends and conservation status. BirdLife International, Cambridge, U.K.</w:t>
      </w:r>
    </w:p>
    <w:p w14:paraId="240F83A3"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p>
    <w:p w14:paraId="0239D73D"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BirdLife International (2008) </w:t>
      </w:r>
      <w:hyperlink r:id="rId49" w:history="1">
        <w:r w:rsidRPr="00485FC1">
          <w:rPr>
            <w:rFonts w:ascii="Calibri" w:eastAsia="Calibri" w:hAnsi="Calibri"/>
            <w:color w:val="0000FF"/>
            <w:sz w:val="20"/>
            <w:szCs w:val="20"/>
            <w:u w:val="single"/>
            <w:lang w:val="en-GB"/>
          </w:rPr>
          <w:t>http://datazone.birdlife.org/sowb/casestudy/powerlines-pose-a-threat-to-italian-birds</w:t>
        </w:r>
      </w:hyperlink>
    </w:p>
    <w:p w14:paraId="0002FC88"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p>
    <w:p w14:paraId="0D9E97D2"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BirdLife International (2013) a State of the world’s birds: indicators for our changing world. Cambridge, UK: BirdLife International.</w:t>
      </w:r>
    </w:p>
    <w:p w14:paraId="1833166C"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p>
    <w:p w14:paraId="7AEFECB2"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hu-HU"/>
        </w:rPr>
        <w:t xml:space="preserve">BirdLife International (2013) b </w:t>
      </w:r>
      <w:r w:rsidRPr="00485FC1">
        <w:rPr>
          <w:rFonts w:ascii="Calibri" w:eastAsia="Calibri" w:hAnsi="Calibri"/>
          <w:sz w:val="20"/>
          <w:szCs w:val="20"/>
          <w:lang w:val="en-GB"/>
        </w:rPr>
        <w:t>State of Africa’s birds 2013: Outlook for our changing environment. Nairobi, Kenya: BirdLife International Africa Partnership</w:t>
      </w:r>
    </w:p>
    <w:p w14:paraId="61586318"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p>
    <w:p w14:paraId="16DE886E"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BirdLife International (2015) European Red List of Birds. Luxembourg: Office for Official Publications of </w:t>
      </w:r>
    </w:p>
    <w:p w14:paraId="7224AF56"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the European Community</w:t>
      </w:r>
    </w:p>
    <w:p w14:paraId="04676C1C"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p>
    <w:p w14:paraId="0EAB1703"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BirdLife International (2017) Migratory Soaring Birds Project http://migratorysoaringbirds.undp.birdlife.org/</w:t>
      </w:r>
    </w:p>
    <w:p w14:paraId="549E8157"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p>
    <w:p w14:paraId="5FD4C9BC"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BirdLife International (2017) Species factsheet: </w:t>
      </w:r>
      <w:r w:rsidRPr="00623DEA">
        <w:rPr>
          <w:rFonts w:ascii="Calibri" w:eastAsia="Calibri" w:hAnsi="Calibri"/>
          <w:i/>
          <w:sz w:val="20"/>
          <w:szCs w:val="20"/>
          <w:lang w:val="en-GB"/>
        </w:rPr>
        <w:t>Coracias garrulus</w:t>
      </w:r>
      <w:r w:rsidRPr="00485FC1">
        <w:rPr>
          <w:rFonts w:ascii="Calibri" w:eastAsia="Calibri" w:hAnsi="Calibri"/>
          <w:sz w:val="20"/>
          <w:szCs w:val="20"/>
          <w:lang w:val="en-GB"/>
        </w:rPr>
        <w:t>. IUCN Red List for birds. Downloaded from http://www.birdlife.org on 16/03/2017.</w:t>
      </w:r>
    </w:p>
    <w:p w14:paraId="014C170E"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p>
    <w:p w14:paraId="5F1D1AD3"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Bairlein, F., (2016): Migratory birds under threats Science, 354: 547-548. DOI: 10.1126/science.aah6647</w:t>
      </w:r>
    </w:p>
    <w:p w14:paraId="7A9AE6F8"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p>
    <w:p w14:paraId="239BA6FD"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2"/>
          <w:lang w:val="es-ES"/>
        </w:rPr>
      </w:pPr>
      <w:r w:rsidRPr="00485FC1">
        <w:rPr>
          <w:rFonts w:ascii="Calibri" w:eastAsia="Calibri" w:hAnsi="Calibri"/>
          <w:sz w:val="20"/>
          <w:szCs w:val="20"/>
        </w:rPr>
        <w:t xml:space="preserve">Blasco-Zumeta, J. &amp; Heinze-M. </w:t>
      </w:r>
      <w:r w:rsidRPr="00485FC1">
        <w:rPr>
          <w:rFonts w:ascii="Calibri" w:eastAsia="Calibri" w:hAnsi="Calibri"/>
          <w:sz w:val="20"/>
          <w:szCs w:val="20"/>
          <w:lang w:val="en-GB"/>
        </w:rPr>
        <w:t xml:space="preserve">2010 Roller. Identification Atlas of Birds of Aragón. </w:t>
      </w:r>
      <w:r w:rsidRPr="00485FC1">
        <w:rPr>
          <w:rFonts w:ascii="Calibri" w:eastAsia="Calibri" w:hAnsi="Calibri"/>
          <w:sz w:val="20"/>
          <w:szCs w:val="22"/>
          <w:lang w:val="es-ES"/>
        </w:rPr>
        <w:t>Laboratorio Virtual Ibercaja, Ibercaja Obra Social. Available at: http://www.javierblasco.arrakis.es/families.htm</w:t>
      </w:r>
    </w:p>
    <w:p w14:paraId="25620B28"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2"/>
          <w:lang w:val="es-ES"/>
        </w:rPr>
      </w:pPr>
    </w:p>
    <w:p w14:paraId="3D52CFCE"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Bohus, M. (2002) On breeding biology of the Roller (</w:t>
      </w:r>
      <w:r w:rsidRPr="00623DEA">
        <w:rPr>
          <w:rFonts w:ascii="Calibri" w:eastAsia="Calibri" w:hAnsi="Calibri"/>
          <w:i/>
          <w:sz w:val="20"/>
          <w:szCs w:val="20"/>
          <w:lang w:val="en-GB"/>
        </w:rPr>
        <w:t>Coracias garrulus</w:t>
      </w:r>
      <w:r w:rsidRPr="00485FC1">
        <w:rPr>
          <w:rFonts w:ascii="Calibri" w:eastAsia="Calibri" w:hAnsi="Calibri"/>
          <w:sz w:val="20"/>
          <w:szCs w:val="20"/>
          <w:lang w:val="en-GB"/>
        </w:rPr>
        <w:t>) in the Komárno town surroundings (SW Slovakia, Danubian basin). Sylvia. 38: 51-59.</w:t>
      </w:r>
    </w:p>
    <w:p w14:paraId="2CFAD63F"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p>
    <w:p w14:paraId="2DFA0282"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Brochet A., Van Den Bossche, W., Jbour, S., Ndang’ang’a, P., Jones, V., Abdou, W., Al-Hmoud, A. R., Asswad, N. G, Atienza, J.C., Atrash, I., Barbara, N., Bensusan, K., Bino, T., Celada, C., Cherkaoui, S.I., Costa, J.,Deceuninck, B., Etayeb, K.S., Feltrup-Azafzaf , K., Figelj, J., Gustin, M., Kmecl, P.,Kocevski, V., Korbeti, M.,M., Kotrošan, D., Laguna,J. M., Lattuada, M., Leităo, D., Lopes, P., López-Jiménez, N., Lucić, V., Micol, T., Moali, A., Perlman, Y., Piludu, N., Portolou, D., Putilin, K., Quaintenne, G., Ramadan-Jaradi, G., Ružić, M., Sandor, A., Sarajli, N., Saveljić, D.,Sheldon, R.D., Shialis, T.,Tsiopelas, N., Vargas, F., Thompson, C. , Brunner, A. , Grimmett, R. Butchart, S. H. M . </w:t>
      </w:r>
      <w:r w:rsidRPr="00485FC1">
        <w:rPr>
          <w:rFonts w:ascii="Calibri" w:eastAsia="Calibri" w:hAnsi="Calibri"/>
          <w:sz w:val="20"/>
          <w:szCs w:val="20"/>
          <w:lang w:val="en-GB"/>
        </w:rPr>
        <w:lastRenderedPageBreak/>
        <w:t>(2016) Preliminary assessment of the scope and scale of illegal killing and taking of birds in the Mediterranean. Bird Conserv. Internatn. 26: 1–28. doi: 10.1017/S0959270915000416</w:t>
      </w:r>
    </w:p>
    <w:p w14:paraId="6B3F03F9"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p>
    <w:p w14:paraId="6B8863FC" w14:textId="77777777" w:rsidR="000A0889"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hu-HU"/>
        </w:rPr>
        <w:t xml:space="preserve">Butchart, S. H. M. (2008) Red List </w:t>
      </w:r>
      <w:r w:rsidRPr="00485FC1">
        <w:rPr>
          <w:rFonts w:ascii="Calibri" w:eastAsia="Calibri" w:hAnsi="Calibri"/>
          <w:sz w:val="20"/>
          <w:szCs w:val="20"/>
          <w:lang w:val="en-GB"/>
        </w:rPr>
        <w:t>Indices to measure the sustainability of species use and impacts of invasive alien species. Bird Conservation International. 18 (S): 245 – 262</w:t>
      </w:r>
    </w:p>
    <w:p w14:paraId="6A70B68D"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p>
    <w:p w14:paraId="011830BE" w14:textId="77777777" w:rsidR="000A0889" w:rsidRPr="00485FC1" w:rsidRDefault="000A0889" w:rsidP="000A0889">
      <w:pPr>
        <w:widowControl/>
        <w:autoSpaceDE/>
        <w:autoSpaceDN/>
        <w:adjustRightInd/>
        <w:spacing w:after="200"/>
        <w:rPr>
          <w:rFonts w:ascii="Calibri" w:eastAsia="Calibri" w:hAnsi="Calibri"/>
          <w:sz w:val="20"/>
          <w:szCs w:val="20"/>
          <w:lang w:val="en-GB"/>
        </w:rPr>
      </w:pPr>
      <w:r w:rsidRPr="00485FC1">
        <w:rPr>
          <w:rFonts w:ascii="Calibri" w:eastAsia="Calibri" w:hAnsi="Calibri"/>
          <w:sz w:val="20"/>
          <w:szCs w:val="20"/>
          <w:lang w:val="en-GB"/>
        </w:rPr>
        <w:t>Casas-Crivillé, A., Valera, F. (2005) The European Bee-eater (</w:t>
      </w:r>
      <w:r w:rsidRPr="00623DEA">
        <w:rPr>
          <w:rFonts w:ascii="Calibri" w:eastAsia="Calibri" w:hAnsi="Calibri"/>
          <w:i/>
          <w:sz w:val="20"/>
          <w:szCs w:val="20"/>
          <w:lang w:val="en-GB"/>
        </w:rPr>
        <w:t>Merops apiaster</w:t>
      </w:r>
      <w:r w:rsidRPr="00485FC1">
        <w:rPr>
          <w:rFonts w:ascii="Calibri" w:eastAsia="Calibri" w:hAnsi="Calibri"/>
          <w:sz w:val="20"/>
          <w:szCs w:val="20"/>
          <w:lang w:val="en-GB"/>
        </w:rPr>
        <w:t>) as an ecosystem engineer in arid environments. Journal of Arid Environments 60: 227-238.</w:t>
      </w:r>
    </w:p>
    <w:p w14:paraId="1812A39F"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Catry, I., Catry, T., Granadeiro, J., Franco, M.A., Moreira, F. (2014) Unravelling migration routes and wintering grounds of European rollers using light-level geolocators. J Ornithol. 155: 1071–1075.</w:t>
      </w:r>
    </w:p>
    <w:p w14:paraId="1E1BBFE4"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p>
    <w:p w14:paraId="299D447D"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hu-HU"/>
        </w:rPr>
      </w:pPr>
      <w:r w:rsidRPr="00485FC1">
        <w:rPr>
          <w:rFonts w:ascii="Calibri" w:eastAsia="Calibri" w:hAnsi="Calibri"/>
          <w:sz w:val="20"/>
          <w:szCs w:val="20"/>
          <w:lang w:val="en-GB"/>
        </w:rPr>
        <w:t xml:space="preserve">Catry, I. &amp; Catry, T. (2016) First Record of Social Polygyny with Multi-Brood Paternal Care in The European Roller Coracias garrulus </w:t>
      </w:r>
    </w:p>
    <w:p w14:paraId="11594984"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p>
    <w:p w14:paraId="2965FD79"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CMS Convention Text (1979) http://www.cms.int/en/convention-text</w:t>
      </w:r>
    </w:p>
    <w:p w14:paraId="48B9C2BE"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CMS Resolution7.4 (2002) Electrocution of migratory birds</w:t>
      </w:r>
    </w:p>
    <w:p w14:paraId="1970C290"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CMS Resolution 9.7(2017) Climate Change Impacts on Migratory Species</w:t>
      </w:r>
    </w:p>
    <w:p w14:paraId="15E4CDB4"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hu-HU"/>
        </w:rPr>
        <w:t>CMS Resolution 10.19 (2011) Migratory Species Conservation in the Light of Climate Change</w:t>
      </w:r>
    </w:p>
    <w:p w14:paraId="05B43F7F"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CMS Resolution 11.15 (2014) Preventing Poisoning of Migratory Birds</w:t>
      </w:r>
    </w:p>
    <w:p w14:paraId="6EF49B17"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CMS Resolution 11.16 (2014) Illegal Killing, Taking and Trade of Migratory Birds</w:t>
      </w:r>
    </w:p>
    <w:p w14:paraId="38EEA4C9"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CMS Guidelines to prevent the risk of poisoning to migratory birds</w:t>
      </w:r>
    </w:p>
    <w:p w14:paraId="36348E5C"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p>
    <w:p w14:paraId="19462303"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Cotton, P.A. (2003): Avian migration phenology and global climate change. PNAS 21: 12219 –12222. doi: 10.1073/pnas.1930548100</w:t>
      </w:r>
    </w:p>
    <w:p w14:paraId="32B9D76C"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p>
    <w:p w14:paraId="1E8A1FF4"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de-DE"/>
        </w:rPr>
      </w:pPr>
      <w:r w:rsidRPr="00485FC1">
        <w:rPr>
          <w:rFonts w:ascii="Calibri" w:eastAsia="Calibri" w:hAnsi="Calibri"/>
          <w:sz w:val="20"/>
          <w:szCs w:val="20"/>
          <w:lang w:val="en-GB"/>
        </w:rPr>
        <w:t xml:space="preserve">Cramp, S. (ed.) (1998): The complete birds of the western Palearctic on CD-ROM. </w:t>
      </w:r>
      <w:r w:rsidRPr="00485FC1">
        <w:rPr>
          <w:rFonts w:ascii="Calibri" w:eastAsia="Calibri" w:hAnsi="Calibri"/>
          <w:sz w:val="20"/>
          <w:szCs w:val="20"/>
          <w:lang w:val="de-DE"/>
        </w:rPr>
        <w:t>Oxford University Press, Oxford</w:t>
      </w:r>
    </w:p>
    <w:p w14:paraId="33F8A5B0"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de-DE"/>
        </w:rPr>
      </w:pPr>
    </w:p>
    <w:p w14:paraId="64F926CE" w14:textId="77777777" w:rsidR="000A0889" w:rsidRPr="00623DEA" w:rsidRDefault="000A0889" w:rsidP="000A0889">
      <w:pPr>
        <w:widowControl/>
        <w:autoSpaceDE/>
        <w:autoSpaceDN/>
        <w:adjustRightInd/>
        <w:spacing w:after="200" w:line="276" w:lineRule="auto"/>
        <w:contextualSpacing/>
        <w:jc w:val="both"/>
        <w:rPr>
          <w:rFonts w:ascii="Calibri" w:eastAsia="Calibri" w:hAnsi="Calibri"/>
          <w:sz w:val="20"/>
          <w:szCs w:val="20"/>
        </w:rPr>
      </w:pPr>
      <w:r w:rsidRPr="00485FC1">
        <w:rPr>
          <w:rFonts w:ascii="Calibri" w:eastAsia="Calibri" w:hAnsi="Calibri"/>
          <w:sz w:val="20"/>
          <w:szCs w:val="20"/>
          <w:lang w:val="de-DE"/>
        </w:rPr>
        <w:t xml:space="preserve">Creutz, G. (1979) Die Entwicklung des Blaurackenbestandes in der DDR 1961 bis 1976. </w:t>
      </w:r>
      <w:r w:rsidRPr="00623DEA">
        <w:rPr>
          <w:rFonts w:ascii="Calibri" w:eastAsia="Calibri" w:hAnsi="Calibri"/>
          <w:sz w:val="20"/>
          <w:szCs w:val="20"/>
        </w:rPr>
        <w:t>Der Falke. 26: 222-230.</w:t>
      </w:r>
    </w:p>
    <w:p w14:paraId="45528CD2" w14:textId="77777777" w:rsidR="000A0889" w:rsidRPr="00623DEA" w:rsidRDefault="000A0889" w:rsidP="000A0889">
      <w:pPr>
        <w:widowControl/>
        <w:autoSpaceDE/>
        <w:autoSpaceDN/>
        <w:adjustRightInd/>
        <w:spacing w:after="200" w:line="276" w:lineRule="auto"/>
        <w:contextualSpacing/>
        <w:jc w:val="both"/>
        <w:rPr>
          <w:rFonts w:ascii="Calibri" w:eastAsia="Calibri" w:hAnsi="Calibri"/>
          <w:sz w:val="20"/>
          <w:szCs w:val="20"/>
        </w:rPr>
      </w:pPr>
    </w:p>
    <w:p w14:paraId="0AF121EB"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r w:rsidRPr="00623DEA">
        <w:rPr>
          <w:rFonts w:ascii="Calibri" w:eastAsia="Calibri" w:hAnsi="Calibri"/>
          <w:sz w:val="20"/>
          <w:szCs w:val="20"/>
        </w:rPr>
        <w:t xml:space="preserve">del Hoyo, J.; Elliott, A.; Sargatal, J. 2001. </w:t>
      </w:r>
      <w:r w:rsidRPr="00485FC1">
        <w:rPr>
          <w:rFonts w:ascii="Calibri" w:eastAsia="Calibri" w:hAnsi="Calibri"/>
          <w:sz w:val="20"/>
          <w:szCs w:val="20"/>
          <w:lang w:val="en-GB"/>
        </w:rPr>
        <w:t>Handbook of the Birds of the World, vol. 6: Mousebirds to Hornbills. Lynx Edicions, Barcelona, Spain.</w:t>
      </w:r>
    </w:p>
    <w:p w14:paraId="5FAEEEBD"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p>
    <w:p w14:paraId="5509B59B"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Donald, P.F., Sanderson, F.J., Burfield, I.J. &amp; van Bommel, F.P.J. (2006). Further evidence of continent-wide impacts of agricultural intensification on European farmland birds, 1990–2000. Agric. Ecosyst. Environ. 116: 189–196.</w:t>
      </w:r>
    </w:p>
    <w:p w14:paraId="7088D931"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p>
    <w:p w14:paraId="4D011D7E"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Eason, P., Rabia, B. and Attum, O., (2016) Hunting of migratory birds in North Sinai, Egypt.</w:t>
      </w:r>
    </w:p>
    <w:p w14:paraId="3ED54BCE"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Bird Cons Inter 26:39 –51. BirdLife International, 2015</w:t>
      </w:r>
    </w:p>
    <w:p w14:paraId="17CA004B"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p>
    <w:p w14:paraId="3B7A0AA6"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Emmenegger, T., Mayet P., Duriez, O., Hahn, S. (2014) Directional shifts in migration pattern of rollers (</w:t>
      </w:r>
      <w:r w:rsidRPr="00623DEA">
        <w:rPr>
          <w:rFonts w:ascii="Calibri" w:eastAsia="Calibri" w:hAnsi="Calibri"/>
          <w:i/>
          <w:sz w:val="20"/>
          <w:szCs w:val="20"/>
          <w:lang w:val="en-GB"/>
        </w:rPr>
        <w:t>Coracias garrulus</w:t>
      </w:r>
      <w:r w:rsidRPr="00485FC1">
        <w:rPr>
          <w:rFonts w:ascii="Calibri" w:eastAsia="Calibri" w:hAnsi="Calibri"/>
          <w:sz w:val="20"/>
          <w:szCs w:val="20"/>
          <w:lang w:val="en-GB"/>
        </w:rPr>
        <w:t>) from a western European population. J Ornithol. 155, 427–433. DOI 10.1007/s10336-013-1023-7</w:t>
      </w:r>
    </w:p>
    <w:p w14:paraId="53F74E22"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p>
    <w:p w14:paraId="517D414C" w14:textId="77777777" w:rsidR="000A0889"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Epule, E.T., Peng, C., Lepage, L., Zhi Chen, Z. (2014). The causes, effects and challenges of Sahelian droughts: a critical review. Reg Environ Change. 14:145–156. DOI 10.1007/s10113-013-0473-z</w:t>
      </w:r>
    </w:p>
    <w:p w14:paraId="4D3EDD5F"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p>
    <w:p w14:paraId="7FBF5A67"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Everaert, J. &amp; Stienen E.W.M. (2006): Impact of wind turbines on birds in Zeebrugge (Belgium). Biodivers Conserv. 16:3345-3359. doi: 10.1007/s10531-006-9082-1</w:t>
      </w:r>
    </w:p>
    <w:p w14:paraId="6AFC19E6"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p>
    <w:p w14:paraId="647A8FC1"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Finch, T., Saunders, P., Avilés, J.M., Bermejo, A., Catry, I., de la Puente, J., Emmenegger, T., Mardega, I., Mayet, P., Parejo, D., Račinskis, E., Rodríguez-Ruiz, J, Sackl, P., Schwartz, T., Tiefenbach, M., Valera, F., Hewson,</w:t>
      </w:r>
      <w:r>
        <w:rPr>
          <w:rFonts w:ascii="Calibri" w:eastAsia="Calibri" w:hAnsi="Calibri"/>
          <w:sz w:val="20"/>
          <w:szCs w:val="20"/>
          <w:lang w:val="en-GB"/>
        </w:rPr>
        <w:t xml:space="preserve"> </w:t>
      </w:r>
      <w:r w:rsidRPr="00485FC1">
        <w:rPr>
          <w:rFonts w:ascii="Calibri" w:eastAsia="Calibri" w:hAnsi="Calibri"/>
          <w:sz w:val="20"/>
          <w:szCs w:val="20"/>
          <w:lang w:val="en-GB"/>
        </w:rPr>
        <w:t xml:space="preserve">C.M., </w:t>
      </w:r>
      <w:r w:rsidRPr="00485FC1">
        <w:rPr>
          <w:rFonts w:ascii="Calibri" w:eastAsia="Calibri" w:hAnsi="Calibri"/>
          <w:sz w:val="20"/>
          <w:szCs w:val="20"/>
          <w:lang w:val="en-GB"/>
        </w:rPr>
        <w:lastRenderedPageBreak/>
        <w:t>Franco, A.M.A., Butler, S.J. (2015) A pan-European, multipopulation assessment of migratory connectivity in a near-threatened migrant bird. Divers Distrib 21:1051–1062</w:t>
      </w:r>
    </w:p>
    <w:p w14:paraId="4CE9BB0D"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p>
    <w:p w14:paraId="3DB9B6B1"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Finch, T., Dunning, J., Kiss, O., Račinskis, E., Schwartz, T., Sniauksta, L., Szekeres, O., Tokody, T., Aldina Franco, A., Butler, S.J. (2017) Insights into the migration of the European Roller from ring recoveries. J Ornithol. 158: 83–90.</w:t>
      </w:r>
    </w:p>
    <w:p w14:paraId="18A27D65"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p>
    <w:p w14:paraId="2CB13E0B"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Kirby, J. S., Stattersfield, A. J., Butchart, S. H. M., Evans, M. I., Grimmett, R. F. A., Jones, V., O’sullivan, J., Tucker, G., Newton, I. (2008) Key conservation issues for migratory land- and waterbird species on the world's major flyways. Bird Conserv. Internat. 18 (suppl.) 49-73.</w:t>
      </w:r>
    </w:p>
    <w:p w14:paraId="26A6083C"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p>
    <w:p w14:paraId="4A96B046"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hu-HU"/>
        </w:rPr>
        <w:t xml:space="preserve">Kiss, O., Elek, Z. Moskát, C (2014) </w:t>
      </w:r>
      <w:r w:rsidRPr="00485FC1">
        <w:rPr>
          <w:rFonts w:ascii="Calibri" w:eastAsia="Calibri" w:hAnsi="Calibri"/>
          <w:sz w:val="20"/>
          <w:szCs w:val="20"/>
          <w:lang w:val="en-GB"/>
        </w:rPr>
        <w:t xml:space="preserve">High breeding performance  of European  Rollers </w:t>
      </w:r>
      <w:r w:rsidRPr="00485FC1">
        <w:rPr>
          <w:rFonts w:ascii="Calibri" w:eastAsia="Calibri" w:hAnsi="Calibri"/>
          <w:i/>
          <w:sz w:val="20"/>
          <w:szCs w:val="20"/>
          <w:lang w:val="en-GB"/>
        </w:rPr>
        <w:t>Coracias garrulus</w:t>
      </w:r>
      <w:r w:rsidRPr="00485FC1">
        <w:rPr>
          <w:rFonts w:ascii="Calibri" w:eastAsia="Calibri" w:hAnsi="Calibri"/>
          <w:sz w:val="20"/>
          <w:szCs w:val="20"/>
          <w:lang w:val="en-GB"/>
        </w:rPr>
        <w:t xml:space="preserve"> in heterogeneous farmland habitat in southern Hungary. Bird Study, 61:</w:t>
      </w:r>
      <w:r w:rsidRPr="00485FC1">
        <w:rPr>
          <w:rFonts w:ascii="Calibri" w:eastAsia="Calibri" w:hAnsi="Calibri"/>
          <w:sz w:val="22"/>
          <w:szCs w:val="22"/>
          <w:lang w:val="en-GB"/>
        </w:rPr>
        <w:t xml:space="preserve"> </w:t>
      </w:r>
      <w:r w:rsidRPr="00485FC1">
        <w:rPr>
          <w:rFonts w:ascii="Calibri" w:eastAsia="Calibri" w:hAnsi="Calibri"/>
          <w:sz w:val="20"/>
          <w:szCs w:val="20"/>
          <w:lang w:val="en-GB"/>
        </w:rPr>
        <w:t>496-505.</w:t>
      </w:r>
    </w:p>
    <w:p w14:paraId="11F55C67"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hu-HU"/>
        </w:rPr>
      </w:pPr>
    </w:p>
    <w:p w14:paraId="0CE68F46"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Kiskunsag National Park Directorate webpage at: </w:t>
      </w:r>
      <w:hyperlink r:id="rId50" w:history="1">
        <w:r w:rsidRPr="00485FC1">
          <w:rPr>
            <w:rFonts w:ascii="Calibri" w:eastAsia="Calibri" w:hAnsi="Calibri"/>
            <w:color w:val="0000FF"/>
            <w:sz w:val="20"/>
            <w:szCs w:val="20"/>
            <w:u w:val="single"/>
            <w:lang w:val="en-GB"/>
          </w:rPr>
          <w:t>http://knp.nemzetipark.gov.hu/index.php?pg=news_35_1282</w:t>
        </w:r>
      </w:hyperlink>
    </w:p>
    <w:p w14:paraId="04131838"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p>
    <w:p w14:paraId="6B94E120"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ru-RU"/>
        </w:rPr>
      </w:pPr>
      <w:r w:rsidRPr="00485FC1">
        <w:rPr>
          <w:rFonts w:ascii="Calibri" w:eastAsia="Calibri" w:hAnsi="Calibri"/>
          <w:sz w:val="20"/>
          <w:szCs w:val="20"/>
          <w:lang w:val="en-GB"/>
        </w:rPr>
        <w:t>Knysh</w:t>
      </w:r>
      <w:r w:rsidRPr="00485FC1">
        <w:rPr>
          <w:rFonts w:ascii="Calibri" w:eastAsia="Calibri" w:hAnsi="Calibri"/>
          <w:sz w:val="20"/>
          <w:szCs w:val="20"/>
          <w:lang w:val="ru-RU"/>
        </w:rPr>
        <w:t xml:space="preserve">, </w:t>
      </w:r>
      <w:r w:rsidRPr="00485FC1">
        <w:rPr>
          <w:rFonts w:ascii="Calibri" w:eastAsia="Calibri" w:hAnsi="Calibri"/>
          <w:sz w:val="20"/>
          <w:szCs w:val="20"/>
          <w:lang w:val="en-GB"/>
        </w:rPr>
        <w:t>N</w:t>
      </w:r>
      <w:r w:rsidRPr="00485FC1">
        <w:rPr>
          <w:rFonts w:ascii="Calibri" w:eastAsia="Calibri" w:hAnsi="Calibri"/>
          <w:sz w:val="20"/>
          <w:szCs w:val="20"/>
          <w:lang w:val="ru-RU"/>
        </w:rPr>
        <w:t>.</w:t>
      </w:r>
      <w:r w:rsidRPr="00485FC1">
        <w:rPr>
          <w:rFonts w:ascii="Calibri" w:eastAsia="Calibri" w:hAnsi="Calibri"/>
          <w:sz w:val="20"/>
          <w:szCs w:val="20"/>
          <w:lang w:val="en-GB"/>
        </w:rPr>
        <w:t>P</w:t>
      </w:r>
      <w:r w:rsidRPr="00485FC1">
        <w:rPr>
          <w:rFonts w:ascii="Calibri" w:eastAsia="Calibri" w:hAnsi="Calibri"/>
          <w:sz w:val="20"/>
          <w:szCs w:val="20"/>
          <w:lang w:val="ru-RU"/>
        </w:rPr>
        <w:t xml:space="preserve"> (2007) Русский орнитологический журнал 2014, Том 23, Экспресс-выпуск 1024: 2185-2187</w:t>
      </w:r>
    </w:p>
    <w:p w14:paraId="498D7F16"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hu-HU"/>
        </w:rPr>
      </w:pPr>
    </w:p>
    <w:p w14:paraId="54514F93"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Kovacs, A.; Barov, B., Urhun, C.; Gallo-Orsi, U. (2008) International Species Action Plan for the European Roller Coracias garrulus garrulus</w:t>
      </w:r>
    </w:p>
    <w:p w14:paraId="4E669969"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p>
    <w:p w14:paraId="51183745"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Malovichko L.V. (1999) Current state and reasons for the reduction of the number of Coracias garrulus seizures // Rus. Ornithol. Journal. 8 (68): 17-23. in Russian</w:t>
      </w:r>
    </w:p>
    <w:p w14:paraId="290D4203"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p>
    <w:p w14:paraId="7CAA2ECC"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Masden, E., Haydon, D.T., Fox, A.D., and Furness, R.W. (2009): Barriers to movement: impacts of wind farms on migrating birds. ICES J Mar Sci (2009) 66 (4): 746-753. DOI: https://doi.org/10.1093/icesjms/fsp031</w:t>
      </w:r>
    </w:p>
    <w:p w14:paraId="27D253C7"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p>
    <w:p w14:paraId="4AE4C2F2"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MME Bird</w:t>
      </w:r>
      <w:r>
        <w:rPr>
          <w:rFonts w:ascii="Calibri" w:eastAsia="Calibri" w:hAnsi="Calibri"/>
          <w:sz w:val="20"/>
          <w:szCs w:val="20"/>
          <w:lang w:val="en-GB"/>
        </w:rPr>
        <w:t>L</w:t>
      </w:r>
      <w:r w:rsidRPr="00485FC1">
        <w:rPr>
          <w:rFonts w:ascii="Calibri" w:eastAsia="Calibri" w:hAnsi="Calibri"/>
          <w:sz w:val="20"/>
          <w:szCs w:val="20"/>
          <w:lang w:val="en-GB"/>
        </w:rPr>
        <w:t>ife’s webpage at http://www.husrb.mme.hu/en/content/tragical-roller-recapture-or-threats-middle-east-our-migrating-birds</w:t>
      </w:r>
    </w:p>
    <w:p w14:paraId="4517ACF5"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p>
    <w:p w14:paraId="38531430"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Phalan, B., Bertzky, M., Butchart, S.H.M., Donald, P.F., Scharlemann, J.P.W., Stattersfield, A.J., Balmford, A. (2013) Crop Expansion and Conservation Priorities in Tropical Countries. PLoSONE 8(1): e51759. doi:10.1371/journal.pone.0051759</w:t>
      </w:r>
    </w:p>
    <w:p w14:paraId="663A3F77"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p>
    <w:p w14:paraId="63A1A3C0"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Red Data Book of Ukraine (2009) Ukrainian Encyclopaedia, Kiev</w:t>
      </w:r>
    </w:p>
    <w:p w14:paraId="4B13EFB1"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p>
    <w:p w14:paraId="56DF2534"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Red Data Book of Republic Belarus, 2015</w:t>
      </w:r>
    </w:p>
    <w:p w14:paraId="49A315CE"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p>
    <w:p w14:paraId="1088587B"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ROLLERPROJECT (LIFE/13/NAT/HU/000081) Conservation of the European Roller (Coracias garrulus) in the Carpathian Basin. Tracking data from </w:t>
      </w:r>
      <w:hyperlink r:id="rId51" w:history="1">
        <w:r w:rsidRPr="00485FC1">
          <w:rPr>
            <w:rFonts w:ascii="Calibri" w:eastAsia="Calibri" w:hAnsi="Calibri"/>
            <w:color w:val="0000FF"/>
            <w:sz w:val="20"/>
            <w:szCs w:val="20"/>
            <w:u w:val="single"/>
            <w:lang w:val="en-GB"/>
          </w:rPr>
          <w:t>http://www.satellitetracking.eu/</w:t>
        </w:r>
      </w:hyperlink>
    </w:p>
    <w:p w14:paraId="59B71596"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p>
    <w:p w14:paraId="5FC41074"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Rodriguez-Ruiz, J., de la Puente, J., Parejo, D., Valera, F.,Calero-Torralbo, M.A., Reyes- Gonzalez, J.M., Zajkova, Z., Bermejo, A. &amp; Aviles, J.M. (2014) Disentangling migratory routes and wintering grounds of Iberian near-threatened European </w:t>
      </w:r>
      <w:r>
        <w:rPr>
          <w:rFonts w:ascii="Calibri" w:eastAsia="Calibri" w:hAnsi="Calibri"/>
          <w:sz w:val="20"/>
          <w:szCs w:val="20"/>
          <w:lang w:val="en-GB"/>
        </w:rPr>
        <w:t>R</w:t>
      </w:r>
      <w:r w:rsidRPr="00485FC1">
        <w:rPr>
          <w:rFonts w:ascii="Calibri" w:eastAsia="Calibri" w:hAnsi="Calibri"/>
          <w:sz w:val="20"/>
          <w:szCs w:val="20"/>
          <w:lang w:val="en-GB"/>
        </w:rPr>
        <w:t xml:space="preserve">ollers </w:t>
      </w:r>
      <w:r w:rsidRPr="00623DEA">
        <w:rPr>
          <w:rFonts w:ascii="Calibri" w:eastAsia="Calibri" w:hAnsi="Calibri"/>
          <w:i/>
          <w:sz w:val="20"/>
          <w:szCs w:val="20"/>
          <w:lang w:val="en-GB"/>
        </w:rPr>
        <w:t>Coracias garrulus</w:t>
      </w:r>
      <w:r w:rsidRPr="00485FC1">
        <w:rPr>
          <w:rFonts w:ascii="Calibri" w:eastAsia="Calibri" w:hAnsi="Calibri"/>
          <w:sz w:val="20"/>
          <w:szCs w:val="20"/>
          <w:lang w:val="en-GB"/>
        </w:rPr>
        <w:t>. PLoS ONE, 9, e115615.</w:t>
      </w:r>
    </w:p>
    <w:p w14:paraId="7FB820BB"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p>
    <w:p w14:paraId="55CCAA08"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http://www.thewindpower.net/index.php</w:t>
      </w:r>
    </w:p>
    <w:p w14:paraId="27A3D7BD"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p>
    <w:p w14:paraId="5398378A"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Silva N., Aviles J. M., Danchin E., Parejo D. (2008) Informative content of multiple plumage-coloured traits in female and male European Rollers. Behav. Ecol. Sociobiol. 62, 1969–1979. doi:10.1007/s00265-008-0628-y</w:t>
      </w:r>
    </w:p>
    <w:p w14:paraId="119786B9"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p>
    <w:p w14:paraId="7D1815A9" w14:textId="77777777" w:rsidR="000A0889" w:rsidRPr="00485FC1" w:rsidRDefault="000A0889" w:rsidP="000A0889">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hu-HU"/>
        </w:rPr>
        <w:t xml:space="preserve">Sánchez-Tójar, A., Parejo, D., Martínez, J.G:, Rodriguez-Ruiz, J. &amp; Avilés, J. M. (2015) </w:t>
      </w:r>
      <w:r w:rsidRPr="00485FC1">
        <w:rPr>
          <w:rFonts w:ascii="Calibri" w:eastAsia="Calibri" w:hAnsi="Calibri"/>
          <w:sz w:val="20"/>
          <w:szCs w:val="20"/>
          <w:lang w:val="en-GB"/>
        </w:rPr>
        <w:t xml:space="preserve">Parentage Analyses Reveal Hidden Breeding Strategies of European Rollers </w:t>
      </w:r>
      <w:r w:rsidRPr="00623DEA">
        <w:rPr>
          <w:rFonts w:ascii="Calibri" w:eastAsia="Calibri" w:hAnsi="Calibri"/>
          <w:i/>
          <w:sz w:val="20"/>
          <w:szCs w:val="20"/>
          <w:lang w:val="en-GB"/>
        </w:rPr>
        <w:t>Coracias garrulus</w:t>
      </w:r>
      <w:r w:rsidRPr="00485FC1">
        <w:rPr>
          <w:rFonts w:ascii="Calibri" w:eastAsia="Calibri" w:hAnsi="Calibri"/>
          <w:sz w:val="20"/>
          <w:szCs w:val="20"/>
          <w:lang w:val="en-GB"/>
        </w:rPr>
        <w:t>. Acta Ornithol 50:252-258.</w:t>
      </w:r>
    </w:p>
    <w:p w14:paraId="2003E5EA" w14:textId="77777777" w:rsidR="000A0889" w:rsidRPr="00485FC1" w:rsidRDefault="000A0889" w:rsidP="000A0889">
      <w:pPr>
        <w:widowControl/>
        <w:autoSpaceDE/>
        <w:autoSpaceDN/>
        <w:adjustRightInd/>
        <w:spacing w:after="200" w:line="276" w:lineRule="auto"/>
        <w:jc w:val="both"/>
        <w:rPr>
          <w:rFonts w:ascii="Calibri" w:eastAsia="Calibri" w:hAnsi="Calibri"/>
          <w:sz w:val="24"/>
          <w:lang w:val="en-GB"/>
        </w:rPr>
      </w:pPr>
      <w:r w:rsidRPr="00485FC1">
        <w:rPr>
          <w:rFonts w:ascii="Calibri" w:eastAsia="Calibri" w:hAnsi="Calibri"/>
          <w:sz w:val="20"/>
          <w:szCs w:val="20"/>
          <w:lang w:val="en-GB"/>
        </w:rPr>
        <w:lastRenderedPageBreak/>
        <w:t>Vickery, J.A., Ewing, S.R., Smith, K.W., Pain, D.J., Bairlein, F., Škorpilová, J. &amp; Gregory, R.D. 2014. The decline of Afro-Palaearctic migrants and an assessment of potential causes. Ibis 156: 1–22.</w:t>
      </w:r>
    </w:p>
    <w:p w14:paraId="32070C4F" w14:textId="77777777" w:rsidR="000A0889" w:rsidRDefault="000A0889" w:rsidP="000A0889">
      <w:pPr>
        <w:widowControl/>
        <w:autoSpaceDE/>
        <w:adjustRightInd/>
        <w:jc w:val="both"/>
        <w:rPr>
          <w:rFonts w:cs="Arial"/>
          <w:b/>
          <w:bCs/>
          <w:caps/>
          <w:sz w:val="22"/>
          <w:szCs w:val="22"/>
          <w:lang w:val="en-GB"/>
        </w:rPr>
      </w:pPr>
    </w:p>
    <w:sectPr w:rsidR="000A0889" w:rsidSect="0052082F">
      <w:headerReference w:type="first" r:id="rId52"/>
      <w:endnotePr>
        <w:numFmt w:val="decimal"/>
      </w:endnotePr>
      <w:pgSz w:w="11905" w:h="16837" w:code="9"/>
      <w:pgMar w:top="1008" w:right="1411" w:bottom="1152" w:left="1411" w:header="432" w:footer="432" w:gutter="0"/>
      <w:cols w:space="720"/>
      <w:noEndnote/>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B22B4BE" w14:textId="77777777" w:rsidR="000A0889" w:rsidRDefault="000A0889">
      <w:r>
        <w:separator/>
      </w:r>
    </w:p>
  </w:endnote>
  <w:endnote w:type="continuationSeparator" w:id="0">
    <w:p w14:paraId="27C1A887" w14:textId="77777777" w:rsidR="000A0889" w:rsidRDefault="000A08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138619" w14:textId="2E3053C1" w:rsidR="000A0889" w:rsidRPr="00922791" w:rsidRDefault="000A0889" w:rsidP="00056DC1">
    <w:pPr>
      <w:pStyle w:val="Footer"/>
      <w:ind w:right="-367"/>
      <w:jc w:val="center"/>
      <w:rPr>
        <w:rFonts w:cs="Arial"/>
        <w:szCs w:val="18"/>
      </w:rPr>
    </w:pPr>
    <w:r w:rsidRPr="00922791">
      <w:rPr>
        <w:rFonts w:cs="Arial"/>
        <w:szCs w:val="18"/>
      </w:rPr>
      <w:fldChar w:fldCharType="begin"/>
    </w:r>
    <w:r w:rsidRPr="00922791">
      <w:rPr>
        <w:rFonts w:cs="Arial"/>
        <w:szCs w:val="18"/>
      </w:rPr>
      <w:instrText xml:space="preserve"> PAGE   \* MERGEFORMAT </w:instrText>
    </w:r>
    <w:r w:rsidRPr="00922791">
      <w:rPr>
        <w:rFonts w:cs="Arial"/>
        <w:szCs w:val="18"/>
      </w:rPr>
      <w:fldChar w:fldCharType="separate"/>
    </w:r>
    <w:r w:rsidR="00024B2B">
      <w:rPr>
        <w:rFonts w:cs="Arial"/>
        <w:noProof/>
        <w:szCs w:val="18"/>
      </w:rPr>
      <w:t>20</w:t>
    </w:r>
    <w:r w:rsidRPr="00922791">
      <w:rPr>
        <w:rFonts w:cs="Arial"/>
        <w:noProof/>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636770" w14:textId="06F46AEF" w:rsidR="000A0889" w:rsidRPr="00922791" w:rsidRDefault="000A0889" w:rsidP="00056DC1">
    <w:pPr>
      <w:pStyle w:val="Footer"/>
      <w:ind w:right="-367"/>
      <w:jc w:val="center"/>
      <w:rPr>
        <w:rFonts w:cs="Arial"/>
        <w:szCs w:val="18"/>
      </w:rPr>
    </w:pPr>
    <w:r w:rsidRPr="00922791">
      <w:rPr>
        <w:rFonts w:cs="Arial"/>
        <w:szCs w:val="18"/>
      </w:rPr>
      <w:fldChar w:fldCharType="begin"/>
    </w:r>
    <w:r w:rsidRPr="00922791">
      <w:rPr>
        <w:rFonts w:cs="Arial"/>
        <w:szCs w:val="18"/>
      </w:rPr>
      <w:instrText xml:space="preserve"> PAGE   \* MERGEFORMAT </w:instrText>
    </w:r>
    <w:r w:rsidRPr="00922791">
      <w:rPr>
        <w:rFonts w:cs="Arial"/>
        <w:szCs w:val="18"/>
      </w:rPr>
      <w:fldChar w:fldCharType="separate"/>
    </w:r>
    <w:r w:rsidR="00024B2B">
      <w:rPr>
        <w:rFonts w:cs="Arial"/>
        <w:noProof/>
        <w:szCs w:val="18"/>
      </w:rPr>
      <w:t>21</w:t>
    </w:r>
    <w:r w:rsidRPr="00922791">
      <w:rPr>
        <w:rFonts w:cs="Arial"/>
        <w:noProof/>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39282298"/>
      <w:docPartObj>
        <w:docPartGallery w:val="Page Numbers (Bottom of Page)"/>
        <w:docPartUnique/>
      </w:docPartObj>
    </w:sdtPr>
    <w:sdtEndPr>
      <w:rPr>
        <w:noProof/>
      </w:rPr>
    </w:sdtEndPr>
    <w:sdtContent>
      <w:p w14:paraId="1B1D9BC6" w14:textId="2DC1666A" w:rsidR="00024B2B" w:rsidRDefault="00024B2B">
        <w:pPr>
          <w:pStyle w:val="Footer"/>
          <w:jc w:val="center"/>
        </w:pPr>
        <w:r>
          <w:fldChar w:fldCharType="begin"/>
        </w:r>
        <w:r>
          <w:instrText xml:space="preserve"> PAGE   \* MERGEFORMAT </w:instrText>
        </w:r>
        <w:r>
          <w:fldChar w:fldCharType="separate"/>
        </w:r>
        <w:r>
          <w:rPr>
            <w:noProof/>
          </w:rPr>
          <w:t>1</w:t>
        </w:r>
        <w:r>
          <w:rPr>
            <w:noProof/>
          </w:rPr>
          <w:fldChar w:fldCharType="end"/>
        </w:r>
      </w:p>
    </w:sdtContent>
  </w:sdt>
  <w:p w14:paraId="7AE9C317" w14:textId="77777777" w:rsidR="000A0889" w:rsidRPr="00CD7355" w:rsidRDefault="000A0889" w:rsidP="00015E07">
    <w:pPr>
      <w:pStyle w:val="Footer"/>
      <w:ind w:right="-637"/>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F5C96EE" w14:textId="77777777" w:rsidR="000A0889" w:rsidRDefault="000A0889">
      <w:r>
        <w:separator/>
      </w:r>
    </w:p>
  </w:footnote>
  <w:footnote w:type="continuationSeparator" w:id="0">
    <w:p w14:paraId="224A6676" w14:textId="77777777" w:rsidR="000A0889" w:rsidRDefault="000A08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093A3D" w14:textId="77777777" w:rsidR="000A0889" w:rsidRPr="00922791" w:rsidRDefault="000A0889" w:rsidP="00922791">
    <w:pPr>
      <w:pStyle w:val="Heading1"/>
      <w:keepNext w:val="0"/>
      <w:pBdr>
        <w:bottom w:val="single" w:sz="4" w:space="1" w:color="auto"/>
      </w:pBdr>
      <w:tabs>
        <w:tab w:val="clear" w:pos="-720"/>
      </w:tabs>
      <w:ind w:left="261" w:right="-277" w:hanging="261"/>
      <w:rPr>
        <w:rFonts w:cs="Arial"/>
        <w:b w:val="0"/>
        <w:i/>
        <w:sz w:val="18"/>
        <w:szCs w:val="18"/>
        <w:lang w:val="en-US"/>
      </w:rPr>
    </w:pPr>
    <w:r w:rsidRPr="00922791">
      <w:rPr>
        <w:rFonts w:cs="Arial"/>
        <w:b w:val="0"/>
        <w:i/>
        <w:sz w:val="18"/>
        <w:szCs w:val="18"/>
        <w:lang w:val="en-US"/>
      </w:rPr>
      <w:t>UNEP/CMS/COP12</w:t>
    </w:r>
    <w:r>
      <w:rPr>
        <w:rFonts w:cs="Arial"/>
        <w:b w:val="0"/>
        <w:i/>
        <w:sz w:val="18"/>
        <w:szCs w:val="18"/>
        <w:lang w:val="en-US"/>
      </w:rPr>
      <w:t>/Doc.24.1.9/Annex 1</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424A8A" w14:textId="2730473D" w:rsidR="000A0889" w:rsidRPr="00230A1C" w:rsidRDefault="000A0889" w:rsidP="00922791">
    <w:pPr>
      <w:pStyle w:val="Heading1"/>
      <w:keepNext w:val="0"/>
      <w:pBdr>
        <w:bottom w:val="single" w:sz="4" w:space="1" w:color="auto"/>
      </w:pBdr>
      <w:tabs>
        <w:tab w:val="clear" w:pos="-720"/>
      </w:tabs>
      <w:ind w:left="261" w:right="-277" w:hanging="261"/>
      <w:jc w:val="right"/>
      <w:rPr>
        <w:rFonts w:cs="Arial"/>
        <w:b w:val="0"/>
        <w:i/>
        <w:sz w:val="18"/>
        <w:szCs w:val="18"/>
        <w:lang w:val="en-US"/>
      </w:rPr>
    </w:pPr>
    <w:r w:rsidRPr="00230A1C">
      <w:rPr>
        <w:rFonts w:cs="Arial"/>
        <w:b w:val="0"/>
        <w:i/>
        <w:sz w:val="18"/>
        <w:szCs w:val="18"/>
        <w:lang w:val="en-US"/>
      </w:rPr>
      <w:t>UNEP/CMS/COP12/Doc.24.1.9/Anexo 1</w:t>
    </w:r>
  </w:p>
  <w:p w14:paraId="7B32676C" w14:textId="77777777" w:rsidR="000A0889" w:rsidRPr="00497E66" w:rsidRDefault="000A0889" w:rsidP="00A27BE3">
    <w:pPr>
      <w:jc w:val="right"/>
      <w:rPr>
        <w:i/>
        <w:szCs w:val="20"/>
        <w:lang w:val="fr-FR"/>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752C4F" w14:textId="12B46611" w:rsidR="000A0889" w:rsidRDefault="000A0889" w:rsidP="00894D19">
    <w:pPr>
      <w:pStyle w:val="Header"/>
    </w:pPr>
    <w:r>
      <w:rPr>
        <w:noProof/>
        <w:lang w:val="en-US"/>
      </w:rPr>
      <w:drawing>
        <wp:anchor distT="0" distB="0" distL="114300" distR="114300" simplePos="0" relativeHeight="251657216" behindDoc="1" locked="0" layoutInCell="1" allowOverlap="1" wp14:anchorId="09C841FC" wp14:editId="188F1AC5">
          <wp:simplePos x="0" y="0"/>
          <wp:positionH relativeFrom="column">
            <wp:posOffset>872490</wp:posOffset>
          </wp:positionH>
          <wp:positionV relativeFrom="paragraph">
            <wp:posOffset>-6985</wp:posOffset>
          </wp:positionV>
          <wp:extent cx="431165" cy="441325"/>
          <wp:effectExtent l="0" t="0" r="6985" b="0"/>
          <wp:wrapTight wrapText="bothSides">
            <wp:wrapPolygon edited="0">
              <wp:start x="0" y="0"/>
              <wp:lineTo x="0" y="20512"/>
              <wp:lineTo x="20996" y="20512"/>
              <wp:lineTo x="20996" y="0"/>
              <wp:lineTo x="0" y="0"/>
            </wp:wrapPolygon>
          </wp:wrapTight>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l="2780" t="-1236" r="60236" b="48836"/>
                  <a:stretch>
                    <a:fillRect/>
                  </a:stretch>
                </pic:blipFill>
                <pic:spPr bwMode="auto">
                  <a:xfrm>
                    <a:off x="0" y="0"/>
                    <a:ext cx="431165" cy="4413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931BE72" w14:textId="77777777" w:rsidR="000A0889" w:rsidRDefault="000A088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C6D428" w14:textId="3EE7D528" w:rsidR="000A0889" w:rsidRPr="00D605A4" w:rsidRDefault="000A0889" w:rsidP="00D605A4">
    <w:pPr>
      <w:pStyle w:val="Header"/>
      <w:pBdr>
        <w:bottom w:val="single" w:sz="4" w:space="1" w:color="auto"/>
      </w:pBdr>
      <w:rPr>
        <w:rFonts w:cs="Arial"/>
        <w:i/>
        <w:szCs w:val="18"/>
        <w:lang w:val="de-DE"/>
      </w:rPr>
    </w:pPr>
    <w:r w:rsidRPr="00D605A4">
      <w:rPr>
        <w:rFonts w:cs="Arial"/>
        <w:i/>
        <w:szCs w:val="18"/>
        <w:lang w:val="de-DE"/>
      </w:rPr>
      <w:t>UNEP/CMS/COP12/Doc.</w:t>
    </w:r>
    <w:r>
      <w:rPr>
        <w:rFonts w:cs="Arial"/>
        <w:i/>
        <w:szCs w:val="18"/>
        <w:lang w:val="de-DE"/>
      </w:rPr>
      <w:t>24.1.9</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13795F" w14:textId="6F8EE6DA" w:rsidR="000A0889" w:rsidRPr="00D605A4" w:rsidRDefault="000A0889" w:rsidP="000A0889">
    <w:pPr>
      <w:pStyle w:val="Header"/>
      <w:pBdr>
        <w:bottom w:val="single" w:sz="4" w:space="1" w:color="auto"/>
      </w:pBdr>
      <w:jc w:val="right"/>
      <w:rPr>
        <w:rFonts w:cs="Arial"/>
        <w:i/>
        <w:szCs w:val="18"/>
        <w:lang w:val="de-DE"/>
      </w:rPr>
    </w:pPr>
    <w:r w:rsidRPr="00D605A4">
      <w:rPr>
        <w:rFonts w:cs="Arial"/>
        <w:i/>
        <w:szCs w:val="18"/>
        <w:lang w:val="de-DE"/>
      </w:rPr>
      <w:t>UNEP/CMS/COP12/Doc.</w:t>
    </w:r>
    <w:r>
      <w:rPr>
        <w:rFonts w:cs="Arial"/>
        <w:i/>
        <w:szCs w:val="18"/>
        <w:lang w:val="de-DE"/>
      </w:rPr>
      <w:t>24.1.9/Anexo 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0"/>
    <w:lvl w:ilvl="0">
      <w:start w:val="1"/>
      <w:numFmt w:val="decimal"/>
      <w:pStyle w:val="Level1"/>
      <w:lvlText w:val="%1."/>
      <w:lvlJc w:val="left"/>
      <w:pPr>
        <w:tabs>
          <w:tab w:val="num" w:pos="566"/>
        </w:tabs>
        <w:ind w:left="566" w:hanging="566"/>
      </w:pPr>
      <w:rPr>
        <w:rFonts w:ascii="Times New Roman" w:hAnsi="Times New Roman" w:cs="Times New Roman"/>
        <w:sz w:val="24"/>
        <w:szCs w:val="24"/>
      </w:rPr>
    </w:lvl>
    <w:lvl w:ilvl="1">
      <w:start w:val="1"/>
      <w:numFmt w:val="lowerLetter"/>
      <w:pStyle w:val="Level2"/>
      <w:lvlText w:val="(%1%2"/>
      <w:lvlJc w:val="left"/>
      <w:pPr>
        <w:tabs>
          <w:tab w:val="num" w:pos="1132"/>
        </w:tabs>
        <w:ind w:left="1132" w:hanging="566"/>
      </w:pPr>
      <w:rPr>
        <w:rFonts w:cs="Times New Roman"/>
      </w:rPr>
    </w:lvl>
    <w:lvl w:ilvl="2">
      <w:start w:val="1"/>
      <w:numFmt w:val="lowerRoman"/>
      <w:pStyle w:val="Level3"/>
      <w:lvlText w:val="(%2%3"/>
      <w:lvlJc w:val="left"/>
      <w:pPr>
        <w:tabs>
          <w:tab w:val="num" w:pos="1700"/>
        </w:tabs>
        <w:ind w:left="1700" w:hanging="568"/>
      </w:pPr>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lowerRoman"/>
      <w:lvlText w:val="%6"/>
      <w:lvlJc w:val="left"/>
      <w:rPr>
        <w:rFonts w:cs="Times New Roman"/>
      </w:rPr>
    </w:lvl>
    <w:lvl w:ilvl="6">
      <w:start w:val="1"/>
      <w:numFmt w:val="decimal"/>
      <w:lvlText w:val="%7"/>
      <w:lvlJc w:val="left"/>
      <w:rPr>
        <w:rFonts w:cs="Times New Roman"/>
      </w:rPr>
    </w:lvl>
    <w:lvl w:ilvl="7">
      <w:start w:val="1"/>
      <w:numFmt w:val="lowerLetter"/>
      <w:lvlText w:val="%8"/>
      <w:lvlJc w:val="left"/>
      <w:rPr>
        <w:rFonts w:cs="Times New Roman"/>
      </w:rPr>
    </w:lvl>
    <w:lvl w:ilvl="8">
      <w:numFmt w:val="decimal"/>
      <w:lvlText w:val=""/>
      <w:lvlJc w:val="left"/>
      <w:rPr>
        <w:rFonts w:cs="Times New Roman"/>
      </w:rPr>
    </w:lvl>
  </w:abstractNum>
  <w:abstractNum w:abstractNumId="1" w15:restartNumberingAfterBreak="0">
    <w:nsid w:val="2A9A1EA7"/>
    <w:multiLevelType w:val="hybridMultilevel"/>
    <w:tmpl w:val="4B30D28C"/>
    <w:lvl w:ilvl="0" w:tplc="040E0017">
      <w:start w:val="1"/>
      <w:numFmt w:val="lowerLetter"/>
      <w:lvlText w:val="%1)"/>
      <w:lvlJc w:val="left"/>
      <w:pPr>
        <w:ind w:left="2136" w:hanging="360"/>
      </w:pPr>
    </w:lvl>
    <w:lvl w:ilvl="1" w:tplc="040E0019" w:tentative="1">
      <w:start w:val="1"/>
      <w:numFmt w:val="lowerLetter"/>
      <w:lvlText w:val="%2."/>
      <w:lvlJc w:val="left"/>
      <w:pPr>
        <w:ind w:left="2856" w:hanging="360"/>
      </w:pPr>
    </w:lvl>
    <w:lvl w:ilvl="2" w:tplc="040E001B" w:tentative="1">
      <w:start w:val="1"/>
      <w:numFmt w:val="lowerRoman"/>
      <w:lvlText w:val="%3."/>
      <w:lvlJc w:val="right"/>
      <w:pPr>
        <w:ind w:left="3576" w:hanging="180"/>
      </w:pPr>
    </w:lvl>
    <w:lvl w:ilvl="3" w:tplc="040E000F" w:tentative="1">
      <w:start w:val="1"/>
      <w:numFmt w:val="decimal"/>
      <w:lvlText w:val="%4."/>
      <w:lvlJc w:val="left"/>
      <w:pPr>
        <w:ind w:left="4296" w:hanging="360"/>
      </w:pPr>
    </w:lvl>
    <w:lvl w:ilvl="4" w:tplc="040E0019" w:tentative="1">
      <w:start w:val="1"/>
      <w:numFmt w:val="lowerLetter"/>
      <w:lvlText w:val="%5."/>
      <w:lvlJc w:val="left"/>
      <w:pPr>
        <w:ind w:left="5016" w:hanging="360"/>
      </w:pPr>
    </w:lvl>
    <w:lvl w:ilvl="5" w:tplc="040E001B" w:tentative="1">
      <w:start w:val="1"/>
      <w:numFmt w:val="lowerRoman"/>
      <w:lvlText w:val="%6."/>
      <w:lvlJc w:val="right"/>
      <w:pPr>
        <w:ind w:left="5736" w:hanging="180"/>
      </w:pPr>
    </w:lvl>
    <w:lvl w:ilvl="6" w:tplc="040E000F" w:tentative="1">
      <w:start w:val="1"/>
      <w:numFmt w:val="decimal"/>
      <w:lvlText w:val="%7."/>
      <w:lvlJc w:val="left"/>
      <w:pPr>
        <w:ind w:left="6456" w:hanging="360"/>
      </w:pPr>
    </w:lvl>
    <w:lvl w:ilvl="7" w:tplc="040E0019" w:tentative="1">
      <w:start w:val="1"/>
      <w:numFmt w:val="lowerLetter"/>
      <w:lvlText w:val="%8."/>
      <w:lvlJc w:val="left"/>
      <w:pPr>
        <w:ind w:left="7176" w:hanging="360"/>
      </w:pPr>
    </w:lvl>
    <w:lvl w:ilvl="8" w:tplc="040E001B" w:tentative="1">
      <w:start w:val="1"/>
      <w:numFmt w:val="lowerRoman"/>
      <w:lvlText w:val="%9."/>
      <w:lvlJc w:val="right"/>
      <w:pPr>
        <w:ind w:left="7896" w:hanging="180"/>
      </w:pPr>
    </w:lvl>
  </w:abstractNum>
  <w:abstractNum w:abstractNumId="2" w15:restartNumberingAfterBreak="0">
    <w:nsid w:val="31357CB7"/>
    <w:multiLevelType w:val="hybridMultilevel"/>
    <w:tmpl w:val="8BACD7C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 w15:restartNumberingAfterBreak="0">
    <w:nsid w:val="43671ADB"/>
    <w:multiLevelType w:val="hybridMultilevel"/>
    <w:tmpl w:val="23C2488E"/>
    <w:lvl w:ilvl="0" w:tplc="67907B2E">
      <w:start w:val="1"/>
      <w:numFmt w:val="lowerLetter"/>
      <w:lvlText w:val="%1)"/>
      <w:lvlJc w:val="left"/>
      <w:pPr>
        <w:ind w:left="1069" w:hanging="360"/>
      </w:pPr>
      <w:rPr>
        <w:rFonts w:hint="default"/>
        <w:b/>
      </w:rPr>
    </w:lvl>
    <w:lvl w:ilvl="1" w:tplc="040E0019" w:tentative="1">
      <w:start w:val="1"/>
      <w:numFmt w:val="lowerLetter"/>
      <w:lvlText w:val="%2."/>
      <w:lvlJc w:val="left"/>
      <w:pPr>
        <w:ind w:left="1789" w:hanging="360"/>
      </w:pPr>
    </w:lvl>
    <w:lvl w:ilvl="2" w:tplc="040E001B" w:tentative="1">
      <w:start w:val="1"/>
      <w:numFmt w:val="lowerRoman"/>
      <w:lvlText w:val="%3."/>
      <w:lvlJc w:val="right"/>
      <w:pPr>
        <w:ind w:left="2509" w:hanging="180"/>
      </w:pPr>
    </w:lvl>
    <w:lvl w:ilvl="3" w:tplc="040E000F" w:tentative="1">
      <w:start w:val="1"/>
      <w:numFmt w:val="decimal"/>
      <w:lvlText w:val="%4."/>
      <w:lvlJc w:val="left"/>
      <w:pPr>
        <w:ind w:left="3229" w:hanging="360"/>
      </w:pPr>
    </w:lvl>
    <w:lvl w:ilvl="4" w:tplc="040E0019" w:tentative="1">
      <w:start w:val="1"/>
      <w:numFmt w:val="lowerLetter"/>
      <w:lvlText w:val="%5."/>
      <w:lvlJc w:val="left"/>
      <w:pPr>
        <w:ind w:left="3949" w:hanging="360"/>
      </w:pPr>
    </w:lvl>
    <w:lvl w:ilvl="5" w:tplc="040E001B" w:tentative="1">
      <w:start w:val="1"/>
      <w:numFmt w:val="lowerRoman"/>
      <w:lvlText w:val="%6."/>
      <w:lvlJc w:val="right"/>
      <w:pPr>
        <w:ind w:left="4669" w:hanging="180"/>
      </w:pPr>
    </w:lvl>
    <w:lvl w:ilvl="6" w:tplc="040E000F" w:tentative="1">
      <w:start w:val="1"/>
      <w:numFmt w:val="decimal"/>
      <w:lvlText w:val="%7."/>
      <w:lvlJc w:val="left"/>
      <w:pPr>
        <w:ind w:left="5389" w:hanging="360"/>
      </w:pPr>
    </w:lvl>
    <w:lvl w:ilvl="7" w:tplc="040E0019" w:tentative="1">
      <w:start w:val="1"/>
      <w:numFmt w:val="lowerLetter"/>
      <w:lvlText w:val="%8."/>
      <w:lvlJc w:val="left"/>
      <w:pPr>
        <w:ind w:left="6109" w:hanging="360"/>
      </w:pPr>
    </w:lvl>
    <w:lvl w:ilvl="8" w:tplc="040E001B" w:tentative="1">
      <w:start w:val="1"/>
      <w:numFmt w:val="lowerRoman"/>
      <w:lvlText w:val="%9."/>
      <w:lvlJc w:val="right"/>
      <w:pPr>
        <w:ind w:left="6829" w:hanging="180"/>
      </w:pPr>
    </w:lvl>
  </w:abstractNum>
  <w:abstractNum w:abstractNumId="4" w15:restartNumberingAfterBreak="0">
    <w:nsid w:val="53727C6C"/>
    <w:multiLevelType w:val="multilevel"/>
    <w:tmpl w:val="B016DBF4"/>
    <w:lvl w:ilvl="0">
      <w:start w:val="1"/>
      <w:numFmt w:val="decimal"/>
      <w:lvlText w:val="%1."/>
      <w:lvlJc w:val="left"/>
      <w:pPr>
        <w:ind w:left="720" w:hanging="360"/>
      </w:pPr>
      <w:rPr>
        <w:rFonts w:hint="default"/>
        <w:b/>
        <w:color w:val="auto"/>
      </w:rPr>
    </w:lvl>
    <w:lvl w:ilvl="1">
      <w:start w:val="1"/>
      <w:numFmt w:val="decimal"/>
      <w:isLgl/>
      <w:lvlText w:val="%1.%2."/>
      <w:lvlJc w:val="left"/>
      <w:pPr>
        <w:ind w:left="1004" w:hanging="720"/>
      </w:pPr>
      <w:rPr>
        <w:rFonts w:hint="default"/>
        <w:b/>
        <w:color w:val="auto"/>
        <w:sz w:val="22"/>
        <w:u w:val="none"/>
      </w:rPr>
    </w:lvl>
    <w:lvl w:ilvl="2">
      <w:start w:val="1"/>
      <w:numFmt w:val="decimal"/>
      <w:isLgl/>
      <w:lvlText w:val="%1.%2.%3."/>
      <w:lvlJc w:val="left"/>
      <w:pPr>
        <w:ind w:left="1146" w:hanging="720"/>
      </w:pPr>
      <w:rPr>
        <w:rFonts w:hint="default"/>
        <w:b w:val="0"/>
        <w:color w:val="auto"/>
        <w:sz w:val="22"/>
        <w:u w:val="single"/>
      </w:rPr>
    </w:lvl>
    <w:lvl w:ilvl="3">
      <w:start w:val="1"/>
      <w:numFmt w:val="decimal"/>
      <w:isLgl/>
      <w:lvlText w:val="%1.%2.%3.%4."/>
      <w:lvlJc w:val="left"/>
      <w:pPr>
        <w:ind w:left="2356" w:hanging="1080"/>
      </w:pPr>
      <w:rPr>
        <w:rFonts w:hint="default"/>
        <w:b w:val="0"/>
        <w:color w:val="auto"/>
        <w:sz w:val="22"/>
        <w:u w:val="single"/>
      </w:rPr>
    </w:lvl>
    <w:lvl w:ilvl="4">
      <w:start w:val="1"/>
      <w:numFmt w:val="decimal"/>
      <w:isLgl/>
      <w:lvlText w:val="%1.%2.%3.%4.%5."/>
      <w:lvlJc w:val="left"/>
      <w:pPr>
        <w:ind w:left="2832" w:hanging="1080"/>
      </w:pPr>
      <w:rPr>
        <w:rFonts w:hint="default"/>
        <w:b w:val="0"/>
        <w:color w:val="auto"/>
        <w:sz w:val="22"/>
        <w:u w:val="single"/>
      </w:rPr>
    </w:lvl>
    <w:lvl w:ilvl="5">
      <w:start w:val="1"/>
      <w:numFmt w:val="decimal"/>
      <w:isLgl/>
      <w:lvlText w:val="%1.%2.%3.%4.%5.%6."/>
      <w:lvlJc w:val="left"/>
      <w:pPr>
        <w:ind w:left="3540" w:hanging="1440"/>
      </w:pPr>
      <w:rPr>
        <w:rFonts w:hint="default"/>
        <w:b w:val="0"/>
        <w:color w:val="auto"/>
        <w:sz w:val="22"/>
        <w:u w:val="single"/>
      </w:rPr>
    </w:lvl>
    <w:lvl w:ilvl="6">
      <w:start w:val="1"/>
      <w:numFmt w:val="decimal"/>
      <w:isLgl/>
      <w:lvlText w:val="%1.%2.%3.%4.%5.%6.%7."/>
      <w:lvlJc w:val="left"/>
      <w:pPr>
        <w:ind w:left="3888" w:hanging="1440"/>
      </w:pPr>
      <w:rPr>
        <w:rFonts w:hint="default"/>
        <w:b w:val="0"/>
        <w:color w:val="auto"/>
        <w:sz w:val="22"/>
        <w:u w:val="single"/>
      </w:rPr>
    </w:lvl>
    <w:lvl w:ilvl="7">
      <w:start w:val="1"/>
      <w:numFmt w:val="decimal"/>
      <w:isLgl/>
      <w:lvlText w:val="%1.%2.%3.%4.%5.%6.%7.%8."/>
      <w:lvlJc w:val="left"/>
      <w:pPr>
        <w:ind w:left="4596" w:hanging="1800"/>
      </w:pPr>
      <w:rPr>
        <w:rFonts w:hint="default"/>
        <w:b w:val="0"/>
        <w:color w:val="auto"/>
        <w:sz w:val="22"/>
        <w:u w:val="single"/>
      </w:rPr>
    </w:lvl>
    <w:lvl w:ilvl="8">
      <w:start w:val="1"/>
      <w:numFmt w:val="decimal"/>
      <w:isLgl/>
      <w:lvlText w:val="%1.%2.%3.%4.%5.%6.%7.%8.%9."/>
      <w:lvlJc w:val="left"/>
      <w:pPr>
        <w:ind w:left="4944" w:hanging="1800"/>
      </w:pPr>
      <w:rPr>
        <w:rFonts w:hint="default"/>
        <w:b w:val="0"/>
        <w:color w:val="auto"/>
        <w:sz w:val="22"/>
        <w:u w:val="single"/>
      </w:rPr>
    </w:lvl>
  </w:abstractNum>
  <w:abstractNum w:abstractNumId="5" w15:restartNumberingAfterBreak="0">
    <w:nsid w:val="5867392A"/>
    <w:multiLevelType w:val="hybridMultilevel"/>
    <w:tmpl w:val="70B8BB68"/>
    <w:lvl w:ilvl="0" w:tplc="B2607F2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9A23F83"/>
    <w:multiLevelType w:val="hybridMultilevel"/>
    <w:tmpl w:val="A6DA6EC0"/>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7" w15:restartNumberingAfterBreak="0">
    <w:nsid w:val="7B36076D"/>
    <w:multiLevelType w:val="hybridMultilevel"/>
    <w:tmpl w:val="3AA2A316"/>
    <w:lvl w:ilvl="0" w:tplc="7C3A19F6">
      <w:start w:val="1"/>
      <w:numFmt w:val="lowerLetter"/>
      <w:lvlText w:val="%1)"/>
      <w:lvlJc w:val="left"/>
      <w:pPr>
        <w:ind w:left="1440" w:hanging="72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8" w15:restartNumberingAfterBreak="0">
    <w:nsid w:val="7FBB7E33"/>
    <w:multiLevelType w:val="hybridMultilevel"/>
    <w:tmpl w:val="EDD822FE"/>
    <w:lvl w:ilvl="0" w:tplc="F3CC5C36">
      <w:start w:val="1"/>
      <w:numFmt w:val="decimal"/>
      <w:lvlText w:val="%1."/>
      <w:lvlJc w:val="left"/>
      <w:pPr>
        <w:ind w:left="1080" w:hanging="360"/>
      </w:pPr>
      <w:rPr>
        <w:rFonts w:hint="default"/>
      </w:rPr>
    </w:lvl>
    <w:lvl w:ilvl="1" w:tplc="040E0019" w:tentative="1">
      <w:start w:val="1"/>
      <w:numFmt w:val="lowerLetter"/>
      <w:lvlText w:val="%2."/>
      <w:lvlJc w:val="left"/>
      <w:pPr>
        <w:ind w:left="1800" w:hanging="360"/>
      </w:pPr>
    </w:lvl>
    <w:lvl w:ilvl="2" w:tplc="040E001B" w:tentative="1">
      <w:start w:val="1"/>
      <w:numFmt w:val="lowerRoman"/>
      <w:lvlText w:val="%3."/>
      <w:lvlJc w:val="right"/>
      <w:pPr>
        <w:ind w:left="2520" w:hanging="180"/>
      </w:pPr>
    </w:lvl>
    <w:lvl w:ilvl="3" w:tplc="040E000F" w:tentative="1">
      <w:start w:val="1"/>
      <w:numFmt w:val="decimal"/>
      <w:lvlText w:val="%4."/>
      <w:lvlJc w:val="left"/>
      <w:pPr>
        <w:ind w:left="3240" w:hanging="360"/>
      </w:pPr>
    </w:lvl>
    <w:lvl w:ilvl="4" w:tplc="040E0019" w:tentative="1">
      <w:start w:val="1"/>
      <w:numFmt w:val="lowerLetter"/>
      <w:lvlText w:val="%5."/>
      <w:lvlJc w:val="left"/>
      <w:pPr>
        <w:ind w:left="3960" w:hanging="360"/>
      </w:pPr>
    </w:lvl>
    <w:lvl w:ilvl="5" w:tplc="040E001B" w:tentative="1">
      <w:start w:val="1"/>
      <w:numFmt w:val="lowerRoman"/>
      <w:lvlText w:val="%6."/>
      <w:lvlJc w:val="right"/>
      <w:pPr>
        <w:ind w:left="4680" w:hanging="180"/>
      </w:pPr>
    </w:lvl>
    <w:lvl w:ilvl="6" w:tplc="040E000F" w:tentative="1">
      <w:start w:val="1"/>
      <w:numFmt w:val="decimal"/>
      <w:lvlText w:val="%7."/>
      <w:lvlJc w:val="left"/>
      <w:pPr>
        <w:ind w:left="5400" w:hanging="360"/>
      </w:pPr>
    </w:lvl>
    <w:lvl w:ilvl="7" w:tplc="040E0019" w:tentative="1">
      <w:start w:val="1"/>
      <w:numFmt w:val="lowerLetter"/>
      <w:lvlText w:val="%8."/>
      <w:lvlJc w:val="left"/>
      <w:pPr>
        <w:ind w:left="6120" w:hanging="360"/>
      </w:pPr>
    </w:lvl>
    <w:lvl w:ilvl="8" w:tplc="040E001B" w:tentative="1">
      <w:start w:val="1"/>
      <w:numFmt w:val="lowerRoman"/>
      <w:lvlText w:val="%9."/>
      <w:lvlJc w:val="right"/>
      <w:pPr>
        <w:ind w:left="6840" w:hanging="180"/>
      </w:pPr>
    </w:lvl>
  </w:abstractNum>
  <w:num w:numId="1">
    <w:abstractNumId w:val="0"/>
    <w:lvlOverride w:ilvl="0">
      <w:startOverride w:val="1"/>
      <w:lvl w:ilvl="0">
        <w:start w:val="1"/>
        <w:numFmt w:val="decimal"/>
        <w:pStyle w:val="Level1"/>
        <w:lvlText w:val="%1."/>
        <w:lvlJc w:val="left"/>
        <w:rPr>
          <w:rFonts w:cs="Times New Roman"/>
        </w:rPr>
      </w:lvl>
    </w:lvlOverride>
    <w:lvlOverride w:ilvl="1">
      <w:startOverride w:val="1"/>
      <w:lvl w:ilvl="1">
        <w:start w:val="1"/>
        <w:numFmt w:val="decimal"/>
        <w:pStyle w:val="Level2"/>
        <w:lvlText w:val="(%1%2"/>
        <w:lvlJc w:val="left"/>
        <w:rPr>
          <w:rFonts w:cs="Times New Roman"/>
        </w:rPr>
      </w:lvl>
    </w:lvlOverride>
    <w:lvlOverride w:ilvl="2">
      <w:startOverride w:val="1"/>
      <w:lvl w:ilvl="2">
        <w:start w:val="1"/>
        <w:numFmt w:val="decimal"/>
        <w:pStyle w:val="Level3"/>
        <w:lvlText w:val="(%2%3"/>
        <w:lvlJc w:val="left"/>
        <w:rPr>
          <w:rFonts w:cs="Times New Roman"/>
        </w:rPr>
      </w:lvl>
    </w:lvlOverride>
    <w:lvlOverride w:ilvl="3">
      <w:startOverride w:val="1"/>
      <w:lvl w:ilvl="3">
        <w:start w:val="1"/>
        <w:numFmt w:val="decimal"/>
        <w:lvlText w:val="%4"/>
        <w:lvlJc w:val="left"/>
        <w:rPr>
          <w:rFonts w:cs="Times New Roman"/>
        </w:rPr>
      </w:lvl>
    </w:lvlOverride>
    <w:lvlOverride w:ilvl="4">
      <w:startOverride w:val="1"/>
      <w:lvl w:ilvl="4">
        <w:start w:val="1"/>
        <w:numFmt w:val="decimal"/>
        <w:lvlText w:val="%5"/>
        <w:lvlJc w:val="left"/>
        <w:rPr>
          <w:rFonts w:cs="Times New Roman"/>
        </w:rPr>
      </w:lvl>
    </w:lvlOverride>
    <w:lvlOverride w:ilvl="5">
      <w:startOverride w:val="1"/>
      <w:lvl w:ilvl="5">
        <w:start w:val="1"/>
        <w:numFmt w:val="decimal"/>
        <w:lvlText w:val="%6"/>
        <w:lvlJc w:val="left"/>
        <w:rPr>
          <w:rFonts w:cs="Times New Roman"/>
        </w:rPr>
      </w:lvl>
    </w:lvlOverride>
    <w:lvlOverride w:ilvl="6">
      <w:startOverride w:val="1"/>
      <w:lvl w:ilvl="6">
        <w:start w:val="1"/>
        <w:numFmt w:val="decimal"/>
        <w:lvlText w:val="%7"/>
        <w:lvlJc w:val="left"/>
        <w:rPr>
          <w:rFonts w:cs="Times New Roman"/>
        </w:rPr>
      </w:lvl>
    </w:lvlOverride>
    <w:lvlOverride w:ilvl="7">
      <w:startOverride w:val="1"/>
      <w:lvl w:ilvl="7">
        <w:start w:val="1"/>
        <w:numFmt w:val="decimal"/>
        <w:lvlText w:val="%8"/>
        <w:lvlJc w:val="left"/>
        <w:rPr>
          <w:rFonts w:cs="Times New Roman"/>
        </w:rPr>
      </w:lvl>
    </w:lvlOverride>
  </w:num>
  <w:num w:numId="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
  </w:num>
  <w:num w:numId="5">
    <w:abstractNumId w:val="1"/>
  </w:num>
  <w:num w:numId="6">
    <w:abstractNumId w:val="2"/>
  </w:num>
  <w:num w:numId="7">
    <w:abstractNumId w:val="8"/>
  </w:num>
  <w:num w:numId="8">
    <w:abstractNumId w:val="3"/>
  </w:num>
  <w:num w:numId="9">
    <w:abstractNumId w:val="5"/>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evenAndOddHeader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6145"/>
  </w:hdrShapeDefaults>
  <w:footnotePr>
    <w:footnote w:id="-1"/>
    <w:footnote w:id="0"/>
  </w:footnotePr>
  <w:endnotePr>
    <w:numFmt w:val="decimal"/>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B1037"/>
    <w:rsid w:val="00007296"/>
    <w:rsid w:val="00015E07"/>
    <w:rsid w:val="00024B2B"/>
    <w:rsid w:val="000254DF"/>
    <w:rsid w:val="00031A88"/>
    <w:rsid w:val="0003449E"/>
    <w:rsid w:val="00036C53"/>
    <w:rsid w:val="000422C5"/>
    <w:rsid w:val="00045A90"/>
    <w:rsid w:val="000518C2"/>
    <w:rsid w:val="00056DC1"/>
    <w:rsid w:val="00060156"/>
    <w:rsid w:val="00061507"/>
    <w:rsid w:val="00070BBC"/>
    <w:rsid w:val="00073C92"/>
    <w:rsid w:val="00080F03"/>
    <w:rsid w:val="000900E1"/>
    <w:rsid w:val="0009076A"/>
    <w:rsid w:val="00097F56"/>
    <w:rsid w:val="000A0889"/>
    <w:rsid w:val="000A0F59"/>
    <w:rsid w:val="000A3F39"/>
    <w:rsid w:val="000B4816"/>
    <w:rsid w:val="000B6220"/>
    <w:rsid w:val="000C21B1"/>
    <w:rsid w:val="000C3C87"/>
    <w:rsid w:val="000C7460"/>
    <w:rsid w:val="000D4EA1"/>
    <w:rsid w:val="000D7CC9"/>
    <w:rsid w:val="000E01C1"/>
    <w:rsid w:val="000F0B93"/>
    <w:rsid w:val="000F10E5"/>
    <w:rsid w:val="000F1156"/>
    <w:rsid w:val="000F52BA"/>
    <w:rsid w:val="000F724C"/>
    <w:rsid w:val="001111A9"/>
    <w:rsid w:val="00113272"/>
    <w:rsid w:val="0011505B"/>
    <w:rsid w:val="001151A3"/>
    <w:rsid w:val="001245DF"/>
    <w:rsid w:val="00125F45"/>
    <w:rsid w:val="00130BFD"/>
    <w:rsid w:val="00132C87"/>
    <w:rsid w:val="001419C7"/>
    <w:rsid w:val="00150AC4"/>
    <w:rsid w:val="00151440"/>
    <w:rsid w:val="00152004"/>
    <w:rsid w:val="00153C2E"/>
    <w:rsid w:val="00162D88"/>
    <w:rsid w:val="001653A7"/>
    <w:rsid w:val="00166ABA"/>
    <w:rsid w:val="001743FD"/>
    <w:rsid w:val="001764E6"/>
    <w:rsid w:val="001808F1"/>
    <w:rsid w:val="00180B11"/>
    <w:rsid w:val="0019161E"/>
    <w:rsid w:val="001A33B6"/>
    <w:rsid w:val="001C069F"/>
    <w:rsid w:val="001C1087"/>
    <w:rsid w:val="001C2F9F"/>
    <w:rsid w:val="001C3DAF"/>
    <w:rsid w:val="001C6038"/>
    <w:rsid w:val="001C6133"/>
    <w:rsid w:val="001D3408"/>
    <w:rsid w:val="001E3B2C"/>
    <w:rsid w:val="001E7A03"/>
    <w:rsid w:val="001F60A1"/>
    <w:rsid w:val="001F7A3A"/>
    <w:rsid w:val="00200759"/>
    <w:rsid w:val="00200A67"/>
    <w:rsid w:val="00201F88"/>
    <w:rsid w:val="00202332"/>
    <w:rsid w:val="00216F75"/>
    <w:rsid w:val="002210F4"/>
    <w:rsid w:val="00221CDA"/>
    <w:rsid w:val="00230A1C"/>
    <w:rsid w:val="0024000A"/>
    <w:rsid w:val="00243E62"/>
    <w:rsid w:val="00243E9E"/>
    <w:rsid w:val="00254721"/>
    <w:rsid w:val="00257709"/>
    <w:rsid w:val="00263159"/>
    <w:rsid w:val="00263CE2"/>
    <w:rsid w:val="00271D5F"/>
    <w:rsid w:val="002779F7"/>
    <w:rsid w:val="00284FD2"/>
    <w:rsid w:val="00287939"/>
    <w:rsid w:val="0029442F"/>
    <w:rsid w:val="002A380C"/>
    <w:rsid w:val="002B6271"/>
    <w:rsid w:val="002C187A"/>
    <w:rsid w:val="002C20F1"/>
    <w:rsid w:val="002D2863"/>
    <w:rsid w:val="002D5EC0"/>
    <w:rsid w:val="002E1113"/>
    <w:rsid w:val="002E3DEA"/>
    <w:rsid w:val="002E6F7E"/>
    <w:rsid w:val="002E7212"/>
    <w:rsid w:val="002E7CC2"/>
    <w:rsid w:val="002F50FF"/>
    <w:rsid w:val="002F6F9B"/>
    <w:rsid w:val="00324AC1"/>
    <w:rsid w:val="00331A63"/>
    <w:rsid w:val="003331C6"/>
    <w:rsid w:val="00343026"/>
    <w:rsid w:val="00344A65"/>
    <w:rsid w:val="00345044"/>
    <w:rsid w:val="00345CEA"/>
    <w:rsid w:val="00347637"/>
    <w:rsid w:val="00351095"/>
    <w:rsid w:val="00354A9C"/>
    <w:rsid w:val="00355A4B"/>
    <w:rsid w:val="00364973"/>
    <w:rsid w:val="00364C8C"/>
    <w:rsid w:val="00372347"/>
    <w:rsid w:val="003779D4"/>
    <w:rsid w:val="00382398"/>
    <w:rsid w:val="003855EE"/>
    <w:rsid w:val="003909E4"/>
    <w:rsid w:val="00395F27"/>
    <w:rsid w:val="003A3E30"/>
    <w:rsid w:val="003A70FE"/>
    <w:rsid w:val="003B0C35"/>
    <w:rsid w:val="003B219E"/>
    <w:rsid w:val="003B3341"/>
    <w:rsid w:val="003C65B9"/>
    <w:rsid w:val="003D2BA7"/>
    <w:rsid w:val="003E21B3"/>
    <w:rsid w:val="003E3D8C"/>
    <w:rsid w:val="003F119B"/>
    <w:rsid w:val="003F20DB"/>
    <w:rsid w:val="003F3C4E"/>
    <w:rsid w:val="00411E65"/>
    <w:rsid w:val="00412DE9"/>
    <w:rsid w:val="00414F13"/>
    <w:rsid w:val="0041501B"/>
    <w:rsid w:val="00417F13"/>
    <w:rsid w:val="00420040"/>
    <w:rsid w:val="00423388"/>
    <w:rsid w:val="00426D73"/>
    <w:rsid w:val="00435382"/>
    <w:rsid w:val="00447D56"/>
    <w:rsid w:val="00454913"/>
    <w:rsid w:val="00457441"/>
    <w:rsid w:val="004579F6"/>
    <w:rsid w:val="004656D0"/>
    <w:rsid w:val="00465B53"/>
    <w:rsid w:val="00473ABD"/>
    <w:rsid w:val="004760C9"/>
    <w:rsid w:val="00482C24"/>
    <w:rsid w:val="00482DCA"/>
    <w:rsid w:val="00483651"/>
    <w:rsid w:val="00485FC1"/>
    <w:rsid w:val="004900FE"/>
    <w:rsid w:val="00495826"/>
    <w:rsid w:val="00497E66"/>
    <w:rsid w:val="004B6CFD"/>
    <w:rsid w:val="004B719C"/>
    <w:rsid w:val="004C103B"/>
    <w:rsid w:val="004C204D"/>
    <w:rsid w:val="004C49E7"/>
    <w:rsid w:val="004D0436"/>
    <w:rsid w:val="004D0936"/>
    <w:rsid w:val="004E6011"/>
    <w:rsid w:val="004E7A47"/>
    <w:rsid w:val="004E7ED7"/>
    <w:rsid w:val="004F243D"/>
    <w:rsid w:val="004F3D8D"/>
    <w:rsid w:val="005076F1"/>
    <w:rsid w:val="00512B91"/>
    <w:rsid w:val="005138B8"/>
    <w:rsid w:val="005158EB"/>
    <w:rsid w:val="0052082F"/>
    <w:rsid w:val="005346FC"/>
    <w:rsid w:val="00542FCC"/>
    <w:rsid w:val="005431C1"/>
    <w:rsid w:val="0055762E"/>
    <w:rsid w:val="00565445"/>
    <w:rsid w:val="00566988"/>
    <w:rsid w:val="00575334"/>
    <w:rsid w:val="00583DB8"/>
    <w:rsid w:val="00593736"/>
    <w:rsid w:val="005A2E8C"/>
    <w:rsid w:val="005A3181"/>
    <w:rsid w:val="005B0F06"/>
    <w:rsid w:val="005B4123"/>
    <w:rsid w:val="005B6141"/>
    <w:rsid w:val="005C33F9"/>
    <w:rsid w:val="005C3F15"/>
    <w:rsid w:val="005D7B3B"/>
    <w:rsid w:val="005E7A87"/>
    <w:rsid w:val="005F3989"/>
    <w:rsid w:val="005F4303"/>
    <w:rsid w:val="005F7B20"/>
    <w:rsid w:val="00601B52"/>
    <w:rsid w:val="00601BBD"/>
    <w:rsid w:val="0060280B"/>
    <w:rsid w:val="00604422"/>
    <w:rsid w:val="00623DEA"/>
    <w:rsid w:val="00623F5D"/>
    <w:rsid w:val="00644274"/>
    <w:rsid w:val="00651341"/>
    <w:rsid w:val="00653957"/>
    <w:rsid w:val="00665E8A"/>
    <w:rsid w:val="00666F8B"/>
    <w:rsid w:val="006815B2"/>
    <w:rsid w:val="00681F9F"/>
    <w:rsid w:val="006826E0"/>
    <w:rsid w:val="00682B31"/>
    <w:rsid w:val="006864E1"/>
    <w:rsid w:val="006905FB"/>
    <w:rsid w:val="00691001"/>
    <w:rsid w:val="006A7B29"/>
    <w:rsid w:val="006B1037"/>
    <w:rsid w:val="006C241C"/>
    <w:rsid w:val="006E56AD"/>
    <w:rsid w:val="006E573F"/>
    <w:rsid w:val="006E5763"/>
    <w:rsid w:val="0070293C"/>
    <w:rsid w:val="007057CA"/>
    <w:rsid w:val="007101BB"/>
    <w:rsid w:val="00713308"/>
    <w:rsid w:val="00725A91"/>
    <w:rsid w:val="00727E01"/>
    <w:rsid w:val="00740299"/>
    <w:rsid w:val="00745222"/>
    <w:rsid w:val="00752E19"/>
    <w:rsid w:val="00757614"/>
    <w:rsid w:val="00767474"/>
    <w:rsid w:val="007728B4"/>
    <w:rsid w:val="00773325"/>
    <w:rsid w:val="0077622E"/>
    <w:rsid w:val="00777FE4"/>
    <w:rsid w:val="0079075D"/>
    <w:rsid w:val="007910DD"/>
    <w:rsid w:val="007B131D"/>
    <w:rsid w:val="007C1468"/>
    <w:rsid w:val="007C41D7"/>
    <w:rsid w:val="007E2642"/>
    <w:rsid w:val="007F16FB"/>
    <w:rsid w:val="007F1BBA"/>
    <w:rsid w:val="007F59A0"/>
    <w:rsid w:val="007F6573"/>
    <w:rsid w:val="00803901"/>
    <w:rsid w:val="00814467"/>
    <w:rsid w:val="008151EA"/>
    <w:rsid w:val="0081600F"/>
    <w:rsid w:val="00823559"/>
    <w:rsid w:val="0082722D"/>
    <w:rsid w:val="008274F7"/>
    <w:rsid w:val="00842149"/>
    <w:rsid w:val="008441F9"/>
    <w:rsid w:val="00846A99"/>
    <w:rsid w:val="008512C8"/>
    <w:rsid w:val="008641D1"/>
    <w:rsid w:val="00864BD7"/>
    <w:rsid w:val="00867FB1"/>
    <w:rsid w:val="00870FB9"/>
    <w:rsid w:val="00872F67"/>
    <w:rsid w:val="00885158"/>
    <w:rsid w:val="008879E9"/>
    <w:rsid w:val="00893346"/>
    <w:rsid w:val="008941C9"/>
    <w:rsid w:val="00894D19"/>
    <w:rsid w:val="00896B9F"/>
    <w:rsid w:val="008A0D8D"/>
    <w:rsid w:val="008A1B99"/>
    <w:rsid w:val="008A61D1"/>
    <w:rsid w:val="008B1A69"/>
    <w:rsid w:val="008C1A39"/>
    <w:rsid w:val="008C48A5"/>
    <w:rsid w:val="008D1B43"/>
    <w:rsid w:val="008D4CDA"/>
    <w:rsid w:val="008E7DFB"/>
    <w:rsid w:val="008F724F"/>
    <w:rsid w:val="008F7327"/>
    <w:rsid w:val="0090059C"/>
    <w:rsid w:val="009076C8"/>
    <w:rsid w:val="00915BBE"/>
    <w:rsid w:val="009211D4"/>
    <w:rsid w:val="00921D62"/>
    <w:rsid w:val="00922791"/>
    <w:rsid w:val="00927CD6"/>
    <w:rsid w:val="00933572"/>
    <w:rsid w:val="009350F2"/>
    <w:rsid w:val="0093512A"/>
    <w:rsid w:val="009363C7"/>
    <w:rsid w:val="00936521"/>
    <w:rsid w:val="00943BFB"/>
    <w:rsid w:val="00944E6D"/>
    <w:rsid w:val="0096029C"/>
    <w:rsid w:val="00972D36"/>
    <w:rsid w:val="00973BFB"/>
    <w:rsid w:val="00980406"/>
    <w:rsid w:val="00982F19"/>
    <w:rsid w:val="00984C92"/>
    <w:rsid w:val="00990720"/>
    <w:rsid w:val="00994621"/>
    <w:rsid w:val="009A2C8F"/>
    <w:rsid w:val="009A7B65"/>
    <w:rsid w:val="009B6AEF"/>
    <w:rsid w:val="009C6098"/>
    <w:rsid w:val="009D1320"/>
    <w:rsid w:val="009D13C4"/>
    <w:rsid w:val="009D2026"/>
    <w:rsid w:val="009D2AD6"/>
    <w:rsid w:val="009D3A07"/>
    <w:rsid w:val="009D4711"/>
    <w:rsid w:val="009D5DA6"/>
    <w:rsid w:val="009E3A84"/>
    <w:rsid w:val="009E72D7"/>
    <w:rsid w:val="009E7ACC"/>
    <w:rsid w:val="009F450E"/>
    <w:rsid w:val="009F54DA"/>
    <w:rsid w:val="00A06984"/>
    <w:rsid w:val="00A1324E"/>
    <w:rsid w:val="00A221F9"/>
    <w:rsid w:val="00A26822"/>
    <w:rsid w:val="00A27BE3"/>
    <w:rsid w:val="00A339B9"/>
    <w:rsid w:val="00A36F9C"/>
    <w:rsid w:val="00A40EDF"/>
    <w:rsid w:val="00A568DF"/>
    <w:rsid w:val="00A65384"/>
    <w:rsid w:val="00A66554"/>
    <w:rsid w:val="00A73A79"/>
    <w:rsid w:val="00A85843"/>
    <w:rsid w:val="00A93C52"/>
    <w:rsid w:val="00A94882"/>
    <w:rsid w:val="00AA53F1"/>
    <w:rsid w:val="00AA7368"/>
    <w:rsid w:val="00AB4FF9"/>
    <w:rsid w:val="00AC7264"/>
    <w:rsid w:val="00AE7B21"/>
    <w:rsid w:val="00AF1980"/>
    <w:rsid w:val="00AF2021"/>
    <w:rsid w:val="00B016F8"/>
    <w:rsid w:val="00B025B7"/>
    <w:rsid w:val="00B02719"/>
    <w:rsid w:val="00B04944"/>
    <w:rsid w:val="00B066D3"/>
    <w:rsid w:val="00B20EDA"/>
    <w:rsid w:val="00B30BA4"/>
    <w:rsid w:val="00B45D70"/>
    <w:rsid w:val="00B471BD"/>
    <w:rsid w:val="00B50C2D"/>
    <w:rsid w:val="00B50CA9"/>
    <w:rsid w:val="00B51679"/>
    <w:rsid w:val="00B60A52"/>
    <w:rsid w:val="00B610BC"/>
    <w:rsid w:val="00B64904"/>
    <w:rsid w:val="00B64FCF"/>
    <w:rsid w:val="00B70BF9"/>
    <w:rsid w:val="00B76ED7"/>
    <w:rsid w:val="00BA0680"/>
    <w:rsid w:val="00BA60CE"/>
    <w:rsid w:val="00BB7AB8"/>
    <w:rsid w:val="00BC5607"/>
    <w:rsid w:val="00BD35EE"/>
    <w:rsid w:val="00BD7959"/>
    <w:rsid w:val="00BE0D1D"/>
    <w:rsid w:val="00BE20B6"/>
    <w:rsid w:val="00BE2448"/>
    <w:rsid w:val="00BE24D4"/>
    <w:rsid w:val="00BE365A"/>
    <w:rsid w:val="00BE3C08"/>
    <w:rsid w:val="00BE5453"/>
    <w:rsid w:val="00BF1F72"/>
    <w:rsid w:val="00BF2BE7"/>
    <w:rsid w:val="00BF4512"/>
    <w:rsid w:val="00BF47FE"/>
    <w:rsid w:val="00C05102"/>
    <w:rsid w:val="00C13FA6"/>
    <w:rsid w:val="00C169ED"/>
    <w:rsid w:val="00C176FB"/>
    <w:rsid w:val="00C24F14"/>
    <w:rsid w:val="00C35830"/>
    <w:rsid w:val="00C37512"/>
    <w:rsid w:val="00C44645"/>
    <w:rsid w:val="00C51221"/>
    <w:rsid w:val="00C5484D"/>
    <w:rsid w:val="00C618F2"/>
    <w:rsid w:val="00C73207"/>
    <w:rsid w:val="00C7602A"/>
    <w:rsid w:val="00C82160"/>
    <w:rsid w:val="00C82ED9"/>
    <w:rsid w:val="00C87D68"/>
    <w:rsid w:val="00C9281B"/>
    <w:rsid w:val="00CA3198"/>
    <w:rsid w:val="00CA367A"/>
    <w:rsid w:val="00CA54CD"/>
    <w:rsid w:val="00CB1D26"/>
    <w:rsid w:val="00CB70BA"/>
    <w:rsid w:val="00CC1CD8"/>
    <w:rsid w:val="00CC47B0"/>
    <w:rsid w:val="00CC4C21"/>
    <w:rsid w:val="00CC57AD"/>
    <w:rsid w:val="00CD0FE9"/>
    <w:rsid w:val="00CD3719"/>
    <w:rsid w:val="00CD7355"/>
    <w:rsid w:val="00CE351B"/>
    <w:rsid w:val="00CE45C1"/>
    <w:rsid w:val="00CE5B83"/>
    <w:rsid w:val="00CE693C"/>
    <w:rsid w:val="00CF6EDD"/>
    <w:rsid w:val="00D03D59"/>
    <w:rsid w:val="00D053C0"/>
    <w:rsid w:val="00D05922"/>
    <w:rsid w:val="00D107A3"/>
    <w:rsid w:val="00D147EA"/>
    <w:rsid w:val="00D20880"/>
    <w:rsid w:val="00D21383"/>
    <w:rsid w:val="00D247BF"/>
    <w:rsid w:val="00D24D5F"/>
    <w:rsid w:val="00D31427"/>
    <w:rsid w:val="00D33343"/>
    <w:rsid w:val="00D417C2"/>
    <w:rsid w:val="00D42AE1"/>
    <w:rsid w:val="00D605A4"/>
    <w:rsid w:val="00D61B13"/>
    <w:rsid w:val="00D675FA"/>
    <w:rsid w:val="00D76AD2"/>
    <w:rsid w:val="00D7746A"/>
    <w:rsid w:val="00D77E89"/>
    <w:rsid w:val="00D80399"/>
    <w:rsid w:val="00D838FE"/>
    <w:rsid w:val="00D839EF"/>
    <w:rsid w:val="00D8406F"/>
    <w:rsid w:val="00D859C7"/>
    <w:rsid w:val="00D9021F"/>
    <w:rsid w:val="00DA1080"/>
    <w:rsid w:val="00DA12C2"/>
    <w:rsid w:val="00DB1997"/>
    <w:rsid w:val="00DB30A6"/>
    <w:rsid w:val="00DB5B6F"/>
    <w:rsid w:val="00DB5EE2"/>
    <w:rsid w:val="00DD00C4"/>
    <w:rsid w:val="00DD0C54"/>
    <w:rsid w:val="00DD2B00"/>
    <w:rsid w:val="00DD6A9E"/>
    <w:rsid w:val="00E03762"/>
    <w:rsid w:val="00E07184"/>
    <w:rsid w:val="00E23367"/>
    <w:rsid w:val="00E27689"/>
    <w:rsid w:val="00E3152E"/>
    <w:rsid w:val="00E31B92"/>
    <w:rsid w:val="00E4392A"/>
    <w:rsid w:val="00E475D4"/>
    <w:rsid w:val="00E66B47"/>
    <w:rsid w:val="00E74D1C"/>
    <w:rsid w:val="00E84471"/>
    <w:rsid w:val="00E8776E"/>
    <w:rsid w:val="00E9237A"/>
    <w:rsid w:val="00E97314"/>
    <w:rsid w:val="00EA0B88"/>
    <w:rsid w:val="00EA0F86"/>
    <w:rsid w:val="00EA13DE"/>
    <w:rsid w:val="00EA14B9"/>
    <w:rsid w:val="00EB2285"/>
    <w:rsid w:val="00EC0143"/>
    <w:rsid w:val="00EC1504"/>
    <w:rsid w:val="00EC4294"/>
    <w:rsid w:val="00EC681E"/>
    <w:rsid w:val="00ED02D3"/>
    <w:rsid w:val="00ED477B"/>
    <w:rsid w:val="00ED5E31"/>
    <w:rsid w:val="00EE1971"/>
    <w:rsid w:val="00EE4815"/>
    <w:rsid w:val="00EE64C1"/>
    <w:rsid w:val="00F05AA0"/>
    <w:rsid w:val="00F061CB"/>
    <w:rsid w:val="00F11793"/>
    <w:rsid w:val="00F24050"/>
    <w:rsid w:val="00F248AA"/>
    <w:rsid w:val="00F31539"/>
    <w:rsid w:val="00F444EC"/>
    <w:rsid w:val="00F45CA0"/>
    <w:rsid w:val="00F45FE3"/>
    <w:rsid w:val="00F54D03"/>
    <w:rsid w:val="00F6347A"/>
    <w:rsid w:val="00F65A3E"/>
    <w:rsid w:val="00F706A4"/>
    <w:rsid w:val="00F7349E"/>
    <w:rsid w:val="00F7503A"/>
    <w:rsid w:val="00F754A5"/>
    <w:rsid w:val="00F81FEF"/>
    <w:rsid w:val="00F978B9"/>
    <w:rsid w:val="00FA61AF"/>
    <w:rsid w:val="00FB2C17"/>
    <w:rsid w:val="00FD29B4"/>
    <w:rsid w:val="00FD3A06"/>
    <w:rsid w:val="00FD42E6"/>
    <w:rsid w:val="00FD7D14"/>
    <w:rsid w:val="00FE79B8"/>
    <w:rsid w:val="00FF34A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14:docId w14:val="063DEF29"/>
  <w15:chartTrackingRefBased/>
  <w15:docId w15:val="{E9CD054B-79B1-4EAA-9E5B-842F62FF20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Times New Roman" w:hAnsi="Arial" w:cs="Times New Roman"/>
        <w:sz w:val="18"/>
        <w:szCs w:val="24"/>
        <w:lang w:val="en-US" w:eastAsia="en-US" w:bidi="ar-SA"/>
      </w:rPr>
    </w:rPrDefault>
    <w:pPrDefault/>
  </w:docDefaults>
  <w:latentStyles w:defLockedState="0" w:defUIPriority="99" w:defSemiHidden="0" w:defUnhideWhenUsed="0" w:defQFormat="0" w:count="374">
    <w:lsdException w:name="Normal" w:locked="1" w:uiPriority="0" w:qFormat="1"/>
    <w:lsdException w:name="heading 1" w:locked="1" w:uiPriority="9" w:qFormat="1"/>
    <w:lsdException w:name="heading 2" w:locked="1" w:uiPriority="9" w:qFormat="1"/>
    <w:lsdException w:name="heading 3" w:locked="1" w:qFormat="1"/>
    <w:lsdException w:name="heading 4" w:locked="1" w:qFormat="1"/>
    <w:lsdException w:name="heading 5" w:locked="1" w:uiPriority="9" w:qFormat="1"/>
    <w:lsdException w:name="heading 6" w:locked="1" w:qFormat="1"/>
    <w:lsdException w:name="heading 7" w:locked="1" w:qFormat="1"/>
    <w:lsdException w:name="heading 8" w:locked="1" w:qFormat="1"/>
    <w:lsdException w:name="heading 9" w:lock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lock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2779F7"/>
    <w:pPr>
      <w:widowControl w:val="0"/>
      <w:autoSpaceDE w:val="0"/>
      <w:autoSpaceDN w:val="0"/>
      <w:adjustRightInd w:val="0"/>
    </w:pPr>
  </w:style>
  <w:style w:type="paragraph" w:styleId="Heading1">
    <w:name w:val="heading 1"/>
    <w:basedOn w:val="Normal"/>
    <w:next w:val="Normal"/>
    <w:link w:val="Heading1Char"/>
    <w:uiPriority w:val="9"/>
    <w:qFormat/>
    <w:rsid w:val="002779F7"/>
    <w:pPr>
      <w:keepNext/>
      <w:tabs>
        <w:tab w:val="left" w:pos="-1057"/>
        <w:tab w:val="left" w:pos="-720"/>
        <w:tab w:val="left" w:pos="0"/>
        <w:tab w:val="left" w:pos="141"/>
        <w:tab w:val="left" w:pos="720"/>
        <w:tab w:val="left" w:pos="1440"/>
        <w:tab w:val="left" w:pos="2160"/>
        <w:tab w:val="left" w:pos="2880"/>
        <w:tab w:val="left" w:pos="3600"/>
        <w:tab w:val="left" w:pos="4320"/>
        <w:tab w:val="left" w:pos="5040"/>
        <w:tab w:val="left" w:pos="5760"/>
        <w:tab w:val="left" w:pos="6008"/>
        <w:tab w:val="left" w:pos="6480"/>
        <w:tab w:val="left" w:pos="7200"/>
        <w:tab w:val="left" w:pos="7920"/>
        <w:tab w:val="left" w:pos="8640"/>
      </w:tabs>
      <w:outlineLvl w:val="0"/>
    </w:pPr>
    <w:rPr>
      <w:b/>
      <w:bCs/>
      <w:sz w:val="34"/>
      <w:szCs w:val="36"/>
      <w:lang w:val="en-GB"/>
    </w:rPr>
  </w:style>
  <w:style w:type="paragraph" w:styleId="Heading2">
    <w:name w:val="heading 2"/>
    <w:basedOn w:val="Normal"/>
    <w:next w:val="Normal"/>
    <w:link w:val="Heading2Char"/>
    <w:uiPriority w:val="9"/>
    <w:qFormat/>
    <w:rsid w:val="002779F7"/>
    <w:pPr>
      <w:keepNext/>
      <w:pBdr>
        <w:top w:val="single" w:sz="6" w:space="0" w:color="FFFFFF"/>
        <w:left w:val="single" w:sz="6" w:space="0" w:color="FFFFFF"/>
        <w:bottom w:val="single" w:sz="6" w:space="0" w:color="FFFFFF"/>
        <w:right w:val="single" w:sz="6" w:space="0" w:color="FFFFFF"/>
      </w:pBdr>
      <w:outlineLvl w:val="1"/>
    </w:pPr>
    <w:rPr>
      <w:b/>
      <w:bCs/>
      <w:sz w:val="36"/>
    </w:rPr>
  </w:style>
  <w:style w:type="paragraph" w:styleId="Heading3">
    <w:name w:val="heading 3"/>
    <w:basedOn w:val="Normal"/>
    <w:next w:val="Normal"/>
    <w:link w:val="Heading3Char"/>
    <w:uiPriority w:val="99"/>
    <w:qFormat/>
    <w:rsid w:val="002779F7"/>
    <w:pPr>
      <w:keepNext/>
      <w:tabs>
        <w:tab w:val="left" w:pos="-1057"/>
        <w:tab w:val="left" w:pos="-720"/>
        <w:tab w:val="left" w:pos="0"/>
        <w:tab w:val="left" w:pos="141"/>
        <w:tab w:val="left" w:pos="720"/>
        <w:tab w:val="left" w:pos="1440"/>
        <w:tab w:val="left" w:pos="2755"/>
        <w:tab w:val="left" w:pos="2880"/>
        <w:tab w:val="left" w:pos="3600"/>
        <w:tab w:val="left" w:pos="4320"/>
        <w:tab w:val="left" w:pos="5040"/>
        <w:tab w:val="left" w:pos="5760"/>
        <w:tab w:val="left" w:pos="6008"/>
        <w:tab w:val="left" w:pos="6480"/>
        <w:tab w:val="left" w:pos="7200"/>
        <w:tab w:val="left" w:pos="7920"/>
        <w:tab w:val="left" w:pos="8640"/>
      </w:tabs>
      <w:ind w:right="-756"/>
      <w:outlineLvl w:val="2"/>
    </w:pPr>
    <w:rPr>
      <w:sz w:val="24"/>
      <w:lang w:val="en-GB"/>
    </w:rPr>
  </w:style>
  <w:style w:type="paragraph" w:styleId="Heading4">
    <w:name w:val="heading 4"/>
    <w:basedOn w:val="Normal"/>
    <w:next w:val="Normal"/>
    <w:link w:val="Heading4Char"/>
    <w:uiPriority w:val="99"/>
    <w:qFormat/>
    <w:rsid w:val="002779F7"/>
    <w:pPr>
      <w:keepNext/>
      <w:outlineLvl w:val="3"/>
    </w:pPr>
    <w:rPr>
      <w:b/>
      <w:bCs/>
      <w:szCs w:val="20"/>
      <w:lang w:val="en-GB"/>
    </w:rPr>
  </w:style>
  <w:style w:type="paragraph" w:styleId="Heading5">
    <w:name w:val="heading 5"/>
    <w:basedOn w:val="Normal"/>
    <w:next w:val="Normal"/>
    <w:link w:val="Heading5Char"/>
    <w:uiPriority w:val="9"/>
    <w:qFormat/>
    <w:rsid w:val="002779F7"/>
    <w:pPr>
      <w:keepNext/>
      <w:jc w:val="both"/>
      <w:outlineLvl w:val="4"/>
    </w:pPr>
    <w:rPr>
      <w:b/>
      <w:i/>
      <w:iCs/>
      <w:sz w:val="22"/>
      <w:u w:val="single"/>
      <w:lang w:val="en-GB"/>
    </w:rPr>
  </w:style>
  <w:style w:type="paragraph" w:styleId="Heading6">
    <w:name w:val="heading 6"/>
    <w:basedOn w:val="Normal"/>
    <w:next w:val="Normal"/>
    <w:link w:val="Heading6Char"/>
    <w:uiPriority w:val="99"/>
    <w:qFormat/>
    <w:rsid w:val="002779F7"/>
    <w:pPr>
      <w:keepNext/>
      <w:outlineLvl w:val="5"/>
    </w:pPr>
    <w:rPr>
      <w:i/>
      <w:iCs/>
      <w:sz w:val="23"/>
      <w:szCs w:val="23"/>
      <w:lang w:val="en-GB"/>
    </w:rPr>
  </w:style>
  <w:style w:type="paragraph" w:styleId="Heading7">
    <w:name w:val="heading 7"/>
    <w:basedOn w:val="Normal"/>
    <w:next w:val="Normal"/>
    <w:link w:val="Heading7Char"/>
    <w:uiPriority w:val="99"/>
    <w:qFormat/>
    <w:rsid w:val="002779F7"/>
    <w:pPr>
      <w:keepNext/>
      <w:jc w:val="center"/>
      <w:outlineLvl w:val="6"/>
    </w:pPr>
    <w:rPr>
      <w:b/>
      <w:bCs/>
      <w:sz w:val="26"/>
      <w:szCs w:val="26"/>
      <w:lang w:val="en-GB"/>
    </w:rPr>
  </w:style>
  <w:style w:type="paragraph" w:styleId="Heading8">
    <w:name w:val="heading 8"/>
    <w:basedOn w:val="Normal"/>
    <w:next w:val="Normal"/>
    <w:link w:val="Heading8Char"/>
    <w:uiPriority w:val="99"/>
    <w:qFormat/>
    <w:rsid w:val="002779F7"/>
    <w:pPr>
      <w:keepNext/>
      <w:framePr w:hSpace="180" w:wrap="notBeside" w:hAnchor="margin" w:y="-401"/>
      <w:tabs>
        <w:tab w:val="left" w:pos="-1057"/>
        <w:tab w:val="left" w:pos="-720"/>
        <w:tab w:val="left" w:pos="0"/>
        <w:tab w:val="left" w:pos="141"/>
        <w:tab w:val="left" w:pos="720"/>
        <w:tab w:val="left" w:pos="1440"/>
        <w:tab w:val="left" w:pos="2160"/>
        <w:tab w:val="left" w:pos="2880"/>
        <w:tab w:val="left" w:pos="3600"/>
        <w:tab w:val="left" w:pos="4320"/>
        <w:tab w:val="left" w:pos="5040"/>
        <w:tab w:val="left" w:pos="5760"/>
        <w:tab w:val="left" w:pos="6008"/>
        <w:tab w:val="left" w:pos="6480"/>
        <w:tab w:val="left" w:pos="7200"/>
        <w:tab w:val="left" w:pos="7920"/>
        <w:tab w:val="left" w:pos="8640"/>
      </w:tabs>
      <w:ind w:right="-108"/>
      <w:outlineLvl w:val="7"/>
    </w:pPr>
    <w:rPr>
      <w:rFonts w:cs="Arial"/>
      <w:sz w:val="24"/>
      <w:lang w:val="en-GB"/>
    </w:rPr>
  </w:style>
  <w:style w:type="paragraph" w:styleId="Heading9">
    <w:name w:val="heading 9"/>
    <w:basedOn w:val="Normal"/>
    <w:next w:val="Normal"/>
    <w:link w:val="Heading9Char"/>
    <w:uiPriority w:val="99"/>
    <w:qFormat/>
    <w:rsid w:val="002779F7"/>
    <w:pPr>
      <w:keepNext/>
      <w:framePr w:hSpace="180" w:wrap="notBeside" w:hAnchor="margin" w:y="-401"/>
      <w:tabs>
        <w:tab w:val="left" w:pos="-1057"/>
        <w:tab w:val="left" w:pos="-720"/>
        <w:tab w:val="left" w:pos="0"/>
        <w:tab w:val="left" w:pos="141"/>
        <w:tab w:val="left" w:pos="720"/>
        <w:tab w:val="left" w:pos="1440"/>
        <w:tab w:val="left" w:pos="2160"/>
        <w:tab w:val="left" w:pos="2880"/>
        <w:tab w:val="right" w:pos="5426"/>
      </w:tabs>
      <w:spacing w:line="300" w:lineRule="atLeast"/>
      <w:outlineLvl w:val="8"/>
    </w:pPr>
    <w:rPr>
      <w:rFonts w:cs="Arial"/>
      <w:b/>
      <w:bCs/>
      <w:sz w:val="32"/>
      <w:szCs w:val="36"/>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EB4403"/>
    <w:rPr>
      <w:rFonts w:ascii="Cambria" w:eastAsia="Times New Roman" w:hAnsi="Cambria" w:cs="Times New Roman"/>
      <w:b/>
      <w:bCs/>
      <w:kern w:val="32"/>
      <w:sz w:val="32"/>
      <w:szCs w:val="32"/>
      <w:lang w:val="en-US" w:eastAsia="en-US"/>
    </w:rPr>
  </w:style>
  <w:style w:type="character" w:customStyle="1" w:styleId="Heading2Char">
    <w:name w:val="Heading 2 Char"/>
    <w:link w:val="Heading2"/>
    <w:uiPriority w:val="9"/>
    <w:rsid w:val="00EB4403"/>
    <w:rPr>
      <w:rFonts w:ascii="Cambria" w:eastAsia="Times New Roman" w:hAnsi="Cambria" w:cs="Times New Roman"/>
      <w:b/>
      <w:bCs/>
      <w:i/>
      <w:iCs/>
      <w:sz w:val="28"/>
      <w:szCs w:val="28"/>
      <w:lang w:val="en-US" w:eastAsia="en-US"/>
    </w:rPr>
  </w:style>
  <w:style w:type="character" w:customStyle="1" w:styleId="Heading3Char">
    <w:name w:val="Heading 3 Char"/>
    <w:link w:val="Heading3"/>
    <w:uiPriority w:val="9"/>
    <w:semiHidden/>
    <w:rsid w:val="00EB4403"/>
    <w:rPr>
      <w:rFonts w:ascii="Cambria" w:eastAsia="Times New Roman" w:hAnsi="Cambria" w:cs="Times New Roman"/>
      <w:b/>
      <w:bCs/>
      <w:sz w:val="26"/>
      <w:szCs w:val="26"/>
      <w:lang w:val="en-US" w:eastAsia="en-US"/>
    </w:rPr>
  </w:style>
  <w:style w:type="character" w:customStyle="1" w:styleId="Heading4Char">
    <w:name w:val="Heading 4 Char"/>
    <w:link w:val="Heading4"/>
    <w:uiPriority w:val="9"/>
    <w:semiHidden/>
    <w:rsid w:val="00EB4403"/>
    <w:rPr>
      <w:rFonts w:ascii="Calibri" w:eastAsia="Times New Roman" w:hAnsi="Calibri" w:cs="Times New Roman"/>
      <w:b/>
      <w:bCs/>
      <w:sz w:val="28"/>
      <w:szCs w:val="28"/>
      <w:lang w:val="en-US" w:eastAsia="en-US"/>
    </w:rPr>
  </w:style>
  <w:style w:type="character" w:customStyle="1" w:styleId="Heading5Char">
    <w:name w:val="Heading 5 Char"/>
    <w:link w:val="Heading5"/>
    <w:uiPriority w:val="9"/>
    <w:semiHidden/>
    <w:rsid w:val="00EB4403"/>
    <w:rPr>
      <w:rFonts w:ascii="Calibri" w:eastAsia="Times New Roman" w:hAnsi="Calibri" w:cs="Times New Roman"/>
      <w:b/>
      <w:bCs/>
      <w:i/>
      <w:iCs/>
      <w:sz w:val="26"/>
      <w:szCs w:val="26"/>
      <w:lang w:val="en-US" w:eastAsia="en-US"/>
    </w:rPr>
  </w:style>
  <w:style w:type="character" w:customStyle="1" w:styleId="Heading6Char">
    <w:name w:val="Heading 6 Char"/>
    <w:link w:val="Heading6"/>
    <w:uiPriority w:val="9"/>
    <w:semiHidden/>
    <w:rsid w:val="00EB4403"/>
    <w:rPr>
      <w:rFonts w:ascii="Calibri" w:eastAsia="Times New Roman" w:hAnsi="Calibri" w:cs="Times New Roman"/>
      <w:b/>
      <w:bCs/>
      <w:lang w:val="en-US" w:eastAsia="en-US"/>
    </w:rPr>
  </w:style>
  <w:style w:type="character" w:customStyle="1" w:styleId="Heading7Char">
    <w:name w:val="Heading 7 Char"/>
    <w:link w:val="Heading7"/>
    <w:uiPriority w:val="9"/>
    <w:semiHidden/>
    <w:rsid w:val="00EB4403"/>
    <w:rPr>
      <w:rFonts w:ascii="Calibri" w:eastAsia="Times New Roman" w:hAnsi="Calibri" w:cs="Times New Roman"/>
      <w:sz w:val="24"/>
      <w:szCs w:val="24"/>
      <w:lang w:val="en-US" w:eastAsia="en-US"/>
    </w:rPr>
  </w:style>
  <w:style w:type="character" w:customStyle="1" w:styleId="Heading8Char">
    <w:name w:val="Heading 8 Char"/>
    <w:link w:val="Heading8"/>
    <w:uiPriority w:val="9"/>
    <w:semiHidden/>
    <w:rsid w:val="00EB4403"/>
    <w:rPr>
      <w:rFonts w:ascii="Calibri" w:eastAsia="Times New Roman" w:hAnsi="Calibri" w:cs="Times New Roman"/>
      <w:i/>
      <w:iCs/>
      <w:sz w:val="24"/>
      <w:szCs w:val="24"/>
      <w:lang w:val="en-US" w:eastAsia="en-US"/>
    </w:rPr>
  </w:style>
  <w:style w:type="character" w:customStyle="1" w:styleId="Heading9Char">
    <w:name w:val="Heading 9 Char"/>
    <w:link w:val="Heading9"/>
    <w:uiPriority w:val="9"/>
    <w:semiHidden/>
    <w:rsid w:val="00EB4403"/>
    <w:rPr>
      <w:rFonts w:ascii="Cambria" w:eastAsia="Times New Roman" w:hAnsi="Cambria" w:cs="Times New Roman"/>
      <w:lang w:val="en-US" w:eastAsia="en-US"/>
    </w:rPr>
  </w:style>
  <w:style w:type="character" w:styleId="FootnoteReference">
    <w:name w:val="footnote reference"/>
    <w:uiPriority w:val="99"/>
    <w:semiHidden/>
    <w:rsid w:val="002779F7"/>
    <w:rPr>
      <w:rFonts w:cs="Times New Roman"/>
    </w:rPr>
  </w:style>
  <w:style w:type="paragraph" w:customStyle="1" w:styleId="Level1">
    <w:name w:val="Level 1"/>
    <w:basedOn w:val="Normal"/>
    <w:uiPriority w:val="99"/>
    <w:rsid w:val="002779F7"/>
    <w:pPr>
      <w:numPr>
        <w:numId w:val="1"/>
      </w:numPr>
      <w:ind w:left="566" w:hanging="566"/>
      <w:outlineLvl w:val="0"/>
    </w:pPr>
  </w:style>
  <w:style w:type="paragraph" w:customStyle="1" w:styleId="Level2">
    <w:name w:val="Level 2"/>
    <w:basedOn w:val="Normal"/>
    <w:uiPriority w:val="99"/>
    <w:rsid w:val="002779F7"/>
    <w:pPr>
      <w:numPr>
        <w:ilvl w:val="1"/>
        <w:numId w:val="1"/>
      </w:numPr>
      <w:ind w:left="1132" w:hanging="566"/>
      <w:outlineLvl w:val="1"/>
    </w:pPr>
  </w:style>
  <w:style w:type="paragraph" w:customStyle="1" w:styleId="Level3">
    <w:name w:val="Level 3"/>
    <w:basedOn w:val="Normal"/>
    <w:uiPriority w:val="99"/>
    <w:rsid w:val="002779F7"/>
    <w:pPr>
      <w:numPr>
        <w:ilvl w:val="2"/>
        <w:numId w:val="1"/>
      </w:numPr>
      <w:ind w:left="1700" w:hanging="568"/>
      <w:outlineLvl w:val="2"/>
    </w:pPr>
  </w:style>
  <w:style w:type="paragraph" w:customStyle="1" w:styleId="1AutoList1">
    <w:name w:val="1AutoList1"/>
    <w:uiPriority w:val="99"/>
    <w:rsid w:val="002779F7"/>
    <w:pPr>
      <w:widowControl w:val="0"/>
      <w:tabs>
        <w:tab w:val="left" w:pos="720"/>
      </w:tabs>
      <w:autoSpaceDE w:val="0"/>
      <w:autoSpaceDN w:val="0"/>
      <w:adjustRightInd w:val="0"/>
      <w:ind w:left="720" w:hanging="720"/>
      <w:jc w:val="both"/>
    </w:pPr>
    <w:rPr>
      <w:sz w:val="24"/>
      <w:lang w:val="en-GB"/>
    </w:rPr>
  </w:style>
  <w:style w:type="paragraph" w:customStyle="1" w:styleId="Preformatted">
    <w:name w:val="Preformatted"/>
    <w:uiPriority w:val="99"/>
    <w:rsid w:val="002779F7"/>
    <w:pPr>
      <w:widowControl w:val="0"/>
      <w:tabs>
        <w:tab w:val="left" w:pos="0"/>
        <w:tab w:val="left" w:pos="960"/>
        <w:tab w:val="left" w:pos="1918"/>
        <w:tab w:val="left" w:pos="2877"/>
        <w:tab w:val="left" w:pos="3836"/>
        <w:tab w:val="left" w:pos="4795"/>
        <w:tab w:val="left" w:pos="5754"/>
        <w:tab w:val="left" w:pos="6714"/>
        <w:tab w:val="left" w:pos="7672"/>
        <w:tab w:val="left" w:pos="8631"/>
        <w:tab w:val="left" w:pos="9590"/>
      </w:tabs>
      <w:autoSpaceDE w:val="0"/>
      <w:autoSpaceDN w:val="0"/>
      <w:adjustRightInd w:val="0"/>
    </w:pPr>
    <w:rPr>
      <w:rFonts w:ascii="Courier New" w:hAnsi="Courier New" w:cs="Courier New"/>
    </w:rPr>
  </w:style>
  <w:style w:type="paragraph" w:customStyle="1" w:styleId="footnotetex">
    <w:name w:val="footnote tex"/>
    <w:uiPriority w:val="99"/>
    <w:rsid w:val="002779F7"/>
    <w:pPr>
      <w:widowControl w:val="0"/>
      <w:autoSpaceDE w:val="0"/>
      <w:autoSpaceDN w:val="0"/>
      <w:adjustRightInd w:val="0"/>
      <w:jc w:val="both"/>
    </w:pPr>
    <w:rPr>
      <w:lang w:val="de-DE"/>
    </w:rPr>
  </w:style>
  <w:style w:type="character" w:styleId="PageNumber">
    <w:name w:val="page number"/>
    <w:uiPriority w:val="99"/>
    <w:rsid w:val="002779F7"/>
    <w:rPr>
      <w:rFonts w:cs="Times New Roman"/>
    </w:rPr>
  </w:style>
  <w:style w:type="paragraph" w:styleId="Header">
    <w:name w:val="header"/>
    <w:basedOn w:val="Normal"/>
    <w:link w:val="HeaderChar"/>
    <w:uiPriority w:val="99"/>
    <w:rsid w:val="002779F7"/>
    <w:pPr>
      <w:tabs>
        <w:tab w:val="center" w:pos="4153"/>
        <w:tab w:val="right" w:pos="8306"/>
      </w:tabs>
    </w:pPr>
    <w:rPr>
      <w:szCs w:val="20"/>
      <w:lang w:val="en-GB"/>
    </w:rPr>
  </w:style>
  <w:style w:type="character" w:customStyle="1" w:styleId="HeaderChar">
    <w:name w:val="Header Char"/>
    <w:link w:val="Header"/>
    <w:uiPriority w:val="99"/>
    <w:locked/>
    <w:rsid w:val="003B0C35"/>
    <w:rPr>
      <w:lang w:eastAsia="en-US"/>
    </w:rPr>
  </w:style>
  <w:style w:type="paragraph" w:styleId="Footer">
    <w:name w:val="footer"/>
    <w:basedOn w:val="Normal"/>
    <w:link w:val="FooterChar"/>
    <w:uiPriority w:val="99"/>
    <w:rsid w:val="002779F7"/>
    <w:pPr>
      <w:tabs>
        <w:tab w:val="center" w:pos="4320"/>
        <w:tab w:val="right" w:pos="8640"/>
      </w:tabs>
    </w:pPr>
  </w:style>
  <w:style w:type="character" w:customStyle="1" w:styleId="FooterChar">
    <w:name w:val="Footer Char"/>
    <w:link w:val="Footer"/>
    <w:uiPriority w:val="99"/>
    <w:rsid w:val="00EB4403"/>
    <w:rPr>
      <w:sz w:val="20"/>
      <w:szCs w:val="24"/>
      <w:lang w:val="en-US" w:eastAsia="en-US"/>
    </w:rPr>
  </w:style>
  <w:style w:type="paragraph" w:styleId="BodyTextIndent">
    <w:name w:val="Body Text Indent"/>
    <w:basedOn w:val="Normal"/>
    <w:link w:val="BodyTextIndentChar"/>
    <w:uiPriority w:val="99"/>
    <w:rsid w:val="002779F7"/>
    <w:pPr>
      <w:ind w:left="720" w:hanging="720"/>
      <w:jc w:val="both"/>
    </w:pPr>
    <w:rPr>
      <w:sz w:val="22"/>
      <w:lang w:val="en-GB"/>
    </w:rPr>
  </w:style>
  <w:style w:type="character" w:customStyle="1" w:styleId="BodyTextIndentChar">
    <w:name w:val="Body Text Indent Char"/>
    <w:link w:val="BodyTextIndent"/>
    <w:uiPriority w:val="99"/>
    <w:semiHidden/>
    <w:rsid w:val="00EB4403"/>
    <w:rPr>
      <w:sz w:val="20"/>
      <w:szCs w:val="24"/>
      <w:lang w:val="en-US" w:eastAsia="en-US"/>
    </w:rPr>
  </w:style>
  <w:style w:type="paragraph" w:styleId="BodyText">
    <w:name w:val="Body Text"/>
    <w:basedOn w:val="Normal"/>
    <w:link w:val="BodyTextChar"/>
    <w:uiPriority w:val="99"/>
    <w:rsid w:val="002779F7"/>
    <w:pPr>
      <w:jc w:val="both"/>
    </w:pPr>
    <w:rPr>
      <w:sz w:val="22"/>
      <w:lang w:val="en-GB"/>
    </w:rPr>
  </w:style>
  <w:style w:type="character" w:customStyle="1" w:styleId="BodyTextChar">
    <w:name w:val="Body Text Char"/>
    <w:link w:val="BodyText"/>
    <w:uiPriority w:val="99"/>
    <w:semiHidden/>
    <w:rsid w:val="00EB4403"/>
    <w:rPr>
      <w:sz w:val="20"/>
      <w:szCs w:val="24"/>
      <w:lang w:val="en-US" w:eastAsia="en-US"/>
    </w:rPr>
  </w:style>
  <w:style w:type="character" w:styleId="Hyperlink">
    <w:name w:val="Hyperlink"/>
    <w:uiPriority w:val="99"/>
    <w:rsid w:val="002779F7"/>
    <w:rPr>
      <w:rFonts w:cs="Times New Roman"/>
      <w:color w:val="0000FF"/>
      <w:u w:val="single"/>
    </w:rPr>
  </w:style>
  <w:style w:type="paragraph" w:styleId="FootnoteText">
    <w:name w:val="footnote text"/>
    <w:basedOn w:val="Normal"/>
    <w:link w:val="FootnoteTextChar"/>
    <w:uiPriority w:val="99"/>
    <w:semiHidden/>
    <w:rsid w:val="002779F7"/>
    <w:rPr>
      <w:szCs w:val="20"/>
    </w:rPr>
  </w:style>
  <w:style w:type="character" w:customStyle="1" w:styleId="FootnoteTextChar">
    <w:name w:val="Footnote Text Char"/>
    <w:link w:val="FootnoteText"/>
    <w:uiPriority w:val="99"/>
    <w:semiHidden/>
    <w:rsid w:val="00EB4403"/>
    <w:rPr>
      <w:sz w:val="20"/>
      <w:szCs w:val="20"/>
      <w:lang w:val="en-US" w:eastAsia="en-US"/>
    </w:rPr>
  </w:style>
  <w:style w:type="paragraph" w:styleId="BodyText2">
    <w:name w:val="Body Text 2"/>
    <w:basedOn w:val="Normal"/>
    <w:link w:val="BodyText2Char"/>
    <w:uiPriority w:val="99"/>
    <w:rsid w:val="002779F7"/>
    <w:rPr>
      <w:sz w:val="22"/>
    </w:rPr>
  </w:style>
  <w:style w:type="character" w:customStyle="1" w:styleId="BodyText2Char">
    <w:name w:val="Body Text 2 Char"/>
    <w:link w:val="BodyText2"/>
    <w:uiPriority w:val="99"/>
    <w:semiHidden/>
    <w:rsid w:val="00EB4403"/>
    <w:rPr>
      <w:sz w:val="20"/>
      <w:szCs w:val="24"/>
      <w:lang w:val="en-US" w:eastAsia="en-US"/>
    </w:rPr>
  </w:style>
  <w:style w:type="paragraph" w:styleId="BalloonText">
    <w:name w:val="Balloon Text"/>
    <w:basedOn w:val="Normal"/>
    <w:link w:val="BalloonTextChar"/>
    <w:uiPriority w:val="99"/>
    <w:semiHidden/>
    <w:rsid w:val="002779F7"/>
    <w:rPr>
      <w:rFonts w:ascii="Tahoma" w:hAnsi="Tahoma" w:cs="Tahoma"/>
      <w:sz w:val="16"/>
      <w:szCs w:val="16"/>
    </w:rPr>
  </w:style>
  <w:style w:type="character" w:customStyle="1" w:styleId="BalloonTextChar">
    <w:name w:val="Balloon Text Char"/>
    <w:link w:val="BalloonText"/>
    <w:uiPriority w:val="99"/>
    <w:semiHidden/>
    <w:rsid w:val="00EB4403"/>
    <w:rPr>
      <w:sz w:val="0"/>
      <w:szCs w:val="0"/>
      <w:lang w:val="en-US" w:eastAsia="en-US"/>
    </w:rPr>
  </w:style>
  <w:style w:type="paragraph" w:styleId="BodyText3">
    <w:name w:val="Body Text 3"/>
    <w:basedOn w:val="Normal"/>
    <w:link w:val="BodyText3Char"/>
    <w:uiPriority w:val="99"/>
    <w:rsid w:val="002779F7"/>
    <w:pPr>
      <w:tabs>
        <w:tab w:val="left" w:pos="-1057"/>
        <w:tab w:val="left" w:pos="-720"/>
        <w:tab w:val="left" w:pos="0"/>
        <w:tab w:val="left" w:pos="141"/>
        <w:tab w:val="left" w:pos="720"/>
        <w:tab w:val="left" w:pos="1440"/>
        <w:tab w:val="left" w:pos="2160"/>
        <w:tab w:val="left" w:pos="2880"/>
        <w:tab w:val="left" w:pos="3600"/>
        <w:tab w:val="left" w:pos="4320"/>
        <w:tab w:val="left" w:pos="5040"/>
        <w:tab w:val="left" w:pos="5760"/>
        <w:tab w:val="left" w:pos="6008"/>
        <w:tab w:val="left" w:pos="6480"/>
        <w:tab w:val="left" w:pos="7200"/>
        <w:tab w:val="left" w:pos="7920"/>
        <w:tab w:val="left" w:pos="8640"/>
      </w:tabs>
      <w:spacing w:line="232" w:lineRule="auto"/>
      <w:jc w:val="center"/>
    </w:pPr>
    <w:rPr>
      <w:b/>
      <w:bCs/>
      <w:sz w:val="24"/>
      <w:lang w:val="en-GB"/>
    </w:rPr>
  </w:style>
  <w:style w:type="character" w:customStyle="1" w:styleId="BodyText3Char">
    <w:name w:val="Body Text 3 Char"/>
    <w:link w:val="BodyText3"/>
    <w:uiPriority w:val="99"/>
    <w:semiHidden/>
    <w:rsid w:val="00EB4403"/>
    <w:rPr>
      <w:sz w:val="16"/>
      <w:szCs w:val="16"/>
      <w:lang w:val="en-US" w:eastAsia="en-US"/>
    </w:rPr>
  </w:style>
  <w:style w:type="paragraph" w:styleId="BlockText">
    <w:name w:val="Block Text"/>
    <w:basedOn w:val="Normal"/>
    <w:uiPriority w:val="99"/>
    <w:rsid w:val="002779F7"/>
    <w:pPr>
      <w:ind w:left="1418" w:right="283" w:hanging="709"/>
    </w:pPr>
    <w:rPr>
      <w:sz w:val="24"/>
      <w:szCs w:val="23"/>
    </w:rPr>
  </w:style>
  <w:style w:type="character" w:styleId="FollowedHyperlink">
    <w:name w:val="FollowedHyperlink"/>
    <w:uiPriority w:val="99"/>
    <w:rsid w:val="002779F7"/>
    <w:rPr>
      <w:rFonts w:cs="Times New Roman"/>
      <w:color w:val="800080"/>
      <w:u w:val="single"/>
    </w:rPr>
  </w:style>
  <w:style w:type="paragraph" w:styleId="Title">
    <w:name w:val="Title"/>
    <w:basedOn w:val="Normal"/>
    <w:link w:val="TitleChar"/>
    <w:uiPriority w:val="99"/>
    <w:qFormat/>
    <w:rsid w:val="002779F7"/>
    <w:pPr>
      <w:tabs>
        <w:tab w:val="left" w:pos="-1057"/>
        <w:tab w:val="left" w:pos="-720"/>
        <w:tab w:val="left" w:pos="0"/>
        <w:tab w:val="left" w:pos="141"/>
        <w:tab w:val="left" w:pos="720"/>
        <w:tab w:val="left" w:pos="1440"/>
        <w:tab w:val="left" w:pos="2160"/>
        <w:tab w:val="left" w:pos="2880"/>
        <w:tab w:val="left" w:pos="3600"/>
        <w:tab w:val="left" w:pos="4320"/>
        <w:tab w:val="left" w:pos="5040"/>
        <w:tab w:val="left" w:pos="5760"/>
        <w:tab w:val="left" w:pos="6008"/>
        <w:tab w:val="left" w:pos="6480"/>
        <w:tab w:val="left" w:pos="7200"/>
        <w:tab w:val="left" w:pos="7920"/>
        <w:tab w:val="left" w:pos="8640"/>
      </w:tabs>
      <w:jc w:val="center"/>
    </w:pPr>
    <w:rPr>
      <w:rFonts w:cs="Arial"/>
      <w:b/>
      <w:bCs/>
      <w:sz w:val="32"/>
      <w:szCs w:val="22"/>
      <w:lang w:val="en-GB"/>
    </w:rPr>
  </w:style>
  <w:style w:type="character" w:customStyle="1" w:styleId="TitleChar">
    <w:name w:val="Title Char"/>
    <w:link w:val="Title"/>
    <w:uiPriority w:val="10"/>
    <w:rsid w:val="00EB4403"/>
    <w:rPr>
      <w:rFonts w:ascii="Cambria" w:eastAsia="Times New Roman" w:hAnsi="Cambria" w:cs="Times New Roman"/>
      <w:b/>
      <w:bCs/>
      <w:kern w:val="28"/>
      <w:sz w:val="32"/>
      <w:szCs w:val="32"/>
      <w:lang w:val="en-US" w:eastAsia="en-US"/>
    </w:rPr>
  </w:style>
  <w:style w:type="paragraph" w:customStyle="1" w:styleId="ColorfulList-Accent11">
    <w:name w:val="Colorful List - Accent 11"/>
    <w:basedOn w:val="Normal"/>
    <w:uiPriority w:val="99"/>
    <w:rsid w:val="001419C7"/>
    <w:pPr>
      <w:widowControl/>
      <w:autoSpaceDE/>
      <w:autoSpaceDN/>
      <w:adjustRightInd/>
      <w:ind w:left="720"/>
    </w:pPr>
    <w:rPr>
      <w:sz w:val="24"/>
      <w:lang w:val="es-UY"/>
    </w:rPr>
  </w:style>
  <w:style w:type="character" w:styleId="CommentReference">
    <w:name w:val="annotation reference"/>
    <w:uiPriority w:val="99"/>
    <w:semiHidden/>
    <w:rsid w:val="00DA1080"/>
    <w:rPr>
      <w:rFonts w:cs="Times New Roman"/>
      <w:sz w:val="18"/>
    </w:rPr>
  </w:style>
  <w:style w:type="paragraph" w:styleId="CommentText">
    <w:name w:val="annotation text"/>
    <w:basedOn w:val="Normal"/>
    <w:link w:val="CommentTextChar"/>
    <w:uiPriority w:val="99"/>
    <w:rsid w:val="00DA1080"/>
    <w:rPr>
      <w:sz w:val="24"/>
    </w:rPr>
  </w:style>
  <w:style w:type="character" w:customStyle="1" w:styleId="CommentTextChar">
    <w:name w:val="Comment Text Char"/>
    <w:link w:val="CommentText"/>
    <w:uiPriority w:val="99"/>
    <w:locked/>
    <w:rsid w:val="00DA1080"/>
    <w:rPr>
      <w:sz w:val="24"/>
      <w:lang w:val="en-US" w:eastAsia="en-US"/>
    </w:rPr>
  </w:style>
  <w:style w:type="paragraph" w:styleId="CommentSubject">
    <w:name w:val="annotation subject"/>
    <w:basedOn w:val="CommentText"/>
    <w:next w:val="CommentText"/>
    <w:link w:val="CommentSubjectChar"/>
    <w:uiPriority w:val="99"/>
    <w:semiHidden/>
    <w:rsid w:val="00DA1080"/>
    <w:rPr>
      <w:b/>
      <w:bCs/>
    </w:rPr>
  </w:style>
  <w:style w:type="character" w:customStyle="1" w:styleId="CommentSubjectChar">
    <w:name w:val="Comment Subject Char"/>
    <w:link w:val="CommentSubject"/>
    <w:uiPriority w:val="99"/>
    <w:semiHidden/>
    <w:locked/>
    <w:rsid w:val="00DA1080"/>
    <w:rPr>
      <w:b/>
      <w:sz w:val="24"/>
      <w:lang w:val="en-US" w:eastAsia="en-US"/>
    </w:rPr>
  </w:style>
  <w:style w:type="paragraph" w:styleId="ListParagraph">
    <w:name w:val="List Paragraph"/>
    <w:basedOn w:val="Normal"/>
    <w:uiPriority w:val="34"/>
    <w:qFormat/>
    <w:rsid w:val="00F81FEF"/>
    <w:pPr>
      <w:ind w:left="720"/>
      <w:contextualSpacing/>
    </w:pPr>
  </w:style>
  <w:style w:type="character" w:styleId="Emphasis">
    <w:name w:val="Emphasis"/>
    <w:uiPriority w:val="99"/>
    <w:qFormat/>
    <w:rsid w:val="00F81FEF"/>
    <w:rPr>
      <w:rFonts w:cs="Times New Roman"/>
      <w:i/>
      <w:iCs/>
    </w:rPr>
  </w:style>
  <w:style w:type="paragraph" w:customStyle="1" w:styleId="Default">
    <w:name w:val="Default"/>
    <w:basedOn w:val="Normal"/>
    <w:rsid w:val="00CC57AD"/>
    <w:pPr>
      <w:widowControl/>
      <w:adjustRightInd/>
    </w:pPr>
    <w:rPr>
      <w:color w:val="000000"/>
      <w:sz w:val="24"/>
      <w:lang w:val="en-GB" w:eastAsia="en-GB"/>
    </w:rPr>
  </w:style>
  <w:style w:type="numbering" w:customStyle="1" w:styleId="NoList1">
    <w:name w:val="No List1"/>
    <w:next w:val="NoList"/>
    <w:uiPriority w:val="99"/>
    <w:semiHidden/>
    <w:unhideWhenUsed/>
    <w:rsid w:val="00485FC1"/>
  </w:style>
  <w:style w:type="paragraph" w:styleId="NoSpacing">
    <w:name w:val="No Spacing"/>
    <w:uiPriority w:val="1"/>
    <w:qFormat/>
    <w:rsid w:val="00485FC1"/>
    <w:rPr>
      <w:rFonts w:ascii="Calibri" w:eastAsia="Calibri" w:hAnsi="Calibri"/>
      <w:sz w:val="22"/>
      <w:szCs w:val="22"/>
      <w:lang w:val="hu-HU"/>
    </w:rPr>
  </w:style>
  <w:style w:type="paragraph" w:styleId="Revision">
    <w:name w:val="Revision"/>
    <w:hidden/>
    <w:uiPriority w:val="99"/>
    <w:semiHidden/>
    <w:rsid w:val="00485FC1"/>
    <w:rPr>
      <w:rFonts w:ascii="Calibri" w:eastAsia="Calibri" w:hAnsi="Calibri"/>
      <w:sz w:val="22"/>
      <w:szCs w:val="22"/>
      <w:lang w:val="hu-HU"/>
    </w:rPr>
  </w:style>
  <w:style w:type="character" w:customStyle="1" w:styleId="prop">
    <w:name w:val="prop"/>
    <w:basedOn w:val="DefaultParagraphFont"/>
    <w:rsid w:val="00485FC1"/>
  </w:style>
  <w:style w:type="paragraph" w:customStyle="1" w:styleId="xmsonormal">
    <w:name w:val="x_msonormal"/>
    <w:basedOn w:val="Normal"/>
    <w:rsid w:val="00485FC1"/>
    <w:pPr>
      <w:widowControl/>
      <w:autoSpaceDE/>
      <w:autoSpaceDN/>
      <w:adjustRightInd/>
      <w:spacing w:before="100" w:beforeAutospacing="1" w:after="100" w:afterAutospacing="1"/>
    </w:pPr>
    <w:rPr>
      <w:rFonts w:ascii="Times New Roman" w:hAnsi="Times New Roman"/>
      <w:sz w:val="24"/>
      <w:lang w:val="en-GB" w:eastAsia="en-GB"/>
    </w:rPr>
  </w:style>
  <w:style w:type="paragraph" w:customStyle="1" w:styleId="xgmail-msolistparagraph">
    <w:name w:val="x_gmail-msolistparagraph"/>
    <w:basedOn w:val="Normal"/>
    <w:rsid w:val="00485FC1"/>
    <w:pPr>
      <w:widowControl/>
      <w:autoSpaceDE/>
      <w:autoSpaceDN/>
      <w:adjustRightInd/>
      <w:spacing w:before="100" w:beforeAutospacing="1" w:after="100" w:afterAutospacing="1"/>
    </w:pPr>
    <w:rPr>
      <w:rFonts w:ascii="Times New Roman" w:hAnsi="Times New Roman"/>
      <w:sz w:val="24"/>
      <w:lang w:val="en-GB" w:eastAsia="en-GB"/>
    </w:rPr>
  </w:style>
  <w:style w:type="character" w:customStyle="1" w:styleId="apple-converted-space">
    <w:name w:val="apple-converted-space"/>
    <w:basedOn w:val="DefaultParagraphFont"/>
    <w:rsid w:val="00485FC1"/>
  </w:style>
  <w:style w:type="table" w:styleId="TableGrid">
    <w:name w:val="Table Grid"/>
    <w:basedOn w:val="TableNormal"/>
    <w:uiPriority w:val="59"/>
    <w:locked/>
    <w:rsid w:val="00485FC1"/>
    <w:rPr>
      <w:rFonts w:ascii="Calibri" w:eastAsia="Calibri" w:hAnsi="Calibri"/>
      <w:sz w:val="22"/>
      <w:szCs w:val="22"/>
      <w:lang w:val="hu-H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lmstring-name">
    <w:name w:val="nlm_string-name"/>
    <w:basedOn w:val="DefaultParagraphFont"/>
    <w:rsid w:val="00485FC1"/>
  </w:style>
  <w:style w:type="character" w:customStyle="1" w:styleId="nlmyear">
    <w:name w:val="nlm_year"/>
    <w:basedOn w:val="DefaultParagraphFont"/>
    <w:rsid w:val="00485FC1"/>
  </w:style>
  <w:style w:type="character" w:customStyle="1" w:styleId="nlmarticle-title">
    <w:name w:val="nlm_article-title"/>
    <w:basedOn w:val="DefaultParagraphFont"/>
    <w:rsid w:val="00485FC1"/>
  </w:style>
  <w:style w:type="character" w:customStyle="1" w:styleId="nlmfpage">
    <w:name w:val="nlm_fpage"/>
    <w:basedOn w:val="DefaultParagraphFont"/>
    <w:rsid w:val="00485FC1"/>
  </w:style>
  <w:style w:type="table" w:customStyle="1" w:styleId="Rcsostblzat1">
    <w:name w:val="Rácsos táblázat1"/>
    <w:basedOn w:val="TableNormal"/>
    <w:next w:val="TableGrid"/>
    <w:uiPriority w:val="59"/>
    <w:rsid w:val="00485FC1"/>
    <w:rPr>
      <w:rFonts w:ascii="Calibri" w:eastAsia="Calibri" w:hAnsi="Calibri"/>
      <w:sz w:val="22"/>
      <w:szCs w:val="22"/>
      <w:lang w:val="hu-H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102038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5.png"/><Relationship Id="rId26" Type="http://schemas.openxmlformats.org/officeDocument/2006/relationships/hyperlink" Target="mailto:afolch@telefonica.net" TargetMode="External"/><Relationship Id="rId39" Type="http://schemas.openxmlformats.org/officeDocument/2006/relationships/image" Target="media/image13.png"/><Relationship Id="rId21" Type="http://schemas.openxmlformats.org/officeDocument/2006/relationships/image" Target="media/image8.jpeg"/><Relationship Id="rId34" Type="http://schemas.openxmlformats.org/officeDocument/2006/relationships/hyperlink" Target="mailto:andrzej.gorski@uwm.edu.pl" TargetMode="External"/><Relationship Id="rId42" Type="http://schemas.openxmlformats.org/officeDocument/2006/relationships/hyperlink" Target="http://www.iucnredlist.org/details/22682860/0" TargetMode="External"/><Relationship Id="rId47" Type="http://schemas.openxmlformats.org/officeDocument/2006/relationships/hyperlink" Target="http://rollerproject.eu/en/content/extraordinary-recapture-data-africa" TargetMode="External"/><Relationship Id="rId50" Type="http://schemas.openxmlformats.org/officeDocument/2006/relationships/hyperlink" Target="http://knp.nemzetipark.gov.hu/index.php?pg=news_35_1282"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4.xml"/><Relationship Id="rId29" Type="http://schemas.openxmlformats.org/officeDocument/2006/relationships/hyperlink" Target="mailto:petr.pavelcik@kr-zlinsky.cz" TargetMode="External"/><Relationship Id="rId11" Type="http://schemas.openxmlformats.org/officeDocument/2006/relationships/header" Target="header2.xml"/><Relationship Id="rId24" Type="http://schemas.openxmlformats.org/officeDocument/2006/relationships/hyperlink" Target="mailto:simon.j.butler@uea.ac.uk" TargetMode="External"/><Relationship Id="rId32" Type="http://schemas.openxmlformats.org/officeDocument/2006/relationships/hyperlink" Target="mailto:fernando.spina@isprambiente.it" TargetMode="External"/><Relationship Id="rId37" Type="http://schemas.openxmlformats.org/officeDocument/2006/relationships/image" Target="media/image11.png"/><Relationship Id="rId40" Type="http://schemas.openxmlformats.org/officeDocument/2006/relationships/hyperlink" Target="http://husrb.mme.hu/en/content/tragical-roller-recapture-or-threats-middle-east-our-migrating-birds" TargetMode="External"/><Relationship Id="rId45" Type="http://schemas.openxmlformats.org/officeDocument/2006/relationships/hyperlink" Target="http://knp.nemzetipark.gov.hu/index.php?pg=news_35_1282" TargetMode="External"/><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1.xml"/><Relationship Id="rId19" Type="http://schemas.openxmlformats.org/officeDocument/2006/relationships/image" Target="media/image6.png"/><Relationship Id="rId31" Type="http://schemas.openxmlformats.org/officeDocument/2006/relationships/hyperlink" Target="mailto:ampovics.zsolt@mme.hu" TargetMode="External"/><Relationship Id="rId44" Type="http://schemas.openxmlformats.org/officeDocument/2006/relationships/hyperlink" Target="http://www.twitter.com" TargetMode="External"/><Relationship Id="rId52" Type="http://schemas.openxmlformats.org/officeDocument/2006/relationships/header" Target="header5.xml"/><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header" Target="header3.xml"/><Relationship Id="rId22" Type="http://schemas.openxmlformats.org/officeDocument/2006/relationships/image" Target="media/image9.jpeg"/><Relationship Id="rId27" Type="http://schemas.openxmlformats.org/officeDocument/2006/relationships/hyperlink" Target="mailto:tilman.schneider@cms.int" TargetMode="External"/><Relationship Id="rId30" Type="http://schemas.openxmlformats.org/officeDocument/2006/relationships/hyperlink" Target="mailto:gabor.gergo.nagy@fm.gov.hu" TargetMode="External"/><Relationship Id="rId35" Type="http://schemas.openxmlformats.org/officeDocument/2006/relationships/hyperlink" Target="mailto:philip.saunders@uea.ac.uk" TargetMode="External"/><Relationship Id="rId43" Type="http://schemas.openxmlformats.org/officeDocument/2006/relationships/image" Target="media/image15.jpeg"/><Relationship Id="rId48" Type="http://schemas.openxmlformats.org/officeDocument/2006/relationships/image" Target="media/image17.png"/><Relationship Id="rId8" Type="http://schemas.openxmlformats.org/officeDocument/2006/relationships/image" Target="media/image1.png"/><Relationship Id="rId51" Type="http://schemas.openxmlformats.org/officeDocument/2006/relationships/hyperlink" Target="http://www.satellitetracking.eu/" TargetMode="Externa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hyperlink" Target="mailto:Tom.Finch@uea.ac.uk" TargetMode="External"/><Relationship Id="rId33" Type="http://schemas.openxmlformats.org/officeDocument/2006/relationships/hyperlink" Target="mailto:ieva.mardega@vamoic.gov.lv" TargetMode="External"/><Relationship Id="rId38" Type="http://schemas.openxmlformats.org/officeDocument/2006/relationships/image" Target="media/image12.png"/><Relationship Id="rId46" Type="http://schemas.openxmlformats.org/officeDocument/2006/relationships/image" Target="media/image16.jpeg"/><Relationship Id="rId20" Type="http://schemas.openxmlformats.org/officeDocument/2006/relationships/image" Target="media/image7.png"/><Relationship Id="rId41" Type="http://schemas.openxmlformats.org/officeDocument/2006/relationships/image" Target="media/image14.jpe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hyperlink" Target="mailto:tokody.bela@mme.hu" TargetMode="External"/><Relationship Id="rId28" Type="http://schemas.openxmlformats.org/officeDocument/2006/relationships/hyperlink" Target="mailto:russkikh@bsu.by" TargetMode="External"/><Relationship Id="rId36" Type="http://schemas.openxmlformats.org/officeDocument/2006/relationships/image" Target="media/image10.png"/><Relationship Id="rId49" Type="http://schemas.openxmlformats.org/officeDocument/2006/relationships/hyperlink" Target="http://datazone.birdlife.org/sowb/casestudy/powerlines-pose-a-threat-to-italian-birds"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S:\CMS%20Body%20-%20COP\COP11\DOCS\Templates\COP11_Template_English_new.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363F0F-02FD-4EB8-B154-DE91C8484E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COP11_Template_English_new</Template>
  <TotalTime>1</TotalTime>
  <Pages>37</Pages>
  <Words>9720</Words>
  <Characters>59959</Characters>
  <Application>Microsoft Office Word</Application>
  <DocSecurity>0</DocSecurity>
  <Lines>499</Lines>
  <Paragraphs>139</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17TH MEETING OF THE</vt:lpstr>
      <vt:lpstr>17TH MEETING OF THE</vt:lpstr>
    </vt:vector>
  </TitlesOfParts>
  <Company>United Nations Volunteers (UNV) programme</Company>
  <LinksUpToDate>false</LinksUpToDate>
  <CharactersWithSpaces>69540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17TH MEETING OF THE</dc:title>
  <dc:subject/>
  <dc:creator>barbara.schoenberg@cms.int</dc:creator>
  <cp:keywords/>
  <cp:lastModifiedBy>Ximena Cancino</cp:lastModifiedBy>
  <cp:revision>2</cp:revision>
  <cp:lastPrinted>2017-01-20T10:09:00Z</cp:lastPrinted>
  <dcterms:created xsi:type="dcterms:W3CDTF">2017-06-16T09:29:00Z</dcterms:created>
  <dcterms:modified xsi:type="dcterms:W3CDTF">2017-06-16T09:29:00Z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